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E6DA216"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F337EF">
        <w:rPr>
          <w:b/>
          <w:bCs/>
          <w:sz w:val="28"/>
        </w:rPr>
        <w:t>17</w:t>
      </w:r>
      <w:r w:rsidR="008D61A9" w:rsidRPr="00EC39A7">
        <w:rPr>
          <w:b/>
          <w:bCs/>
          <w:sz w:val="28"/>
        </w:rPr>
        <w:t>.</w:t>
      </w:r>
      <w:r w:rsidR="006C06FF">
        <w:rPr>
          <w:b/>
          <w:bCs/>
          <w:sz w:val="28"/>
        </w:rPr>
        <w:t>0</w:t>
      </w:r>
      <w:r w:rsidR="001154F6">
        <w:rPr>
          <w:b/>
          <w:bCs/>
          <w:sz w:val="28"/>
        </w:rPr>
        <w:t>5</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F337EF">
        <w:rPr>
          <w:b/>
          <w:bCs/>
          <w:sz w:val="28"/>
        </w:rPr>
        <w:t>14</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F337EF"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5ACA6E8" w:rsidR="0059596D" w:rsidRPr="00D3078F" w:rsidRDefault="001154F6" w:rsidP="004E462E">
            <w:pPr>
              <w:rPr>
                <w:color w:val="000000"/>
                <w:sz w:val="20"/>
                <w:szCs w:val="20"/>
              </w:rPr>
            </w:pPr>
            <w:r w:rsidRPr="001154F6">
              <w:rPr>
                <w:color w:val="000000"/>
                <w:sz w:val="20"/>
                <w:szCs w:val="20"/>
              </w:rPr>
              <w:t>Завершение строительно-монтажных работ на объекте: «</w:t>
            </w:r>
            <w:r w:rsidR="004E462E" w:rsidRPr="004E462E">
              <w:rPr>
                <w:color w:val="000000"/>
                <w:sz w:val="20"/>
                <w:szCs w:val="20"/>
              </w:rPr>
              <w:t>Строительство общеобразовательной школы на 600 учащихся по ул. Мира в г. Бахчисарае</w:t>
            </w:r>
            <w:r w:rsidRPr="001154F6">
              <w:rPr>
                <w:color w:val="000000"/>
                <w:sz w:val="20"/>
                <w:szCs w:val="20"/>
              </w:rPr>
              <w:t>»</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sidRPr="00D26DD4">
              <w:rPr>
                <w:sz w:val="20"/>
                <w:szCs w:val="20"/>
              </w:rPr>
              <w:t>50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8524757" w:rsidR="00E56462" w:rsidRPr="0092291B" w:rsidRDefault="004E462E" w:rsidP="00266ED0">
            <w:pPr>
              <w:jc w:val="both"/>
              <w:rPr>
                <w:sz w:val="20"/>
                <w:szCs w:val="20"/>
              </w:rPr>
            </w:pPr>
            <w:r w:rsidRPr="004E462E">
              <w:rPr>
                <w:sz w:val="20"/>
                <w:szCs w:val="20"/>
              </w:rPr>
              <w:t>РФ, Республика Крым, Бахчисарайский р-н, г. Бахчисарай, ул. Мира. Кадастровый номер земельного участка: 90:01:010106:547</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E5C4428" w14:textId="77777777" w:rsidR="004E462E" w:rsidRPr="004E462E" w:rsidRDefault="004E462E" w:rsidP="004E462E">
            <w:pPr>
              <w:pStyle w:val="aff4"/>
              <w:ind w:left="62"/>
              <w:jc w:val="both"/>
              <w:rPr>
                <w:sz w:val="20"/>
                <w:szCs w:val="20"/>
              </w:rPr>
            </w:pPr>
            <w:r w:rsidRPr="004E462E">
              <w:rPr>
                <w:sz w:val="20"/>
                <w:szCs w:val="20"/>
              </w:rPr>
              <w:t>Начало работ – с даты заключения Контракта.</w:t>
            </w:r>
          </w:p>
          <w:p w14:paraId="44AF9AAE" w14:textId="77777777" w:rsidR="004E462E" w:rsidRPr="004E462E" w:rsidRDefault="004E462E" w:rsidP="004E462E">
            <w:pPr>
              <w:pStyle w:val="aff4"/>
              <w:ind w:left="62"/>
              <w:jc w:val="both"/>
              <w:rPr>
                <w:sz w:val="20"/>
                <w:szCs w:val="20"/>
              </w:rPr>
            </w:pPr>
            <w:r w:rsidRPr="004E462E">
              <w:rPr>
                <w:sz w:val="20"/>
                <w:szCs w:val="20"/>
              </w:rPr>
              <w:t>Окончание строительно-монтажных работ – не позднее «30» ноября 2025 г.</w:t>
            </w:r>
          </w:p>
          <w:p w14:paraId="49337A37" w14:textId="1FCDF17C" w:rsidR="00E56462" w:rsidRPr="001735D1" w:rsidRDefault="004E462E" w:rsidP="004E462E">
            <w:pPr>
              <w:pStyle w:val="aff4"/>
              <w:ind w:left="62"/>
              <w:jc w:val="both"/>
              <w:rPr>
                <w:sz w:val="20"/>
                <w:szCs w:val="20"/>
              </w:rPr>
            </w:pPr>
            <w:r w:rsidRPr="004E462E">
              <w:rPr>
                <w:sz w:val="20"/>
                <w:szCs w:val="20"/>
              </w:rPr>
              <w:t xml:space="preserve">Получение ЗОС и подписание Акта сдачи приемки законченного строительством объекта (окончание строительства) – не позднее «31» января 2026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1BF06E2" w:rsidR="00E56462" w:rsidRPr="0092291B" w:rsidRDefault="004E462E" w:rsidP="00BE6B6D">
            <w:pPr>
              <w:jc w:val="both"/>
              <w:rPr>
                <w:bCs/>
                <w:sz w:val="20"/>
                <w:szCs w:val="20"/>
                <w:u w:val="single"/>
              </w:rPr>
            </w:pPr>
            <w:r w:rsidRPr="004E462E">
              <w:rPr>
                <w:bCs/>
                <w:sz w:val="20"/>
                <w:szCs w:val="20"/>
              </w:rPr>
              <w:t>378 626 026 (триста семьдесят восемь миллионов шестьсот двадцать шесть тысяч двадцать шесть) рублей 57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79F3526D" w:rsidR="00BD64F0" w:rsidRPr="00587E76" w:rsidRDefault="009676A3" w:rsidP="00BD64F0">
            <w:pPr>
              <w:jc w:val="both"/>
              <w:rPr>
                <w:sz w:val="20"/>
                <w:szCs w:val="20"/>
              </w:rPr>
            </w:pPr>
            <w:r w:rsidRPr="009676A3">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9676A3">
              <w:rPr>
                <w:sz w:val="20"/>
                <w:szCs w:val="20"/>
              </w:rPr>
              <w:t>пп</w:t>
            </w:r>
            <w:proofErr w:type="spellEnd"/>
            <w:r w:rsidRPr="009676A3">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2F79A9A1" w:rsidR="00904037" w:rsidRPr="00904037" w:rsidRDefault="00F337EF" w:rsidP="00904037">
            <w:pPr>
              <w:jc w:val="both"/>
              <w:rPr>
                <w:sz w:val="20"/>
                <w:szCs w:val="20"/>
              </w:rPr>
            </w:pPr>
            <w:r>
              <w:rPr>
                <w:sz w:val="20"/>
                <w:szCs w:val="20"/>
              </w:rPr>
              <w:t>15,8</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1735D1">
              <w:rPr>
                <w:bCs/>
                <w:sz w:val="20"/>
                <w:szCs w:val="20"/>
              </w:rPr>
              <w:lastRenderedPageBreak/>
              <w:t>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w:t>
            </w:r>
            <w:r w:rsidRPr="00BB03DE">
              <w:rPr>
                <w:bCs/>
                <w:sz w:val="20"/>
                <w:szCs w:val="20"/>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w:t>
            </w:r>
            <w:r w:rsidRPr="00BB03DE">
              <w:rPr>
                <w:sz w:val="20"/>
                <w:szCs w:val="20"/>
              </w:rPr>
              <w:lastRenderedPageBreak/>
              <w:t>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lastRenderedPageBreak/>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 xml:space="preserve">ии на </w:t>
            </w:r>
            <w:r w:rsidR="007A352B" w:rsidRPr="001735D1">
              <w:rPr>
                <w:sz w:val="20"/>
                <w:szCs w:val="20"/>
              </w:rPr>
              <w:lastRenderedPageBreak/>
              <w:t>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4144982"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E64FDF">
              <w:rPr>
                <w:sz w:val="20"/>
                <w:szCs w:val="20"/>
              </w:rPr>
              <w:t>00</w:t>
            </w:r>
            <w:r w:rsidRPr="00E64FDF">
              <w:rPr>
                <w:sz w:val="20"/>
                <w:szCs w:val="20"/>
              </w:rPr>
              <w:t xml:space="preserve"> </w:t>
            </w:r>
            <w:r w:rsidR="00252ECD" w:rsidRPr="00F337EF">
              <w:rPr>
                <w:sz w:val="20"/>
                <w:szCs w:val="20"/>
              </w:rPr>
              <w:t>«</w:t>
            </w:r>
            <w:r w:rsidR="00F337EF" w:rsidRPr="00F337EF">
              <w:rPr>
                <w:sz w:val="20"/>
                <w:szCs w:val="20"/>
              </w:rPr>
              <w:t>20</w:t>
            </w:r>
            <w:r w:rsidR="00252ECD" w:rsidRPr="00F337EF">
              <w:rPr>
                <w:sz w:val="20"/>
                <w:szCs w:val="20"/>
              </w:rPr>
              <w:t xml:space="preserve">» </w:t>
            </w:r>
            <w:r w:rsidR="001154F6" w:rsidRPr="00F337EF">
              <w:rPr>
                <w:sz w:val="20"/>
                <w:szCs w:val="20"/>
              </w:rPr>
              <w:t>мая</w:t>
            </w:r>
            <w:r w:rsidR="003B2020" w:rsidRPr="00F337EF">
              <w:rPr>
                <w:sz w:val="20"/>
                <w:szCs w:val="20"/>
              </w:rPr>
              <w:t xml:space="preserve"> </w:t>
            </w:r>
            <w:r w:rsidR="00587E76" w:rsidRPr="00F337EF">
              <w:rPr>
                <w:sz w:val="20"/>
                <w:szCs w:val="20"/>
              </w:rPr>
              <w:t>202</w:t>
            </w:r>
            <w:r w:rsidR="009676A3" w:rsidRPr="00F337EF">
              <w:rPr>
                <w:sz w:val="20"/>
                <w:szCs w:val="20"/>
              </w:rPr>
              <w:t>4</w:t>
            </w:r>
            <w:r w:rsidR="00252ECD" w:rsidRPr="00F337EF">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4216E9F" w:rsidR="00E56462" w:rsidRPr="001735D1" w:rsidRDefault="00F337EF" w:rsidP="00900BA0">
            <w:pPr>
              <w:jc w:val="both"/>
              <w:rPr>
                <w:bCs/>
                <w:sz w:val="20"/>
                <w:szCs w:val="20"/>
                <w:highlight w:val="yellow"/>
              </w:rPr>
            </w:pPr>
            <w:r>
              <w:rPr>
                <w:bCs/>
                <w:sz w:val="20"/>
                <w:szCs w:val="20"/>
              </w:rPr>
              <w:t>15,8</w:t>
            </w:r>
            <w:r w:rsidR="00231A2E" w:rsidRPr="00231A2E">
              <w:rPr>
                <w:bCs/>
                <w:sz w:val="20"/>
                <w:szCs w:val="20"/>
              </w:rPr>
              <w:t xml:space="preserve">% от начальной максимальной цены контракта, что составляет </w:t>
            </w:r>
            <w:r w:rsidRPr="00F337EF">
              <w:rPr>
                <w:bCs/>
                <w:sz w:val="20"/>
                <w:szCs w:val="20"/>
              </w:rPr>
              <w:t>59</w:t>
            </w:r>
            <w:r>
              <w:rPr>
                <w:bCs/>
                <w:sz w:val="20"/>
                <w:szCs w:val="20"/>
              </w:rPr>
              <w:t> </w:t>
            </w:r>
            <w:r w:rsidRPr="00F337EF">
              <w:rPr>
                <w:bCs/>
                <w:sz w:val="20"/>
                <w:szCs w:val="20"/>
              </w:rPr>
              <w:t>822</w:t>
            </w:r>
            <w:r>
              <w:rPr>
                <w:bCs/>
                <w:sz w:val="20"/>
                <w:szCs w:val="20"/>
              </w:rPr>
              <w:t xml:space="preserve"> </w:t>
            </w:r>
            <w:r w:rsidRPr="00F337EF">
              <w:rPr>
                <w:bCs/>
                <w:sz w:val="20"/>
                <w:szCs w:val="20"/>
              </w:rPr>
              <w:t xml:space="preserve">912 </w:t>
            </w:r>
            <w:r w:rsidR="00EB62B1">
              <w:rPr>
                <w:bCs/>
                <w:sz w:val="20"/>
                <w:szCs w:val="20"/>
              </w:rPr>
              <w:t>(</w:t>
            </w:r>
            <w:r w:rsidRPr="00F337EF">
              <w:rPr>
                <w:bCs/>
                <w:sz w:val="20"/>
                <w:szCs w:val="20"/>
              </w:rPr>
              <w:t>Пятьдесят девять миллионов восемьсот двадцать две тысячи девятьсот двенадцать</w:t>
            </w:r>
            <w:r w:rsidR="00EB62B1">
              <w:rPr>
                <w:bCs/>
                <w:sz w:val="20"/>
                <w:szCs w:val="20"/>
              </w:rPr>
              <w:t>)</w:t>
            </w:r>
            <w:r w:rsidR="00EB62B1" w:rsidRPr="00EB62B1">
              <w:rPr>
                <w:bCs/>
                <w:sz w:val="20"/>
                <w:szCs w:val="20"/>
              </w:rPr>
              <w:t xml:space="preserve"> рублей </w:t>
            </w:r>
            <w:r>
              <w:rPr>
                <w:bCs/>
                <w:sz w:val="20"/>
                <w:szCs w:val="20"/>
              </w:rPr>
              <w:t>20</w:t>
            </w:r>
            <w:r w:rsidR="00EB62B1" w:rsidRPr="00EB62B1">
              <w:rPr>
                <w:bCs/>
                <w:sz w:val="20"/>
                <w:szCs w:val="20"/>
              </w:rPr>
              <w:t xml:space="preserve"> копеек</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lastRenderedPageBreak/>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53B35E81"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EB62B1" w:rsidRPr="00EB62B1">
              <w:rPr>
                <w:sz w:val="20"/>
                <w:szCs w:val="20"/>
                <w:shd w:val="clear" w:color="auto" w:fill="FAFAFA"/>
              </w:rPr>
              <w:t>242910218742891020100100340004120414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lastRenderedPageBreak/>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 xml:space="preserve">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w:t>
            </w:r>
            <w:r w:rsidRPr="005876F9">
              <w:rPr>
                <w:sz w:val="20"/>
                <w:szCs w:val="20"/>
              </w:rPr>
              <w:lastRenderedPageBreak/>
              <w:t>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1F3BC2A"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1" w:name="_Hlk158814536"/>
            <w:r w:rsidR="00EB62B1" w:rsidRPr="00EB62B1">
              <w:rPr>
                <w:bCs/>
                <w:sz w:val="20"/>
                <w:szCs w:val="20"/>
              </w:rPr>
              <w:t>3</w:t>
            </w:r>
            <w:r w:rsidR="00EB62B1">
              <w:rPr>
                <w:bCs/>
                <w:sz w:val="20"/>
                <w:szCs w:val="20"/>
              </w:rPr>
              <w:t> </w:t>
            </w:r>
            <w:r w:rsidR="00EB62B1" w:rsidRPr="00EB62B1">
              <w:rPr>
                <w:bCs/>
                <w:sz w:val="20"/>
                <w:szCs w:val="20"/>
              </w:rPr>
              <w:t>786</w:t>
            </w:r>
            <w:r w:rsidR="00EB62B1">
              <w:rPr>
                <w:bCs/>
                <w:sz w:val="20"/>
                <w:szCs w:val="20"/>
              </w:rPr>
              <w:t> </w:t>
            </w:r>
            <w:r w:rsidR="00EB62B1" w:rsidRPr="00EB62B1">
              <w:rPr>
                <w:bCs/>
                <w:sz w:val="20"/>
                <w:szCs w:val="20"/>
              </w:rPr>
              <w:t>260</w:t>
            </w:r>
            <w:bookmarkStart w:id="2" w:name="_Hlk153980971"/>
            <w:r w:rsidR="00EB62B1">
              <w:rPr>
                <w:bCs/>
                <w:sz w:val="20"/>
                <w:szCs w:val="20"/>
              </w:rPr>
              <w:t xml:space="preserve"> </w:t>
            </w:r>
            <w:r w:rsidR="00B460D1" w:rsidRPr="00B460D1">
              <w:rPr>
                <w:bCs/>
                <w:sz w:val="20"/>
                <w:szCs w:val="20"/>
              </w:rPr>
              <w:t>(</w:t>
            </w:r>
            <w:r w:rsidR="00EB62B1" w:rsidRPr="00EB62B1">
              <w:rPr>
                <w:bCs/>
                <w:sz w:val="20"/>
                <w:szCs w:val="20"/>
              </w:rPr>
              <w:t>Три миллиона семьсот восемьдесят шесть тысяч двести шестьдесят</w:t>
            </w:r>
            <w:r w:rsidR="00EB62B1">
              <w:rPr>
                <w:bCs/>
                <w:sz w:val="20"/>
                <w:szCs w:val="20"/>
              </w:rPr>
              <w:t>)</w:t>
            </w:r>
            <w:r w:rsidR="00EB62B1" w:rsidRPr="00EB62B1">
              <w:rPr>
                <w:bCs/>
                <w:sz w:val="20"/>
                <w:szCs w:val="20"/>
              </w:rPr>
              <w:t xml:space="preserve"> рублей 27 копеек</w:t>
            </w:r>
            <w:bookmarkEnd w:id="2"/>
            <w:bookmarkEnd w:id="1"/>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 xml:space="preserve">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w:t>
            </w:r>
            <w:r w:rsidRPr="005876F9">
              <w:rPr>
                <w:sz w:val="20"/>
                <w:szCs w:val="20"/>
              </w:rPr>
              <w:lastRenderedPageBreak/>
              <w:t>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501828F" w:rsidR="005876F9" w:rsidRPr="001735D1" w:rsidRDefault="00A136CC" w:rsidP="005876F9">
            <w:pPr>
              <w:jc w:val="both"/>
              <w:rPr>
                <w:sz w:val="20"/>
                <w:szCs w:val="20"/>
              </w:rPr>
            </w:pPr>
            <w:r w:rsidRPr="00A136CC">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w:t>
            </w:r>
            <w:r w:rsidRPr="00A136CC">
              <w:rPr>
                <w:sz w:val="20"/>
                <w:szCs w:val="20"/>
              </w:rPr>
              <w:lastRenderedPageBreak/>
              <w:t>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03E80440" w14:textId="77777777" w:rsidR="00AC479E" w:rsidRDefault="00AC479E" w:rsidP="00AC479E">
      <w:pPr>
        <w:jc w:val="center"/>
        <w:rPr>
          <w:b/>
        </w:rPr>
      </w:pPr>
      <w:r>
        <w:rPr>
          <w:b/>
        </w:rPr>
        <w:t>Обоснование начальной (максимальной) цены контракта</w:t>
      </w:r>
    </w:p>
    <w:p w14:paraId="76F7C8EA" w14:textId="77777777" w:rsidR="00AC479E" w:rsidRPr="003F3D32" w:rsidRDefault="00AC479E" w:rsidP="00AC479E">
      <w:pPr>
        <w:jc w:val="center"/>
        <w:rPr>
          <w:b/>
        </w:rPr>
      </w:pPr>
      <w:r w:rsidRPr="003F3D32">
        <w:rPr>
          <w:b/>
        </w:rPr>
        <w:t xml:space="preserve">на завершение строительно-монтажных работ на объекте: </w:t>
      </w:r>
    </w:p>
    <w:p w14:paraId="1AE3A5A8" w14:textId="77777777" w:rsidR="00AC479E" w:rsidRDefault="00AC479E" w:rsidP="00AC479E">
      <w:pPr>
        <w:jc w:val="center"/>
        <w:rPr>
          <w:b/>
          <w:color w:val="000000"/>
        </w:rPr>
      </w:pPr>
      <w:r w:rsidRPr="003F3D32">
        <w:rPr>
          <w:b/>
        </w:rPr>
        <w:t>«</w:t>
      </w:r>
      <w:r w:rsidRPr="00FE56D7">
        <w:rPr>
          <w:b/>
          <w:color w:val="000000"/>
        </w:rPr>
        <w:t xml:space="preserve">Строительство общеобразовательной школы на 600 учащихся по ул. Мира </w:t>
      </w:r>
    </w:p>
    <w:p w14:paraId="2A56E032" w14:textId="77777777" w:rsidR="00AC479E" w:rsidRPr="000351DE" w:rsidRDefault="00AC479E" w:rsidP="00AC479E">
      <w:pPr>
        <w:jc w:val="center"/>
        <w:rPr>
          <w:b/>
          <w:color w:val="000000"/>
        </w:rPr>
      </w:pPr>
      <w:r w:rsidRPr="00FE56D7">
        <w:rPr>
          <w:b/>
          <w:color w:val="000000"/>
        </w:rPr>
        <w:t>в г. Бахчисарае</w:t>
      </w:r>
      <w:r w:rsidRPr="000351DE">
        <w:rPr>
          <w:b/>
          <w:color w:val="000000"/>
        </w:rPr>
        <w:t>»</w:t>
      </w:r>
    </w:p>
    <w:p w14:paraId="61E3A08C" w14:textId="77777777" w:rsidR="00AC479E" w:rsidRPr="00EA1FB2" w:rsidRDefault="00AC479E" w:rsidP="00AC479E">
      <w:pPr>
        <w:jc w:val="center"/>
        <w:rPr>
          <w:b/>
        </w:rPr>
      </w:pPr>
    </w:p>
    <w:tbl>
      <w:tblPr>
        <w:tblStyle w:val="afa"/>
        <w:tblW w:w="9634" w:type="dxa"/>
        <w:tblLook w:val="04A0" w:firstRow="1" w:lastRow="0" w:firstColumn="1" w:lastColumn="0" w:noHBand="0" w:noVBand="1"/>
      </w:tblPr>
      <w:tblGrid>
        <w:gridCol w:w="4497"/>
        <w:gridCol w:w="5137"/>
      </w:tblGrid>
      <w:tr w:rsidR="00AC479E" w14:paraId="283E9C05" w14:textId="77777777" w:rsidTr="00F337EF">
        <w:tc>
          <w:tcPr>
            <w:tcW w:w="9634" w:type="dxa"/>
            <w:gridSpan w:val="2"/>
          </w:tcPr>
          <w:p w14:paraId="74931883" w14:textId="77777777" w:rsidR="00AC479E" w:rsidRPr="00175CEF" w:rsidRDefault="00AC479E" w:rsidP="00F337EF">
            <w:pPr>
              <w:jc w:val="both"/>
            </w:pPr>
            <w:r w:rsidRPr="00175CEF">
              <w:t>Начальная (максимальная) цена контракта сформирована в соответствии с:</w:t>
            </w:r>
          </w:p>
          <w:p w14:paraId="4A204AE2" w14:textId="77777777" w:rsidR="00AC479E" w:rsidRPr="00175CEF" w:rsidRDefault="00AC479E" w:rsidP="00F337EF">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3E58C27" w14:textId="77777777" w:rsidR="00AC479E" w:rsidRDefault="00AC479E" w:rsidP="00F337EF">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AC479E" w14:paraId="28B6E000" w14:textId="77777777" w:rsidTr="00F337EF">
        <w:tc>
          <w:tcPr>
            <w:tcW w:w="9634" w:type="dxa"/>
            <w:gridSpan w:val="2"/>
          </w:tcPr>
          <w:p w14:paraId="04F43C38" w14:textId="77777777" w:rsidR="00AC479E" w:rsidRDefault="00AC479E" w:rsidP="00F337EF">
            <w:r>
              <w:t>Начальная (максимальная) цена контракта определена и обоснована посредством применения проектно-сметного метода.</w:t>
            </w:r>
          </w:p>
        </w:tc>
      </w:tr>
      <w:tr w:rsidR="00AC479E" w14:paraId="799DC45C" w14:textId="77777777" w:rsidTr="00F337EF">
        <w:tc>
          <w:tcPr>
            <w:tcW w:w="4497" w:type="dxa"/>
          </w:tcPr>
          <w:p w14:paraId="0ABC278F" w14:textId="77777777" w:rsidR="00AC479E" w:rsidRDefault="00AC479E" w:rsidP="00F337EF">
            <w:r>
              <w:t>Основные характеристики объекта закупки</w:t>
            </w:r>
          </w:p>
        </w:tc>
        <w:tc>
          <w:tcPr>
            <w:tcW w:w="5137" w:type="dxa"/>
          </w:tcPr>
          <w:p w14:paraId="6F465E55" w14:textId="77777777" w:rsidR="00AC479E" w:rsidRDefault="00AC479E" w:rsidP="00F337EF">
            <w:r>
              <w:t>Согласно техническому заданию</w:t>
            </w:r>
          </w:p>
        </w:tc>
      </w:tr>
      <w:tr w:rsidR="00AC479E" w14:paraId="5C0AE9A3" w14:textId="77777777" w:rsidTr="00F337EF">
        <w:tc>
          <w:tcPr>
            <w:tcW w:w="4497" w:type="dxa"/>
          </w:tcPr>
          <w:p w14:paraId="3482E366" w14:textId="77777777" w:rsidR="00AC479E" w:rsidRDefault="00AC479E" w:rsidP="00F337EF">
            <w:r>
              <w:t>Используемый метод определения НМЦК с обоснованием:</w:t>
            </w:r>
          </w:p>
        </w:tc>
        <w:tc>
          <w:tcPr>
            <w:tcW w:w="5137" w:type="dxa"/>
          </w:tcPr>
          <w:p w14:paraId="1C5AA223" w14:textId="77777777" w:rsidR="00AC479E" w:rsidRDefault="00AC479E" w:rsidP="00F337EF">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CD6958">
              <w:t xml:space="preserve"> от</w:t>
            </w:r>
            <w:r>
              <w:t xml:space="preserve"> 17</w:t>
            </w:r>
            <w:r w:rsidRPr="00CD6958">
              <w:t>.</w:t>
            </w:r>
            <w:r>
              <w:t>10</w:t>
            </w:r>
            <w:r w:rsidRPr="00CD6958">
              <w:t>.202</w:t>
            </w:r>
            <w:r>
              <w:t>3</w:t>
            </w:r>
            <w:r w:rsidRPr="00CD6958">
              <w:t xml:space="preserve"> г. № </w:t>
            </w:r>
            <w:r w:rsidRPr="00F0210D">
              <w:t>91-1-1-2-062738-2023</w:t>
            </w:r>
          </w:p>
        </w:tc>
      </w:tr>
      <w:tr w:rsidR="00AC479E" w14:paraId="3A73A03F" w14:textId="77777777" w:rsidTr="00F337EF">
        <w:tc>
          <w:tcPr>
            <w:tcW w:w="4497" w:type="dxa"/>
          </w:tcPr>
          <w:p w14:paraId="29B1F2A6" w14:textId="77777777" w:rsidR="00AC479E" w:rsidRDefault="00AC479E" w:rsidP="00F337EF">
            <w:r>
              <w:t>Расчёт НМЦК</w:t>
            </w:r>
          </w:p>
        </w:tc>
        <w:tc>
          <w:tcPr>
            <w:tcW w:w="5137" w:type="dxa"/>
          </w:tcPr>
          <w:p w14:paraId="2AB69B61" w14:textId="77777777" w:rsidR="00AC479E" w:rsidRDefault="00AC479E" w:rsidP="00F337EF">
            <w:pPr>
              <w:jc w:val="both"/>
            </w:pPr>
            <w:bookmarkStart w:id="3" w:name="_Hlk157515895"/>
            <w:r>
              <w:t>378 626 026,57</w:t>
            </w:r>
            <w:r w:rsidRPr="001F1189">
              <w:t xml:space="preserve"> </w:t>
            </w:r>
            <w:bookmarkEnd w:id="3"/>
            <w:r w:rsidRPr="00774654">
              <w:t>рублей</w:t>
            </w:r>
            <w:r>
              <w:t xml:space="preserve"> (сводный сметный расчёт, локальные сметы приложены отдельным файлом)</w:t>
            </w:r>
          </w:p>
        </w:tc>
      </w:tr>
      <w:tr w:rsidR="00AC479E" w14:paraId="0318C5BD" w14:textId="77777777" w:rsidTr="00F337EF">
        <w:tc>
          <w:tcPr>
            <w:tcW w:w="9634" w:type="dxa"/>
            <w:gridSpan w:val="2"/>
          </w:tcPr>
          <w:p w14:paraId="00D759B9" w14:textId="77777777" w:rsidR="00AC479E" w:rsidRDefault="00AC479E" w:rsidP="00F337EF">
            <w:r>
              <w:t xml:space="preserve">Дата подготовки обоснования НМЦК: </w:t>
            </w:r>
            <w:r w:rsidRPr="00630820">
              <w:t>«</w:t>
            </w:r>
            <w:r w:rsidRPr="004E02B1">
              <w:t>___</w:t>
            </w:r>
            <w:r w:rsidRPr="00630820">
              <w:t xml:space="preserve">» </w:t>
            </w:r>
            <w:r>
              <w:t>____________</w:t>
            </w:r>
            <w:r w:rsidRPr="00630820">
              <w:t xml:space="preserve"> 202</w:t>
            </w:r>
            <w:r>
              <w:t>4</w:t>
            </w:r>
            <w:r w:rsidRPr="00630820">
              <w:t xml:space="preserve"> г.</w:t>
            </w:r>
          </w:p>
          <w:p w14:paraId="6099B099" w14:textId="77777777" w:rsidR="00AC479E" w:rsidRDefault="00AC479E" w:rsidP="00F337EF"/>
        </w:tc>
      </w:tr>
    </w:tbl>
    <w:p w14:paraId="68668EAB" w14:textId="77777777" w:rsidR="00AC479E" w:rsidRDefault="00AC479E" w:rsidP="00AC479E"/>
    <w:p w14:paraId="417C1A01" w14:textId="77777777" w:rsidR="00AC479E" w:rsidRDefault="00AC479E" w:rsidP="00AC479E"/>
    <w:p w14:paraId="50FE67B6" w14:textId="77777777" w:rsidR="00AC479E" w:rsidRDefault="00AC479E" w:rsidP="00AC479E"/>
    <w:p w14:paraId="4ADD98AB" w14:textId="77777777" w:rsidR="00AC479E" w:rsidRDefault="00AC479E" w:rsidP="00AC479E"/>
    <w:p w14:paraId="3236B303" w14:textId="77777777" w:rsidR="00AC479E" w:rsidRDefault="00AC479E" w:rsidP="00AC479E">
      <w:pPr>
        <w:rPr>
          <w:b/>
        </w:rPr>
      </w:pPr>
    </w:p>
    <w:p w14:paraId="777E3A3A" w14:textId="77777777" w:rsidR="00AC479E" w:rsidRDefault="00AC479E" w:rsidP="00AC479E">
      <w:pPr>
        <w:rPr>
          <w:b/>
        </w:rPr>
      </w:pPr>
    </w:p>
    <w:p w14:paraId="408CAF7E" w14:textId="77777777" w:rsidR="00AC479E" w:rsidRPr="00F54C90" w:rsidRDefault="00AC479E" w:rsidP="00AC479E">
      <w:pPr>
        <w:jc w:val="right"/>
        <w:rPr>
          <w:b/>
        </w:rPr>
      </w:pPr>
    </w:p>
    <w:p w14:paraId="70354851" w14:textId="77777777" w:rsidR="00AC479E" w:rsidRPr="00444C4D" w:rsidRDefault="00AC479E" w:rsidP="00AC479E">
      <w:pPr>
        <w:tabs>
          <w:tab w:val="left" w:pos="4069"/>
        </w:tabs>
        <w:sectPr w:rsidR="00AC479E" w:rsidRPr="00444C4D" w:rsidSect="00F337EF">
          <w:pgSz w:w="11906" w:h="16838"/>
          <w:pgMar w:top="1134" w:right="1134" w:bottom="1134" w:left="1418" w:header="709" w:footer="709" w:gutter="0"/>
          <w:cols w:space="708"/>
          <w:docGrid w:linePitch="360"/>
        </w:sectPr>
      </w:pPr>
    </w:p>
    <w:p w14:paraId="47243992" w14:textId="77777777" w:rsidR="00AC479E" w:rsidRDefault="00AC479E" w:rsidP="00AC479E">
      <w:pPr>
        <w:spacing w:line="276" w:lineRule="auto"/>
        <w:jc w:val="center"/>
        <w:rPr>
          <w:b/>
        </w:rPr>
      </w:pPr>
      <w:r>
        <w:rPr>
          <w:b/>
        </w:rPr>
        <w:lastRenderedPageBreak/>
        <w:t>Протокол</w:t>
      </w:r>
    </w:p>
    <w:p w14:paraId="53C1707A" w14:textId="77777777" w:rsidR="00AC479E" w:rsidRDefault="00AC479E" w:rsidP="00AC479E">
      <w:pPr>
        <w:spacing w:line="276" w:lineRule="auto"/>
        <w:jc w:val="center"/>
        <w:rPr>
          <w:b/>
        </w:rPr>
      </w:pPr>
      <w:r>
        <w:rPr>
          <w:b/>
        </w:rPr>
        <w:t>начальной (максимальной) цены контракта</w:t>
      </w:r>
    </w:p>
    <w:p w14:paraId="3F04DB60" w14:textId="77777777" w:rsidR="00AC479E" w:rsidRDefault="00AC479E" w:rsidP="00AC479E">
      <w:pPr>
        <w:spacing w:line="276" w:lineRule="auto"/>
        <w:jc w:val="center"/>
        <w:rPr>
          <w:b/>
        </w:rPr>
      </w:pPr>
    </w:p>
    <w:p w14:paraId="3860D0A9" w14:textId="77777777" w:rsidR="00AC479E" w:rsidRDefault="00AC479E" w:rsidP="00AC479E">
      <w:pPr>
        <w:spacing w:line="276" w:lineRule="auto"/>
        <w:jc w:val="both"/>
      </w:pPr>
      <w:r>
        <w:t>Объект закупки:</w:t>
      </w:r>
    </w:p>
    <w:p w14:paraId="7531B49D" w14:textId="77777777" w:rsidR="00AC479E" w:rsidRPr="004C2FEA" w:rsidRDefault="00AC479E" w:rsidP="00AC479E">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6324F1">
        <w:rPr>
          <w:u w:val="single"/>
        </w:rPr>
        <w:t>Строительство общеобразовательной школы на 600 учащихся по ул. Мира в г. Бахчисарае</w:t>
      </w:r>
      <w:r w:rsidRPr="00E460AA">
        <w:rPr>
          <w:u w:val="single"/>
        </w:rPr>
        <w:t>»</w:t>
      </w:r>
    </w:p>
    <w:p w14:paraId="0EEAE758" w14:textId="77777777" w:rsidR="00AC479E" w:rsidRPr="003930A9" w:rsidRDefault="00AC479E" w:rsidP="00AC479E">
      <w:pPr>
        <w:spacing w:line="276" w:lineRule="auto"/>
        <w:jc w:val="both"/>
        <w:rPr>
          <w:u w:val="single"/>
        </w:rPr>
      </w:pPr>
    </w:p>
    <w:p w14:paraId="64B9DBA1" w14:textId="77777777" w:rsidR="00AC479E" w:rsidRPr="005D113D" w:rsidRDefault="00AC479E" w:rsidP="00AC479E">
      <w:pPr>
        <w:spacing w:line="276" w:lineRule="auto"/>
        <w:jc w:val="both"/>
      </w:pPr>
      <w:r w:rsidRPr="005D113D">
        <w:t>Начальная (максимальная) цена контракта составляет</w:t>
      </w:r>
      <w:r>
        <w:t>:</w:t>
      </w:r>
    </w:p>
    <w:p w14:paraId="492BA653" w14:textId="77777777" w:rsidR="00AC479E" w:rsidRDefault="00AC479E" w:rsidP="00AC479E">
      <w:pPr>
        <w:spacing w:line="276" w:lineRule="auto"/>
        <w:jc w:val="both"/>
        <w:rPr>
          <w:u w:val="single"/>
        </w:rPr>
      </w:pPr>
      <w:r w:rsidRPr="006168F3">
        <w:rPr>
          <w:u w:val="single"/>
        </w:rPr>
        <w:t xml:space="preserve">378 626 026 (триста семьдесят восемь миллионов шестьсот двадцать шесть тысяч двадцать шесть) рублей 57 копеек, в том числе НДС - 20% в сумме 63 104 337 рублей 76 копейки </w:t>
      </w:r>
    </w:p>
    <w:p w14:paraId="2A989B24" w14:textId="77777777" w:rsidR="00AC479E" w:rsidRDefault="00AC479E" w:rsidP="00AC479E">
      <w:pPr>
        <w:spacing w:line="276" w:lineRule="auto"/>
        <w:jc w:val="both"/>
        <w:rPr>
          <w:sz w:val="20"/>
          <w:szCs w:val="20"/>
        </w:rPr>
      </w:pPr>
      <w:r w:rsidRPr="00593110">
        <w:rPr>
          <w:sz w:val="20"/>
          <w:szCs w:val="20"/>
        </w:rPr>
        <w:t>(сумма цифрами и прописью)</w:t>
      </w:r>
    </w:p>
    <w:p w14:paraId="3B847784" w14:textId="77777777" w:rsidR="00AC479E" w:rsidRDefault="00AC479E" w:rsidP="00AC479E">
      <w:pPr>
        <w:spacing w:line="276" w:lineRule="auto"/>
        <w:jc w:val="both"/>
      </w:pPr>
    </w:p>
    <w:p w14:paraId="63E9C8B6" w14:textId="77777777" w:rsidR="00AC479E" w:rsidRDefault="00AC479E" w:rsidP="00AC479E">
      <w:pPr>
        <w:spacing w:line="276" w:lineRule="auto"/>
        <w:jc w:val="both"/>
      </w:pPr>
      <w:r>
        <w:t>Начальная (максимальная) цена контракта включает в себя расходы на:</w:t>
      </w:r>
    </w:p>
    <w:p w14:paraId="1AC5CC14" w14:textId="77777777" w:rsidR="00AC479E" w:rsidRPr="00593110" w:rsidRDefault="00AC479E" w:rsidP="00AC479E">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3132EC90" w14:textId="77777777" w:rsidR="00AC479E" w:rsidRDefault="00AC479E" w:rsidP="00AC479E">
      <w:pPr>
        <w:spacing w:line="276" w:lineRule="auto"/>
        <w:jc w:val="both"/>
      </w:pPr>
    </w:p>
    <w:p w14:paraId="09AA2D3A" w14:textId="77777777" w:rsidR="00AC479E" w:rsidRPr="004C2FEA" w:rsidRDefault="00AC479E" w:rsidP="00AC479E">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C03689">
        <w:t>Строительство общеобразовательной школы на 600 учащихся по ул. Мира в г. Бахчисарае</w:t>
      </w:r>
      <w:r w:rsidRPr="004C2FEA">
        <w:t xml:space="preserve">» </w:t>
      </w:r>
    </w:p>
    <w:p w14:paraId="6095C689" w14:textId="77777777" w:rsidR="00AC479E" w:rsidRDefault="00AC479E" w:rsidP="00AC479E">
      <w:pPr>
        <w:spacing w:line="276" w:lineRule="auto"/>
        <w:jc w:val="both"/>
      </w:pPr>
    </w:p>
    <w:p w14:paraId="6CEE6602" w14:textId="77777777" w:rsidR="00AC479E" w:rsidRDefault="00AC479E" w:rsidP="00AC479E">
      <w:pPr>
        <w:spacing w:line="276" w:lineRule="auto"/>
        <w:jc w:val="both"/>
      </w:pPr>
    </w:p>
    <w:p w14:paraId="10CC5EAE" w14:textId="77777777" w:rsidR="00AC479E" w:rsidRDefault="00AC479E" w:rsidP="00AC479E">
      <w:pPr>
        <w:spacing w:line="276" w:lineRule="auto"/>
        <w:jc w:val="both"/>
      </w:pPr>
    </w:p>
    <w:p w14:paraId="0B58E7BF" w14:textId="77777777" w:rsidR="00AC479E" w:rsidRDefault="00AC479E" w:rsidP="00AC479E">
      <w:pPr>
        <w:spacing w:line="276" w:lineRule="auto"/>
        <w:jc w:val="both"/>
      </w:pPr>
      <w:r>
        <w:t xml:space="preserve">Директор дирекции </w:t>
      </w:r>
    </w:p>
    <w:p w14:paraId="6CBF3624" w14:textId="77777777" w:rsidR="00AC479E" w:rsidRDefault="00AC479E" w:rsidP="00AC479E">
      <w:pPr>
        <w:spacing w:line="276" w:lineRule="auto"/>
        <w:jc w:val="both"/>
      </w:pPr>
      <w:r>
        <w:t xml:space="preserve">социальных объектов                      </w:t>
      </w:r>
      <w:r>
        <w:tab/>
      </w:r>
      <w:r>
        <w:tab/>
        <w:t xml:space="preserve">    </w:t>
      </w:r>
      <w:r>
        <w:tab/>
        <w:t xml:space="preserve">            ________________ /</w:t>
      </w:r>
      <w:r>
        <w:tab/>
        <w:t>И.В. Соколов</w:t>
      </w:r>
    </w:p>
    <w:p w14:paraId="7E8D0646" w14:textId="77777777" w:rsidR="00AC479E" w:rsidRDefault="00AC479E" w:rsidP="00AC479E">
      <w:pPr>
        <w:spacing w:line="276" w:lineRule="auto"/>
        <w:jc w:val="both"/>
        <w:rPr>
          <w:b/>
        </w:rPr>
      </w:pPr>
    </w:p>
    <w:p w14:paraId="0336ADBC" w14:textId="77777777" w:rsidR="00AC479E" w:rsidRDefault="00AC479E" w:rsidP="00AC479E">
      <w:pPr>
        <w:spacing w:line="276" w:lineRule="auto"/>
        <w:ind w:left="4956" w:firstLine="708"/>
      </w:pPr>
      <w:r>
        <w:t>«____» _______________ 2024 г.</w:t>
      </w:r>
    </w:p>
    <w:p w14:paraId="63B3B3FA" w14:textId="77777777" w:rsidR="00AC479E" w:rsidRDefault="00AC479E" w:rsidP="00AC479E">
      <w:pPr>
        <w:jc w:val="center"/>
        <w:rPr>
          <w:b/>
        </w:rPr>
      </w:pPr>
    </w:p>
    <w:p w14:paraId="000C5DE3" w14:textId="77777777" w:rsidR="00AC479E" w:rsidRDefault="00AC479E" w:rsidP="00AC479E">
      <w:pPr>
        <w:jc w:val="right"/>
        <w:rPr>
          <w:b/>
        </w:rPr>
      </w:pPr>
    </w:p>
    <w:p w14:paraId="757A6C55" w14:textId="77777777" w:rsidR="00AC479E" w:rsidRDefault="00AC479E" w:rsidP="00AC479E">
      <w:pPr>
        <w:jc w:val="right"/>
        <w:rPr>
          <w:b/>
        </w:rPr>
      </w:pPr>
    </w:p>
    <w:p w14:paraId="749AF2C9" w14:textId="77777777" w:rsidR="00AC479E" w:rsidRDefault="00AC479E" w:rsidP="00AC479E">
      <w:pPr>
        <w:jc w:val="right"/>
        <w:rPr>
          <w:b/>
        </w:rPr>
      </w:pPr>
    </w:p>
    <w:p w14:paraId="776104DF" w14:textId="77777777" w:rsidR="00AC479E" w:rsidRDefault="00AC479E" w:rsidP="00AC479E">
      <w:pPr>
        <w:jc w:val="right"/>
        <w:rPr>
          <w:b/>
        </w:rPr>
      </w:pPr>
    </w:p>
    <w:p w14:paraId="6004E8F4" w14:textId="77777777" w:rsidR="00AC479E" w:rsidRDefault="00AC479E" w:rsidP="00AC479E">
      <w:pPr>
        <w:jc w:val="right"/>
        <w:rPr>
          <w:b/>
        </w:rPr>
      </w:pPr>
    </w:p>
    <w:p w14:paraId="3769C1EA" w14:textId="77777777" w:rsidR="00AC479E" w:rsidRDefault="00AC479E" w:rsidP="00AC479E">
      <w:pPr>
        <w:jc w:val="right"/>
        <w:rPr>
          <w:b/>
        </w:rPr>
      </w:pPr>
    </w:p>
    <w:p w14:paraId="6F410FB6" w14:textId="77777777" w:rsidR="00AC479E" w:rsidRDefault="00AC479E" w:rsidP="00AC479E">
      <w:pPr>
        <w:jc w:val="right"/>
        <w:rPr>
          <w:b/>
        </w:rPr>
      </w:pPr>
    </w:p>
    <w:p w14:paraId="2E04B3ED" w14:textId="77777777" w:rsidR="00AC479E" w:rsidRDefault="00AC479E" w:rsidP="00AC479E">
      <w:pPr>
        <w:jc w:val="right"/>
        <w:rPr>
          <w:b/>
        </w:rPr>
      </w:pPr>
    </w:p>
    <w:p w14:paraId="057759DA" w14:textId="77777777" w:rsidR="00AC479E" w:rsidRDefault="00AC479E" w:rsidP="00AC479E">
      <w:pPr>
        <w:jc w:val="right"/>
        <w:rPr>
          <w:b/>
        </w:rPr>
      </w:pPr>
    </w:p>
    <w:p w14:paraId="4EBEB000" w14:textId="77777777" w:rsidR="00AC479E" w:rsidRDefault="00AC479E" w:rsidP="00AC479E">
      <w:pPr>
        <w:jc w:val="right"/>
        <w:rPr>
          <w:b/>
        </w:rPr>
      </w:pPr>
    </w:p>
    <w:p w14:paraId="0472C57F" w14:textId="77777777" w:rsidR="00AC479E" w:rsidRDefault="00AC479E" w:rsidP="00AC479E">
      <w:pPr>
        <w:jc w:val="right"/>
        <w:rPr>
          <w:b/>
        </w:rPr>
      </w:pPr>
    </w:p>
    <w:p w14:paraId="420F5647" w14:textId="77777777" w:rsidR="00AC479E" w:rsidRDefault="00AC479E" w:rsidP="00AC479E">
      <w:pPr>
        <w:jc w:val="right"/>
        <w:rPr>
          <w:b/>
        </w:rPr>
      </w:pPr>
    </w:p>
    <w:p w14:paraId="616DC406" w14:textId="77777777" w:rsidR="00AC479E" w:rsidRDefault="00AC479E" w:rsidP="00AC479E">
      <w:pPr>
        <w:jc w:val="right"/>
        <w:rPr>
          <w:b/>
        </w:rPr>
      </w:pPr>
    </w:p>
    <w:p w14:paraId="4B05F90A" w14:textId="77777777" w:rsidR="00AC479E" w:rsidRDefault="00AC479E" w:rsidP="00AC479E">
      <w:pPr>
        <w:jc w:val="right"/>
        <w:rPr>
          <w:b/>
        </w:rPr>
      </w:pPr>
    </w:p>
    <w:p w14:paraId="3F2FCCD3" w14:textId="77777777" w:rsidR="00AC479E" w:rsidRDefault="00AC479E" w:rsidP="00AC479E">
      <w:pPr>
        <w:jc w:val="right"/>
        <w:rPr>
          <w:b/>
        </w:rPr>
      </w:pPr>
    </w:p>
    <w:p w14:paraId="27D18C7A" w14:textId="77777777" w:rsidR="00AC479E" w:rsidRDefault="00AC479E" w:rsidP="00AC479E">
      <w:pPr>
        <w:jc w:val="right"/>
        <w:rPr>
          <w:b/>
        </w:rPr>
      </w:pPr>
    </w:p>
    <w:p w14:paraId="2D06E549" w14:textId="77777777" w:rsidR="00AC479E" w:rsidRDefault="00AC479E" w:rsidP="00AC479E">
      <w:pPr>
        <w:jc w:val="right"/>
        <w:rPr>
          <w:b/>
        </w:rPr>
      </w:pPr>
    </w:p>
    <w:p w14:paraId="7C96E780" w14:textId="77777777" w:rsidR="00AC479E" w:rsidRDefault="00AC479E" w:rsidP="00AC479E">
      <w:pPr>
        <w:jc w:val="right"/>
        <w:rPr>
          <w:b/>
        </w:rPr>
      </w:pPr>
    </w:p>
    <w:p w14:paraId="443C0C5D" w14:textId="77777777" w:rsidR="00AC479E" w:rsidRDefault="00AC479E" w:rsidP="00AC479E">
      <w:pPr>
        <w:rPr>
          <w:b/>
        </w:rPr>
      </w:pPr>
    </w:p>
    <w:p w14:paraId="4EB33728" w14:textId="77777777" w:rsidR="00AC479E" w:rsidRDefault="00AC479E" w:rsidP="00AC479E">
      <w:pPr>
        <w:rPr>
          <w:b/>
        </w:rPr>
      </w:pPr>
    </w:p>
    <w:p w14:paraId="4C57DE89" w14:textId="77777777" w:rsidR="00AC479E" w:rsidRDefault="00AC479E" w:rsidP="00AC479E">
      <w:pPr>
        <w:rPr>
          <w:b/>
        </w:rPr>
      </w:pPr>
    </w:p>
    <w:p w14:paraId="620101EA" w14:textId="77777777" w:rsidR="00AC479E" w:rsidRDefault="00AC479E" w:rsidP="00AC479E">
      <w:pPr>
        <w:rPr>
          <w:b/>
        </w:rPr>
      </w:pPr>
    </w:p>
    <w:p w14:paraId="5BB3472C" w14:textId="77777777" w:rsidR="00AC479E" w:rsidRDefault="00AC479E" w:rsidP="00AC479E">
      <w:pPr>
        <w:rPr>
          <w:b/>
        </w:rPr>
      </w:pPr>
    </w:p>
    <w:p w14:paraId="2392B38A" w14:textId="77777777" w:rsidR="00AC479E" w:rsidRPr="00CA4B49" w:rsidRDefault="00AC479E" w:rsidP="00AC479E">
      <w:pPr>
        <w:jc w:val="right"/>
        <w:rPr>
          <w:b/>
        </w:rPr>
      </w:pPr>
      <w:r>
        <w:rPr>
          <w:b/>
        </w:rPr>
        <w:lastRenderedPageBreak/>
        <w:t>Приложение №1</w:t>
      </w:r>
    </w:p>
    <w:p w14:paraId="4DFE7AE4" w14:textId="77777777" w:rsidR="00AC479E" w:rsidRDefault="00AC479E" w:rsidP="00AC479E">
      <w:pPr>
        <w:jc w:val="right"/>
        <w:rPr>
          <w:b/>
          <w:sz w:val="16"/>
          <w:szCs w:val="16"/>
        </w:rPr>
      </w:pPr>
    </w:p>
    <w:p w14:paraId="36BD5ACA" w14:textId="77777777" w:rsidR="00AC479E" w:rsidRDefault="00AC479E" w:rsidP="00AC479E">
      <w:pPr>
        <w:jc w:val="center"/>
      </w:pPr>
      <w:r w:rsidRPr="006A1B80">
        <w:t>Расчет начальной (максимальной) цены контракта</w:t>
      </w:r>
    </w:p>
    <w:p w14:paraId="1950C8AF" w14:textId="77777777" w:rsidR="00AC479E" w:rsidRDefault="00AC479E" w:rsidP="00AC479E">
      <w:pPr>
        <w:jc w:val="center"/>
      </w:pPr>
      <w:r>
        <w:t xml:space="preserve">на завершение </w:t>
      </w:r>
      <w:r w:rsidRPr="00BE17AB">
        <w:t>строительно-монтажных работ на объекте:</w:t>
      </w:r>
    </w:p>
    <w:p w14:paraId="4B2F981F" w14:textId="77777777" w:rsidR="00AC479E" w:rsidRDefault="00AC479E" w:rsidP="00AC479E">
      <w:pPr>
        <w:jc w:val="center"/>
      </w:pPr>
      <w:r>
        <w:t>«</w:t>
      </w:r>
      <w:r w:rsidRPr="00C03689">
        <w:t>Строительство общеобразовательной школы на 600 учащихся по ул. Мира в г. Бахчисарае</w:t>
      </w:r>
      <w:r>
        <w:t>»</w:t>
      </w:r>
    </w:p>
    <w:p w14:paraId="7BEBC017" w14:textId="77777777" w:rsidR="00AC479E" w:rsidRDefault="00AC479E" w:rsidP="00AC479E">
      <w:pPr>
        <w:jc w:val="right"/>
        <w:rPr>
          <w:b/>
          <w:sz w:val="16"/>
          <w:szCs w:val="16"/>
        </w:rPr>
      </w:pPr>
    </w:p>
    <w:p w14:paraId="1E35229A" w14:textId="77777777" w:rsidR="00AC479E" w:rsidRDefault="00AC479E" w:rsidP="00AC479E">
      <w:pPr>
        <w:jc w:val="right"/>
        <w:rPr>
          <w:b/>
          <w:sz w:val="16"/>
          <w:szCs w:val="16"/>
        </w:rPr>
      </w:pPr>
    </w:p>
    <w:p w14:paraId="777D2550" w14:textId="77777777" w:rsidR="00AC479E" w:rsidRPr="003A50FF" w:rsidRDefault="00AC479E" w:rsidP="00AC479E">
      <w:pPr>
        <w:jc w:val="both"/>
        <w:rPr>
          <w:b/>
          <w:bCs/>
        </w:rPr>
      </w:pPr>
      <w:r w:rsidRPr="003A50FF">
        <w:rPr>
          <w:b/>
          <w:bCs/>
        </w:rPr>
        <w:t>Основания для расчета:</w:t>
      </w:r>
    </w:p>
    <w:p w14:paraId="170D772F" w14:textId="77777777" w:rsidR="00AC479E" w:rsidRDefault="00AC479E" w:rsidP="00AC479E">
      <w:pPr>
        <w:jc w:val="both"/>
      </w:pPr>
      <w:r w:rsidRPr="003A50FF">
        <w:t>1. Приказ «Об утверждении изменений, внесенных в проектную документацию по объекту «</w:t>
      </w:r>
      <w:r w:rsidRPr="00505578">
        <w:t>Строительство общеобразовательной школы на 600 учащихся по ул. Мира в г. Бахчисарае</w:t>
      </w:r>
      <w:r w:rsidRPr="003A50FF">
        <w:t xml:space="preserve">» от </w:t>
      </w:r>
      <w:r>
        <w:t>16</w:t>
      </w:r>
      <w:r w:rsidRPr="003A50FF">
        <w:t>.</w:t>
      </w:r>
      <w:r>
        <w:t>11</w:t>
      </w:r>
      <w:r w:rsidRPr="003A50FF">
        <w:t>.202</w:t>
      </w:r>
      <w:r>
        <w:t>3</w:t>
      </w:r>
      <w:r w:rsidRPr="003A50FF">
        <w:t xml:space="preserve"> №</w:t>
      </w:r>
      <w:r>
        <w:t>324.</w:t>
      </w:r>
    </w:p>
    <w:p w14:paraId="7AA20922" w14:textId="77777777" w:rsidR="00AC479E" w:rsidRDefault="00AC479E" w:rsidP="00AC479E">
      <w:pPr>
        <w:jc w:val="both"/>
      </w:pPr>
      <w:r>
        <w:t xml:space="preserve">2. </w:t>
      </w:r>
      <w:r w:rsidRPr="003A50FF">
        <w:t>Заключение ГАУ РК «</w:t>
      </w:r>
      <w:proofErr w:type="spellStart"/>
      <w:r w:rsidRPr="003A50FF">
        <w:t>Госстройэкспертиза</w:t>
      </w:r>
      <w:proofErr w:type="spellEnd"/>
      <w:r w:rsidRPr="003A50FF">
        <w:t xml:space="preserve">» от </w:t>
      </w:r>
      <w:r>
        <w:t>17</w:t>
      </w:r>
      <w:r w:rsidRPr="003A50FF">
        <w:t>.</w:t>
      </w:r>
      <w:r>
        <w:t>10</w:t>
      </w:r>
      <w:r w:rsidRPr="003A50FF">
        <w:t>.202</w:t>
      </w:r>
      <w:r>
        <w:t>3</w:t>
      </w:r>
      <w:r w:rsidRPr="003A50FF">
        <w:t xml:space="preserve"> г. № </w:t>
      </w:r>
      <w:r w:rsidRPr="0072581C">
        <w:t>91-1-1-2-062738-2023</w:t>
      </w:r>
    </w:p>
    <w:p w14:paraId="35454CFF" w14:textId="77777777" w:rsidR="00AC479E" w:rsidRPr="009D7DF9" w:rsidRDefault="00AC479E" w:rsidP="00AC479E">
      <w:pPr>
        <w:jc w:val="both"/>
      </w:pPr>
      <w:r>
        <w:t xml:space="preserve">3. </w:t>
      </w:r>
      <w:r w:rsidRPr="00BD5B55">
        <w:t xml:space="preserve">Утвержденный </w:t>
      </w:r>
      <w:r w:rsidRPr="0072581C">
        <w:t xml:space="preserve">сводный сметный расчет стоимости строительства в сумме 504 056,59 </w:t>
      </w:r>
      <w:proofErr w:type="spellStart"/>
      <w:r w:rsidRPr="0072581C">
        <w:t>тыс.руб</w:t>
      </w:r>
      <w:proofErr w:type="spellEnd"/>
      <w:r w:rsidRPr="0072581C">
        <w:t>. в ценах на 2 квартал 2023 г. СМР /3 квартал 2023 г. оборудование</w:t>
      </w:r>
      <w:r>
        <w:t>.</w:t>
      </w:r>
    </w:p>
    <w:p w14:paraId="3EA79EFD" w14:textId="77777777" w:rsidR="00AC479E" w:rsidRPr="009D7DF9" w:rsidRDefault="00AC479E" w:rsidP="00AC479E">
      <w:pPr>
        <w:jc w:val="right"/>
      </w:pPr>
      <w:r>
        <w:t>р</w:t>
      </w:r>
      <w:r w:rsidRPr="009D7DF9">
        <w:t>уб.</w:t>
      </w:r>
    </w:p>
    <w:tbl>
      <w:tblPr>
        <w:tblW w:w="11058" w:type="dxa"/>
        <w:tblInd w:w="-998" w:type="dxa"/>
        <w:tblLook w:val="04A0" w:firstRow="1" w:lastRow="0" w:firstColumn="1" w:lastColumn="0" w:noHBand="0" w:noVBand="1"/>
      </w:tblPr>
      <w:tblGrid>
        <w:gridCol w:w="2266"/>
        <w:gridCol w:w="1841"/>
        <w:gridCol w:w="1559"/>
        <w:gridCol w:w="1851"/>
        <w:gridCol w:w="1461"/>
        <w:gridCol w:w="2080"/>
      </w:tblGrid>
      <w:tr w:rsidR="00AC479E" w:rsidRPr="004319A9" w14:paraId="3BE56341" w14:textId="77777777" w:rsidTr="00F337EF">
        <w:trPr>
          <w:trHeight w:val="2520"/>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B2D45" w14:textId="77777777" w:rsidR="00AC479E" w:rsidRPr="004319A9" w:rsidRDefault="00AC479E" w:rsidP="00F337EF">
            <w:pPr>
              <w:jc w:val="center"/>
            </w:pPr>
            <w:r w:rsidRPr="004319A9">
              <w:t>Наименование работ и затрат</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59549658" w14:textId="77777777" w:rsidR="00AC479E" w:rsidRPr="004319A9" w:rsidRDefault="00AC479E" w:rsidP="00F337EF">
            <w:pPr>
              <w:jc w:val="center"/>
            </w:pPr>
            <w:r w:rsidRPr="004319A9">
              <w:t xml:space="preserve">Стоимость работ в ценах на дату утверждения сметной документации </w:t>
            </w:r>
            <w:r w:rsidRPr="004319A9">
              <w:br/>
              <w:t xml:space="preserve">"квартал" 2 </w:t>
            </w:r>
            <w:r w:rsidRPr="004319A9">
              <w:br/>
              <w:t xml:space="preserve">"год" 2023 СМР </w:t>
            </w:r>
            <w:proofErr w:type="gramStart"/>
            <w:r w:rsidRPr="004319A9">
              <w:t>/  "</w:t>
            </w:r>
            <w:proofErr w:type="gramEnd"/>
            <w:r w:rsidRPr="004319A9">
              <w:t xml:space="preserve">квартал" 3 </w:t>
            </w:r>
            <w:r w:rsidRPr="004319A9">
              <w:br/>
              <w:t>"год" 2023 оборудование, прочие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18857D" w14:textId="77777777" w:rsidR="00AC479E" w:rsidRPr="004319A9" w:rsidRDefault="00AC479E" w:rsidP="00F337EF">
            <w:pPr>
              <w:jc w:val="center"/>
            </w:pPr>
            <w:r w:rsidRPr="004319A9">
              <w:t>Индекс фактической инфляции</w:t>
            </w:r>
          </w:p>
        </w:tc>
        <w:tc>
          <w:tcPr>
            <w:tcW w:w="1851" w:type="dxa"/>
            <w:tcBorders>
              <w:top w:val="single" w:sz="4" w:space="0" w:color="auto"/>
              <w:left w:val="nil"/>
              <w:bottom w:val="single" w:sz="4" w:space="0" w:color="auto"/>
              <w:right w:val="single" w:sz="4" w:space="0" w:color="auto"/>
            </w:tcBorders>
            <w:shd w:val="clear" w:color="auto" w:fill="auto"/>
            <w:vAlign w:val="center"/>
            <w:hideMark/>
          </w:tcPr>
          <w:p w14:paraId="50C5C5E1" w14:textId="77777777" w:rsidR="00AC479E" w:rsidRPr="004319A9" w:rsidRDefault="00AC479E" w:rsidP="00F337EF">
            <w:pPr>
              <w:jc w:val="center"/>
            </w:pPr>
            <w:r w:rsidRPr="004319A9">
              <w:t>Стоимость работ в ценах на дату формирования начальной (максимальной) цены контракта "месяц" апрель</w:t>
            </w:r>
            <w:r w:rsidRPr="004319A9">
              <w:rPr>
                <w:u w:val="single"/>
              </w:rPr>
              <w:t xml:space="preserve"> </w:t>
            </w:r>
            <w:r w:rsidRPr="004319A9">
              <w:t xml:space="preserve">"год" </w:t>
            </w:r>
            <w:r w:rsidRPr="004319A9">
              <w:rPr>
                <w:u w:val="single"/>
              </w:rPr>
              <w:t>2024</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4E452ECA" w14:textId="77777777" w:rsidR="00AC479E" w:rsidRPr="004319A9" w:rsidRDefault="00AC479E" w:rsidP="00F337EF">
            <w:pPr>
              <w:jc w:val="center"/>
            </w:pPr>
            <w:r w:rsidRPr="004319A9">
              <w:t>Индекс прогнозный инфляции на период выполнения работ</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4F20E45B" w14:textId="77777777" w:rsidR="00AC479E" w:rsidRPr="004319A9" w:rsidRDefault="00AC479E" w:rsidP="00F337EF">
            <w:pPr>
              <w:jc w:val="center"/>
            </w:pPr>
            <w:r w:rsidRPr="004319A9">
              <w:t>Начальная (максимальная) цена контракта с учетом индекса прогнозной инфляции на период выполнения работ</w:t>
            </w:r>
          </w:p>
        </w:tc>
      </w:tr>
      <w:tr w:rsidR="00AC479E" w:rsidRPr="004319A9" w14:paraId="26B7486F"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6A1D998A" w14:textId="77777777" w:rsidR="00AC479E" w:rsidRPr="004319A9" w:rsidRDefault="00AC479E" w:rsidP="00F337EF">
            <w:pPr>
              <w:jc w:val="center"/>
            </w:pPr>
            <w:r w:rsidRPr="004319A9">
              <w:t>1</w:t>
            </w:r>
          </w:p>
        </w:tc>
        <w:tc>
          <w:tcPr>
            <w:tcW w:w="1841" w:type="dxa"/>
            <w:tcBorders>
              <w:top w:val="nil"/>
              <w:left w:val="nil"/>
              <w:bottom w:val="single" w:sz="4" w:space="0" w:color="auto"/>
              <w:right w:val="single" w:sz="4" w:space="0" w:color="auto"/>
            </w:tcBorders>
            <w:shd w:val="clear" w:color="auto" w:fill="auto"/>
            <w:vAlign w:val="center"/>
            <w:hideMark/>
          </w:tcPr>
          <w:p w14:paraId="0C9836AD" w14:textId="77777777" w:rsidR="00AC479E" w:rsidRPr="004319A9" w:rsidRDefault="00AC479E" w:rsidP="00F337EF">
            <w:pPr>
              <w:jc w:val="center"/>
            </w:pPr>
            <w:r w:rsidRPr="004319A9">
              <w:t>2</w:t>
            </w:r>
          </w:p>
        </w:tc>
        <w:tc>
          <w:tcPr>
            <w:tcW w:w="1559" w:type="dxa"/>
            <w:tcBorders>
              <w:top w:val="nil"/>
              <w:left w:val="nil"/>
              <w:bottom w:val="single" w:sz="4" w:space="0" w:color="auto"/>
              <w:right w:val="single" w:sz="4" w:space="0" w:color="auto"/>
            </w:tcBorders>
            <w:shd w:val="clear" w:color="auto" w:fill="auto"/>
            <w:vAlign w:val="center"/>
            <w:hideMark/>
          </w:tcPr>
          <w:p w14:paraId="467641C5" w14:textId="77777777" w:rsidR="00AC479E" w:rsidRPr="004319A9" w:rsidRDefault="00AC479E" w:rsidP="00F337EF">
            <w:pPr>
              <w:jc w:val="center"/>
            </w:pPr>
            <w:r w:rsidRPr="004319A9">
              <w:t>3</w:t>
            </w:r>
          </w:p>
        </w:tc>
        <w:tc>
          <w:tcPr>
            <w:tcW w:w="1851" w:type="dxa"/>
            <w:tcBorders>
              <w:top w:val="nil"/>
              <w:left w:val="nil"/>
              <w:bottom w:val="single" w:sz="4" w:space="0" w:color="auto"/>
              <w:right w:val="single" w:sz="4" w:space="0" w:color="auto"/>
            </w:tcBorders>
            <w:shd w:val="clear" w:color="auto" w:fill="auto"/>
            <w:vAlign w:val="center"/>
            <w:hideMark/>
          </w:tcPr>
          <w:p w14:paraId="41C601E0" w14:textId="77777777" w:rsidR="00AC479E" w:rsidRPr="004319A9" w:rsidRDefault="00AC479E" w:rsidP="00F337EF">
            <w:pPr>
              <w:jc w:val="center"/>
            </w:pPr>
            <w:r w:rsidRPr="004319A9">
              <w:t>4</w:t>
            </w:r>
          </w:p>
        </w:tc>
        <w:tc>
          <w:tcPr>
            <w:tcW w:w="1461" w:type="dxa"/>
            <w:tcBorders>
              <w:top w:val="nil"/>
              <w:left w:val="nil"/>
              <w:bottom w:val="single" w:sz="4" w:space="0" w:color="auto"/>
              <w:right w:val="single" w:sz="4" w:space="0" w:color="auto"/>
            </w:tcBorders>
            <w:shd w:val="clear" w:color="auto" w:fill="auto"/>
            <w:vAlign w:val="center"/>
            <w:hideMark/>
          </w:tcPr>
          <w:p w14:paraId="6442CA03" w14:textId="77777777" w:rsidR="00AC479E" w:rsidRPr="004319A9" w:rsidRDefault="00AC479E" w:rsidP="00F337EF">
            <w:pPr>
              <w:jc w:val="center"/>
            </w:pPr>
            <w:r w:rsidRPr="004319A9">
              <w:t>5</w:t>
            </w:r>
          </w:p>
        </w:tc>
        <w:tc>
          <w:tcPr>
            <w:tcW w:w="2080" w:type="dxa"/>
            <w:tcBorders>
              <w:top w:val="nil"/>
              <w:left w:val="nil"/>
              <w:bottom w:val="single" w:sz="4" w:space="0" w:color="auto"/>
              <w:right w:val="single" w:sz="4" w:space="0" w:color="auto"/>
            </w:tcBorders>
            <w:shd w:val="clear" w:color="auto" w:fill="auto"/>
            <w:vAlign w:val="center"/>
            <w:hideMark/>
          </w:tcPr>
          <w:p w14:paraId="714CB48C" w14:textId="77777777" w:rsidR="00AC479E" w:rsidRPr="004319A9" w:rsidRDefault="00AC479E" w:rsidP="00F337EF">
            <w:pPr>
              <w:jc w:val="center"/>
            </w:pPr>
            <w:r w:rsidRPr="004319A9">
              <w:t>6</w:t>
            </w:r>
          </w:p>
        </w:tc>
      </w:tr>
      <w:tr w:rsidR="00AC479E" w:rsidRPr="004319A9" w14:paraId="00747EE2"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6062A19D" w14:textId="77777777" w:rsidR="00AC479E" w:rsidRPr="004319A9" w:rsidRDefault="00AC479E" w:rsidP="00F337EF">
            <w:r w:rsidRPr="004319A9">
              <w:t>Строительно-монтажные работы</w:t>
            </w:r>
          </w:p>
        </w:tc>
        <w:tc>
          <w:tcPr>
            <w:tcW w:w="1841" w:type="dxa"/>
            <w:tcBorders>
              <w:top w:val="nil"/>
              <w:left w:val="nil"/>
              <w:bottom w:val="single" w:sz="4" w:space="0" w:color="auto"/>
              <w:right w:val="single" w:sz="4" w:space="0" w:color="auto"/>
            </w:tcBorders>
            <w:shd w:val="clear" w:color="auto" w:fill="auto"/>
            <w:vAlign w:val="center"/>
            <w:hideMark/>
          </w:tcPr>
          <w:p w14:paraId="42DEF554" w14:textId="77777777" w:rsidR="00AC479E" w:rsidRPr="004319A9" w:rsidRDefault="00AC479E" w:rsidP="00F337EF">
            <w:pPr>
              <w:jc w:val="right"/>
            </w:pPr>
            <w:r w:rsidRPr="004319A9">
              <w:t>232 208 367,77</w:t>
            </w:r>
          </w:p>
        </w:tc>
        <w:tc>
          <w:tcPr>
            <w:tcW w:w="1559" w:type="dxa"/>
            <w:tcBorders>
              <w:top w:val="nil"/>
              <w:left w:val="nil"/>
              <w:bottom w:val="single" w:sz="4" w:space="0" w:color="auto"/>
              <w:right w:val="single" w:sz="4" w:space="0" w:color="auto"/>
            </w:tcBorders>
            <w:shd w:val="clear" w:color="auto" w:fill="auto"/>
            <w:vAlign w:val="center"/>
            <w:hideMark/>
          </w:tcPr>
          <w:p w14:paraId="7E766390" w14:textId="77777777" w:rsidR="00AC479E" w:rsidRPr="004319A9" w:rsidRDefault="00AC479E" w:rsidP="00F337EF">
            <w:pPr>
              <w:jc w:val="center"/>
            </w:pPr>
            <w:r w:rsidRPr="004319A9">
              <w:t>1,0545</w:t>
            </w:r>
          </w:p>
        </w:tc>
        <w:tc>
          <w:tcPr>
            <w:tcW w:w="1851" w:type="dxa"/>
            <w:tcBorders>
              <w:top w:val="nil"/>
              <w:left w:val="nil"/>
              <w:bottom w:val="single" w:sz="4" w:space="0" w:color="auto"/>
              <w:right w:val="single" w:sz="4" w:space="0" w:color="auto"/>
            </w:tcBorders>
            <w:shd w:val="clear" w:color="auto" w:fill="auto"/>
            <w:vAlign w:val="center"/>
            <w:hideMark/>
          </w:tcPr>
          <w:p w14:paraId="1ED69987" w14:textId="77777777" w:rsidR="00AC479E" w:rsidRPr="004319A9" w:rsidRDefault="00AC479E" w:rsidP="00F337EF">
            <w:pPr>
              <w:jc w:val="right"/>
            </w:pPr>
            <w:r w:rsidRPr="004319A9">
              <w:t>244 863 723,81</w:t>
            </w:r>
          </w:p>
        </w:tc>
        <w:tc>
          <w:tcPr>
            <w:tcW w:w="1461" w:type="dxa"/>
            <w:tcBorders>
              <w:top w:val="nil"/>
              <w:left w:val="nil"/>
              <w:bottom w:val="single" w:sz="4" w:space="0" w:color="auto"/>
              <w:right w:val="single" w:sz="4" w:space="0" w:color="auto"/>
            </w:tcBorders>
            <w:shd w:val="clear" w:color="auto" w:fill="auto"/>
            <w:vAlign w:val="center"/>
            <w:hideMark/>
          </w:tcPr>
          <w:p w14:paraId="29CCA098" w14:textId="77777777" w:rsidR="00AC479E" w:rsidRPr="004319A9" w:rsidRDefault="00AC479E" w:rsidP="00F337EF">
            <w:pPr>
              <w:jc w:val="right"/>
            </w:pPr>
            <w:r w:rsidRPr="004319A9">
              <w:t>1,0464</w:t>
            </w:r>
          </w:p>
        </w:tc>
        <w:tc>
          <w:tcPr>
            <w:tcW w:w="2080" w:type="dxa"/>
            <w:tcBorders>
              <w:top w:val="nil"/>
              <w:left w:val="nil"/>
              <w:bottom w:val="single" w:sz="4" w:space="0" w:color="auto"/>
              <w:right w:val="single" w:sz="4" w:space="0" w:color="auto"/>
            </w:tcBorders>
            <w:shd w:val="clear" w:color="auto" w:fill="auto"/>
            <w:vAlign w:val="center"/>
            <w:hideMark/>
          </w:tcPr>
          <w:p w14:paraId="2A39A4D0" w14:textId="77777777" w:rsidR="00AC479E" w:rsidRPr="004319A9" w:rsidRDefault="00AC479E" w:rsidP="00F337EF">
            <w:pPr>
              <w:jc w:val="right"/>
            </w:pPr>
            <w:r w:rsidRPr="004319A9">
              <w:t>256 225 400,59</w:t>
            </w:r>
          </w:p>
        </w:tc>
      </w:tr>
      <w:tr w:rsidR="00AC479E" w:rsidRPr="004319A9" w14:paraId="7D75681D"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03443E0" w14:textId="77777777" w:rsidR="00AC479E" w:rsidRPr="004319A9" w:rsidRDefault="00AC479E" w:rsidP="00F337EF">
            <w:r w:rsidRPr="004319A9">
              <w:t>Стоимость оборудования</w:t>
            </w:r>
          </w:p>
        </w:tc>
        <w:tc>
          <w:tcPr>
            <w:tcW w:w="1841" w:type="dxa"/>
            <w:tcBorders>
              <w:top w:val="nil"/>
              <w:left w:val="nil"/>
              <w:bottom w:val="single" w:sz="4" w:space="0" w:color="auto"/>
              <w:right w:val="single" w:sz="4" w:space="0" w:color="auto"/>
            </w:tcBorders>
            <w:shd w:val="clear" w:color="auto" w:fill="auto"/>
            <w:vAlign w:val="center"/>
            <w:hideMark/>
          </w:tcPr>
          <w:p w14:paraId="401C9C74" w14:textId="77777777" w:rsidR="00AC479E" w:rsidRPr="004319A9" w:rsidRDefault="00AC479E" w:rsidP="00F337EF">
            <w:pPr>
              <w:jc w:val="right"/>
            </w:pPr>
            <w:r w:rsidRPr="004319A9">
              <w:t>51 344 936,77</w:t>
            </w:r>
          </w:p>
        </w:tc>
        <w:tc>
          <w:tcPr>
            <w:tcW w:w="1559" w:type="dxa"/>
            <w:tcBorders>
              <w:top w:val="nil"/>
              <w:left w:val="nil"/>
              <w:bottom w:val="single" w:sz="4" w:space="0" w:color="auto"/>
              <w:right w:val="single" w:sz="4" w:space="0" w:color="auto"/>
            </w:tcBorders>
            <w:shd w:val="clear" w:color="auto" w:fill="auto"/>
            <w:vAlign w:val="center"/>
            <w:hideMark/>
          </w:tcPr>
          <w:p w14:paraId="24AAD656" w14:textId="77777777" w:rsidR="00AC479E" w:rsidRPr="004319A9" w:rsidRDefault="00AC479E" w:rsidP="00F337EF">
            <w:pPr>
              <w:jc w:val="center"/>
            </w:pPr>
            <w:r w:rsidRPr="004319A9">
              <w:t>1,0312</w:t>
            </w:r>
          </w:p>
        </w:tc>
        <w:tc>
          <w:tcPr>
            <w:tcW w:w="1851" w:type="dxa"/>
            <w:tcBorders>
              <w:top w:val="nil"/>
              <w:left w:val="nil"/>
              <w:bottom w:val="single" w:sz="4" w:space="0" w:color="auto"/>
              <w:right w:val="single" w:sz="4" w:space="0" w:color="auto"/>
            </w:tcBorders>
            <w:shd w:val="clear" w:color="auto" w:fill="auto"/>
            <w:vAlign w:val="center"/>
            <w:hideMark/>
          </w:tcPr>
          <w:p w14:paraId="48ED6846" w14:textId="77777777" w:rsidR="00AC479E" w:rsidRPr="004319A9" w:rsidRDefault="00AC479E" w:rsidP="00F337EF">
            <w:pPr>
              <w:jc w:val="right"/>
            </w:pPr>
            <w:r w:rsidRPr="004319A9">
              <w:t>52 946 898,80</w:t>
            </w:r>
          </w:p>
        </w:tc>
        <w:tc>
          <w:tcPr>
            <w:tcW w:w="1461" w:type="dxa"/>
            <w:tcBorders>
              <w:top w:val="nil"/>
              <w:left w:val="nil"/>
              <w:bottom w:val="single" w:sz="4" w:space="0" w:color="auto"/>
              <w:right w:val="single" w:sz="4" w:space="0" w:color="auto"/>
            </w:tcBorders>
            <w:shd w:val="clear" w:color="auto" w:fill="auto"/>
            <w:vAlign w:val="center"/>
            <w:hideMark/>
          </w:tcPr>
          <w:p w14:paraId="56C626C3" w14:textId="77777777" w:rsidR="00AC479E" w:rsidRPr="004319A9" w:rsidRDefault="00AC479E" w:rsidP="00F337EF">
            <w:pPr>
              <w:jc w:val="right"/>
            </w:pPr>
            <w:r w:rsidRPr="004319A9">
              <w:t>1,0464</w:t>
            </w:r>
          </w:p>
        </w:tc>
        <w:tc>
          <w:tcPr>
            <w:tcW w:w="2080" w:type="dxa"/>
            <w:tcBorders>
              <w:top w:val="nil"/>
              <w:left w:val="nil"/>
              <w:bottom w:val="single" w:sz="4" w:space="0" w:color="auto"/>
              <w:right w:val="single" w:sz="4" w:space="0" w:color="auto"/>
            </w:tcBorders>
            <w:shd w:val="clear" w:color="auto" w:fill="auto"/>
            <w:vAlign w:val="center"/>
            <w:hideMark/>
          </w:tcPr>
          <w:p w14:paraId="0AC9DECF" w14:textId="77777777" w:rsidR="00AC479E" w:rsidRPr="004319A9" w:rsidRDefault="00AC479E" w:rsidP="00F337EF">
            <w:pPr>
              <w:jc w:val="right"/>
            </w:pPr>
            <w:r w:rsidRPr="004319A9">
              <w:t>55 403 634,90</w:t>
            </w:r>
          </w:p>
        </w:tc>
      </w:tr>
      <w:tr w:rsidR="00AC479E" w:rsidRPr="004319A9" w14:paraId="59FF70E8"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C28143A" w14:textId="77777777" w:rsidR="00AC479E" w:rsidRPr="004319A9" w:rsidRDefault="00AC479E" w:rsidP="00F337EF">
            <w:r w:rsidRPr="004319A9">
              <w:t>Пусконаладочные работы</w:t>
            </w:r>
          </w:p>
        </w:tc>
        <w:tc>
          <w:tcPr>
            <w:tcW w:w="1841" w:type="dxa"/>
            <w:tcBorders>
              <w:top w:val="nil"/>
              <w:left w:val="nil"/>
              <w:bottom w:val="single" w:sz="4" w:space="0" w:color="auto"/>
              <w:right w:val="single" w:sz="4" w:space="0" w:color="auto"/>
            </w:tcBorders>
            <w:shd w:val="clear" w:color="auto" w:fill="auto"/>
            <w:vAlign w:val="center"/>
            <w:hideMark/>
          </w:tcPr>
          <w:p w14:paraId="489CB9EE" w14:textId="77777777" w:rsidR="00AC479E" w:rsidRPr="004319A9" w:rsidRDefault="00AC479E" w:rsidP="00F337EF">
            <w:pPr>
              <w:jc w:val="right"/>
            </w:pPr>
            <w:r w:rsidRPr="004319A9">
              <w:t>0,00</w:t>
            </w:r>
          </w:p>
        </w:tc>
        <w:tc>
          <w:tcPr>
            <w:tcW w:w="1559" w:type="dxa"/>
            <w:tcBorders>
              <w:top w:val="nil"/>
              <w:left w:val="nil"/>
              <w:bottom w:val="single" w:sz="4" w:space="0" w:color="auto"/>
              <w:right w:val="single" w:sz="4" w:space="0" w:color="auto"/>
            </w:tcBorders>
            <w:shd w:val="clear" w:color="auto" w:fill="auto"/>
            <w:vAlign w:val="center"/>
            <w:hideMark/>
          </w:tcPr>
          <w:p w14:paraId="3F95B687"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6D88356D" w14:textId="77777777" w:rsidR="00AC479E" w:rsidRPr="004319A9" w:rsidRDefault="00AC479E" w:rsidP="00F337EF">
            <w:pPr>
              <w:jc w:val="right"/>
            </w:pPr>
            <w:r w:rsidRPr="004319A9">
              <w:t>0,00</w:t>
            </w:r>
          </w:p>
        </w:tc>
        <w:tc>
          <w:tcPr>
            <w:tcW w:w="1461" w:type="dxa"/>
            <w:tcBorders>
              <w:top w:val="nil"/>
              <w:left w:val="nil"/>
              <w:bottom w:val="single" w:sz="4" w:space="0" w:color="auto"/>
              <w:right w:val="single" w:sz="4" w:space="0" w:color="auto"/>
            </w:tcBorders>
            <w:shd w:val="clear" w:color="auto" w:fill="auto"/>
            <w:vAlign w:val="center"/>
            <w:hideMark/>
          </w:tcPr>
          <w:p w14:paraId="1D769561" w14:textId="77777777" w:rsidR="00AC479E" w:rsidRPr="004319A9" w:rsidRDefault="00AC479E" w:rsidP="00F337EF">
            <w:pPr>
              <w:jc w:val="right"/>
            </w:pPr>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694D6A99" w14:textId="77777777" w:rsidR="00AC479E" w:rsidRPr="004319A9" w:rsidRDefault="00AC479E" w:rsidP="00F337EF">
            <w:pPr>
              <w:jc w:val="right"/>
            </w:pPr>
            <w:r w:rsidRPr="004319A9">
              <w:t>0,00</w:t>
            </w:r>
          </w:p>
        </w:tc>
      </w:tr>
      <w:tr w:rsidR="00AC479E" w:rsidRPr="004319A9" w14:paraId="0AD1619D" w14:textId="77777777" w:rsidTr="00F337EF">
        <w:trPr>
          <w:trHeight w:val="42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379B61C1" w14:textId="77777777" w:rsidR="00AC479E" w:rsidRPr="004319A9" w:rsidRDefault="00AC479E" w:rsidP="00F337EF">
            <w:r w:rsidRPr="004319A9">
              <w:t>Временные здания и сооружения</w:t>
            </w:r>
          </w:p>
        </w:tc>
        <w:tc>
          <w:tcPr>
            <w:tcW w:w="1841" w:type="dxa"/>
            <w:tcBorders>
              <w:top w:val="nil"/>
              <w:left w:val="nil"/>
              <w:bottom w:val="single" w:sz="4" w:space="0" w:color="auto"/>
              <w:right w:val="single" w:sz="4" w:space="0" w:color="auto"/>
            </w:tcBorders>
            <w:shd w:val="clear" w:color="auto" w:fill="auto"/>
            <w:vAlign w:val="center"/>
            <w:hideMark/>
          </w:tcPr>
          <w:p w14:paraId="5F01EB0C" w14:textId="77777777" w:rsidR="00AC479E" w:rsidRPr="004319A9" w:rsidRDefault="00AC479E" w:rsidP="00F337EF">
            <w:pPr>
              <w:jc w:val="right"/>
            </w:pPr>
            <w:r w:rsidRPr="004319A9">
              <w:t>0,00</w:t>
            </w:r>
          </w:p>
        </w:tc>
        <w:tc>
          <w:tcPr>
            <w:tcW w:w="1559" w:type="dxa"/>
            <w:tcBorders>
              <w:top w:val="nil"/>
              <w:left w:val="nil"/>
              <w:bottom w:val="single" w:sz="4" w:space="0" w:color="auto"/>
              <w:right w:val="single" w:sz="4" w:space="0" w:color="auto"/>
            </w:tcBorders>
            <w:shd w:val="clear" w:color="auto" w:fill="auto"/>
            <w:vAlign w:val="center"/>
            <w:hideMark/>
          </w:tcPr>
          <w:p w14:paraId="67A32591"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78E50F54" w14:textId="77777777" w:rsidR="00AC479E" w:rsidRPr="004319A9" w:rsidRDefault="00AC479E" w:rsidP="00F337EF">
            <w:pPr>
              <w:jc w:val="right"/>
            </w:pPr>
            <w:r w:rsidRPr="004319A9">
              <w:t>0,00</w:t>
            </w:r>
          </w:p>
        </w:tc>
        <w:tc>
          <w:tcPr>
            <w:tcW w:w="1461" w:type="dxa"/>
            <w:tcBorders>
              <w:top w:val="nil"/>
              <w:left w:val="nil"/>
              <w:bottom w:val="single" w:sz="4" w:space="0" w:color="auto"/>
              <w:right w:val="single" w:sz="4" w:space="0" w:color="auto"/>
            </w:tcBorders>
            <w:shd w:val="clear" w:color="auto" w:fill="auto"/>
            <w:vAlign w:val="center"/>
            <w:hideMark/>
          </w:tcPr>
          <w:p w14:paraId="0689F9B0" w14:textId="77777777" w:rsidR="00AC479E" w:rsidRPr="004319A9" w:rsidRDefault="00AC479E" w:rsidP="00F337EF">
            <w:pPr>
              <w:jc w:val="right"/>
            </w:pPr>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763C8543" w14:textId="77777777" w:rsidR="00AC479E" w:rsidRPr="004319A9" w:rsidRDefault="00AC479E" w:rsidP="00F337EF">
            <w:pPr>
              <w:jc w:val="right"/>
            </w:pPr>
            <w:r w:rsidRPr="004319A9">
              <w:t>0,00</w:t>
            </w:r>
          </w:p>
        </w:tc>
      </w:tr>
      <w:tr w:rsidR="00AC479E" w:rsidRPr="004319A9" w14:paraId="20D24B95" w14:textId="77777777" w:rsidTr="00F337EF">
        <w:trPr>
          <w:trHeight w:val="126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D9A8AB2" w14:textId="77777777" w:rsidR="00AC479E" w:rsidRPr="004319A9" w:rsidRDefault="00AC479E" w:rsidP="00F337EF">
            <w:r w:rsidRPr="004319A9">
              <w:t>Затраты на осуществление работ вахтовым методом, командирование рабочих, перебазирование строительно-монтажных организаций</w:t>
            </w:r>
          </w:p>
        </w:tc>
        <w:tc>
          <w:tcPr>
            <w:tcW w:w="1841" w:type="dxa"/>
            <w:tcBorders>
              <w:top w:val="nil"/>
              <w:left w:val="nil"/>
              <w:bottom w:val="single" w:sz="4" w:space="0" w:color="auto"/>
              <w:right w:val="single" w:sz="4" w:space="0" w:color="auto"/>
            </w:tcBorders>
            <w:shd w:val="clear" w:color="auto" w:fill="auto"/>
            <w:vAlign w:val="center"/>
            <w:hideMark/>
          </w:tcPr>
          <w:p w14:paraId="4CC78D27" w14:textId="77777777" w:rsidR="00AC479E" w:rsidRPr="004319A9" w:rsidRDefault="00AC479E" w:rsidP="00F337EF">
            <w:r w:rsidRPr="004319A9">
              <w:t> </w:t>
            </w:r>
          </w:p>
        </w:tc>
        <w:tc>
          <w:tcPr>
            <w:tcW w:w="1559" w:type="dxa"/>
            <w:tcBorders>
              <w:top w:val="nil"/>
              <w:left w:val="nil"/>
              <w:bottom w:val="single" w:sz="4" w:space="0" w:color="auto"/>
              <w:right w:val="single" w:sz="4" w:space="0" w:color="auto"/>
            </w:tcBorders>
            <w:shd w:val="clear" w:color="auto" w:fill="auto"/>
            <w:vAlign w:val="center"/>
            <w:hideMark/>
          </w:tcPr>
          <w:p w14:paraId="1E7EFDBE"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08D91D12" w14:textId="77777777" w:rsidR="00AC479E" w:rsidRPr="004319A9" w:rsidRDefault="00AC479E" w:rsidP="00F337EF">
            <w:r w:rsidRPr="004319A9">
              <w:t> </w:t>
            </w:r>
          </w:p>
        </w:tc>
        <w:tc>
          <w:tcPr>
            <w:tcW w:w="1461" w:type="dxa"/>
            <w:tcBorders>
              <w:top w:val="nil"/>
              <w:left w:val="nil"/>
              <w:bottom w:val="single" w:sz="4" w:space="0" w:color="auto"/>
              <w:right w:val="single" w:sz="4" w:space="0" w:color="auto"/>
            </w:tcBorders>
            <w:shd w:val="clear" w:color="auto" w:fill="auto"/>
            <w:vAlign w:val="center"/>
            <w:hideMark/>
          </w:tcPr>
          <w:p w14:paraId="0C3CF41D" w14:textId="77777777" w:rsidR="00AC479E" w:rsidRPr="004319A9" w:rsidRDefault="00AC479E" w:rsidP="00F337EF">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196DB555" w14:textId="77777777" w:rsidR="00AC479E" w:rsidRPr="004319A9" w:rsidRDefault="00AC479E" w:rsidP="00F337EF">
            <w:r w:rsidRPr="004319A9">
              <w:t> </w:t>
            </w:r>
          </w:p>
        </w:tc>
      </w:tr>
      <w:tr w:rsidR="00AC479E" w:rsidRPr="004319A9" w14:paraId="4857B9F5" w14:textId="77777777" w:rsidTr="00F337EF">
        <w:trPr>
          <w:trHeight w:val="42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3EAA5477" w14:textId="77777777" w:rsidR="00AC479E" w:rsidRPr="004319A9" w:rsidRDefault="00AC479E" w:rsidP="00F337EF">
            <w:r w:rsidRPr="004319A9">
              <w:t xml:space="preserve">Удорожание работ в зимнее время (0,5%*0,6) </w:t>
            </w:r>
          </w:p>
        </w:tc>
        <w:tc>
          <w:tcPr>
            <w:tcW w:w="1841" w:type="dxa"/>
            <w:tcBorders>
              <w:top w:val="nil"/>
              <w:left w:val="nil"/>
              <w:bottom w:val="single" w:sz="4" w:space="0" w:color="auto"/>
              <w:right w:val="single" w:sz="4" w:space="0" w:color="auto"/>
            </w:tcBorders>
            <w:shd w:val="clear" w:color="auto" w:fill="auto"/>
            <w:vAlign w:val="center"/>
            <w:hideMark/>
          </w:tcPr>
          <w:p w14:paraId="2777420F" w14:textId="77777777" w:rsidR="00AC479E" w:rsidRPr="004319A9" w:rsidRDefault="00AC479E" w:rsidP="00F337EF">
            <w:pPr>
              <w:jc w:val="right"/>
            </w:pPr>
            <w:r w:rsidRPr="004319A9">
              <w:t>696 625,10</w:t>
            </w:r>
          </w:p>
        </w:tc>
        <w:tc>
          <w:tcPr>
            <w:tcW w:w="1559" w:type="dxa"/>
            <w:tcBorders>
              <w:top w:val="nil"/>
              <w:left w:val="nil"/>
              <w:bottom w:val="single" w:sz="4" w:space="0" w:color="auto"/>
              <w:right w:val="single" w:sz="4" w:space="0" w:color="auto"/>
            </w:tcBorders>
            <w:shd w:val="clear" w:color="auto" w:fill="auto"/>
            <w:vAlign w:val="center"/>
            <w:hideMark/>
          </w:tcPr>
          <w:p w14:paraId="252DF159" w14:textId="77777777" w:rsidR="00AC479E" w:rsidRPr="004319A9" w:rsidRDefault="00AC479E" w:rsidP="00F337EF">
            <w:pPr>
              <w:jc w:val="center"/>
            </w:pPr>
            <w:r w:rsidRPr="004319A9">
              <w:t>1,0545</w:t>
            </w:r>
          </w:p>
        </w:tc>
        <w:tc>
          <w:tcPr>
            <w:tcW w:w="1851" w:type="dxa"/>
            <w:tcBorders>
              <w:top w:val="nil"/>
              <w:left w:val="nil"/>
              <w:bottom w:val="single" w:sz="4" w:space="0" w:color="auto"/>
              <w:right w:val="single" w:sz="4" w:space="0" w:color="auto"/>
            </w:tcBorders>
            <w:shd w:val="clear" w:color="auto" w:fill="auto"/>
            <w:vAlign w:val="center"/>
            <w:hideMark/>
          </w:tcPr>
          <w:p w14:paraId="6E90AA23" w14:textId="77777777" w:rsidR="00AC479E" w:rsidRPr="004319A9" w:rsidRDefault="00AC479E" w:rsidP="00F337EF">
            <w:pPr>
              <w:jc w:val="right"/>
            </w:pPr>
            <w:r w:rsidRPr="004319A9">
              <w:t>734 591,17</w:t>
            </w:r>
          </w:p>
        </w:tc>
        <w:tc>
          <w:tcPr>
            <w:tcW w:w="1461" w:type="dxa"/>
            <w:tcBorders>
              <w:top w:val="nil"/>
              <w:left w:val="nil"/>
              <w:bottom w:val="single" w:sz="4" w:space="0" w:color="auto"/>
              <w:right w:val="single" w:sz="4" w:space="0" w:color="auto"/>
            </w:tcBorders>
            <w:shd w:val="clear" w:color="auto" w:fill="auto"/>
            <w:vAlign w:val="center"/>
            <w:hideMark/>
          </w:tcPr>
          <w:p w14:paraId="3EDBF381" w14:textId="77777777" w:rsidR="00AC479E" w:rsidRPr="004319A9" w:rsidRDefault="00AC479E" w:rsidP="00F337EF">
            <w:pPr>
              <w:jc w:val="right"/>
            </w:pPr>
            <w:r w:rsidRPr="004319A9">
              <w:t>1,0464</w:t>
            </w:r>
          </w:p>
        </w:tc>
        <w:tc>
          <w:tcPr>
            <w:tcW w:w="2080" w:type="dxa"/>
            <w:tcBorders>
              <w:top w:val="nil"/>
              <w:left w:val="nil"/>
              <w:bottom w:val="single" w:sz="4" w:space="0" w:color="auto"/>
              <w:right w:val="single" w:sz="4" w:space="0" w:color="auto"/>
            </w:tcBorders>
            <w:shd w:val="clear" w:color="auto" w:fill="auto"/>
            <w:vAlign w:val="center"/>
            <w:hideMark/>
          </w:tcPr>
          <w:p w14:paraId="17198032" w14:textId="77777777" w:rsidR="00AC479E" w:rsidRPr="004319A9" w:rsidRDefault="00AC479E" w:rsidP="00F337EF">
            <w:pPr>
              <w:jc w:val="right"/>
            </w:pPr>
            <w:r w:rsidRPr="004319A9">
              <w:t>768 676,20</w:t>
            </w:r>
          </w:p>
        </w:tc>
      </w:tr>
      <w:tr w:rsidR="00AC479E" w:rsidRPr="004319A9" w14:paraId="7E0BA686" w14:textId="77777777" w:rsidTr="00F337EF">
        <w:trPr>
          <w:trHeight w:val="48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6885C3E5" w14:textId="77777777" w:rsidR="00AC479E" w:rsidRPr="004319A9" w:rsidRDefault="00AC479E" w:rsidP="00F337EF">
            <w:r w:rsidRPr="004319A9">
              <w:t>Иные прочие работы и затраты</w:t>
            </w:r>
          </w:p>
        </w:tc>
        <w:tc>
          <w:tcPr>
            <w:tcW w:w="1841" w:type="dxa"/>
            <w:tcBorders>
              <w:top w:val="nil"/>
              <w:left w:val="nil"/>
              <w:bottom w:val="single" w:sz="4" w:space="0" w:color="auto"/>
              <w:right w:val="single" w:sz="4" w:space="0" w:color="auto"/>
            </w:tcBorders>
            <w:shd w:val="clear" w:color="auto" w:fill="auto"/>
            <w:vAlign w:val="center"/>
            <w:hideMark/>
          </w:tcPr>
          <w:p w14:paraId="6EB90480" w14:textId="77777777" w:rsidR="00AC479E" w:rsidRPr="004319A9" w:rsidRDefault="00AC479E" w:rsidP="00F337EF">
            <w:pPr>
              <w:jc w:val="right"/>
            </w:pPr>
            <w:r w:rsidRPr="004319A9">
              <w:t>0,00</w:t>
            </w:r>
          </w:p>
        </w:tc>
        <w:tc>
          <w:tcPr>
            <w:tcW w:w="1559" w:type="dxa"/>
            <w:tcBorders>
              <w:top w:val="nil"/>
              <w:left w:val="nil"/>
              <w:bottom w:val="single" w:sz="4" w:space="0" w:color="auto"/>
              <w:right w:val="single" w:sz="4" w:space="0" w:color="auto"/>
            </w:tcBorders>
            <w:shd w:val="clear" w:color="auto" w:fill="auto"/>
            <w:vAlign w:val="center"/>
            <w:hideMark/>
          </w:tcPr>
          <w:p w14:paraId="4AEE9A4F"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3EA2B39F" w14:textId="77777777" w:rsidR="00AC479E" w:rsidRPr="004319A9" w:rsidRDefault="00AC479E" w:rsidP="00F337EF">
            <w:pPr>
              <w:jc w:val="right"/>
            </w:pPr>
            <w:r w:rsidRPr="004319A9">
              <w:t>0,00</w:t>
            </w:r>
          </w:p>
        </w:tc>
        <w:tc>
          <w:tcPr>
            <w:tcW w:w="1461" w:type="dxa"/>
            <w:tcBorders>
              <w:top w:val="nil"/>
              <w:left w:val="nil"/>
              <w:bottom w:val="single" w:sz="4" w:space="0" w:color="auto"/>
              <w:right w:val="single" w:sz="4" w:space="0" w:color="auto"/>
            </w:tcBorders>
            <w:shd w:val="clear" w:color="auto" w:fill="auto"/>
            <w:vAlign w:val="center"/>
            <w:hideMark/>
          </w:tcPr>
          <w:p w14:paraId="02D1BC53" w14:textId="77777777" w:rsidR="00AC479E" w:rsidRPr="004319A9" w:rsidRDefault="00AC479E" w:rsidP="00F337EF">
            <w:pPr>
              <w:jc w:val="right"/>
            </w:pPr>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43325C4C" w14:textId="77777777" w:rsidR="00AC479E" w:rsidRPr="004319A9" w:rsidRDefault="00AC479E" w:rsidP="00F337EF">
            <w:pPr>
              <w:jc w:val="right"/>
            </w:pPr>
            <w:r w:rsidRPr="004319A9">
              <w:t>0,00</w:t>
            </w:r>
          </w:p>
        </w:tc>
      </w:tr>
      <w:tr w:rsidR="00AC479E" w:rsidRPr="004319A9" w14:paraId="29FB2E25" w14:textId="77777777" w:rsidTr="00F337EF">
        <w:trPr>
          <w:trHeight w:val="63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20006E80" w14:textId="77777777" w:rsidR="00AC479E" w:rsidRPr="004319A9" w:rsidRDefault="00AC479E" w:rsidP="00F337EF">
            <w:r w:rsidRPr="004319A9">
              <w:t xml:space="preserve">Резерв средств на непредвиденные </w:t>
            </w:r>
            <w:r w:rsidRPr="004319A9">
              <w:lastRenderedPageBreak/>
              <w:t>работы и затраты 1%</w:t>
            </w:r>
          </w:p>
        </w:tc>
        <w:tc>
          <w:tcPr>
            <w:tcW w:w="1841" w:type="dxa"/>
            <w:tcBorders>
              <w:top w:val="nil"/>
              <w:left w:val="nil"/>
              <w:bottom w:val="single" w:sz="4" w:space="0" w:color="auto"/>
              <w:right w:val="single" w:sz="4" w:space="0" w:color="auto"/>
            </w:tcBorders>
            <w:shd w:val="clear" w:color="auto" w:fill="auto"/>
            <w:vAlign w:val="center"/>
            <w:hideMark/>
          </w:tcPr>
          <w:p w14:paraId="4B9BD5E1" w14:textId="77777777" w:rsidR="00AC479E" w:rsidRPr="004319A9" w:rsidRDefault="00AC479E" w:rsidP="00F337EF">
            <w:pPr>
              <w:jc w:val="right"/>
            </w:pPr>
            <w:r w:rsidRPr="004319A9">
              <w:lastRenderedPageBreak/>
              <w:t>2 842 499,30</w:t>
            </w:r>
          </w:p>
        </w:tc>
        <w:tc>
          <w:tcPr>
            <w:tcW w:w="1559" w:type="dxa"/>
            <w:tcBorders>
              <w:top w:val="nil"/>
              <w:left w:val="nil"/>
              <w:bottom w:val="single" w:sz="4" w:space="0" w:color="auto"/>
              <w:right w:val="single" w:sz="4" w:space="0" w:color="auto"/>
            </w:tcBorders>
            <w:shd w:val="clear" w:color="auto" w:fill="auto"/>
            <w:vAlign w:val="center"/>
            <w:hideMark/>
          </w:tcPr>
          <w:p w14:paraId="3468E71D"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37771D3A" w14:textId="77777777" w:rsidR="00AC479E" w:rsidRPr="004319A9" w:rsidRDefault="00AC479E" w:rsidP="00F337EF">
            <w:pPr>
              <w:jc w:val="right"/>
            </w:pPr>
            <w:r w:rsidRPr="004319A9">
              <w:t>2 985 452,14</w:t>
            </w:r>
          </w:p>
        </w:tc>
        <w:tc>
          <w:tcPr>
            <w:tcW w:w="1461" w:type="dxa"/>
            <w:tcBorders>
              <w:top w:val="nil"/>
              <w:left w:val="nil"/>
              <w:bottom w:val="single" w:sz="4" w:space="0" w:color="auto"/>
              <w:right w:val="single" w:sz="4" w:space="0" w:color="auto"/>
            </w:tcBorders>
            <w:shd w:val="clear" w:color="auto" w:fill="auto"/>
            <w:vAlign w:val="center"/>
            <w:hideMark/>
          </w:tcPr>
          <w:p w14:paraId="6FA8FDCE"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411DA978" w14:textId="77777777" w:rsidR="00AC479E" w:rsidRPr="004319A9" w:rsidRDefault="00AC479E" w:rsidP="00F337EF">
            <w:pPr>
              <w:jc w:val="right"/>
            </w:pPr>
            <w:r w:rsidRPr="004319A9">
              <w:t>3 123 977,12</w:t>
            </w:r>
          </w:p>
        </w:tc>
      </w:tr>
      <w:tr w:rsidR="00AC479E" w:rsidRPr="004319A9" w14:paraId="3B09721F"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24261B35" w14:textId="77777777" w:rsidR="00AC479E" w:rsidRPr="004319A9" w:rsidRDefault="00AC479E" w:rsidP="00F337EF">
            <w:r w:rsidRPr="004319A9">
              <w:t>НМЦК без учета НДС (при наличии)</w:t>
            </w:r>
          </w:p>
        </w:tc>
        <w:tc>
          <w:tcPr>
            <w:tcW w:w="1841" w:type="dxa"/>
            <w:tcBorders>
              <w:top w:val="nil"/>
              <w:left w:val="nil"/>
              <w:bottom w:val="single" w:sz="4" w:space="0" w:color="auto"/>
              <w:right w:val="single" w:sz="4" w:space="0" w:color="auto"/>
            </w:tcBorders>
            <w:shd w:val="clear" w:color="auto" w:fill="auto"/>
            <w:vAlign w:val="center"/>
            <w:hideMark/>
          </w:tcPr>
          <w:p w14:paraId="64EE8AF5" w14:textId="77777777" w:rsidR="00AC479E" w:rsidRPr="004319A9" w:rsidRDefault="00AC479E" w:rsidP="00F337EF">
            <w:pPr>
              <w:jc w:val="right"/>
            </w:pPr>
            <w:r w:rsidRPr="004319A9">
              <w:t>287 092 428,94</w:t>
            </w:r>
          </w:p>
        </w:tc>
        <w:tc>
          <w:tcPr>
            <w:tcW w:w="1559" w:type="dxa"/>
            <w:tcBorders>
              <w:top w:val="nil"/>
              <w:left w:val="nil"/>
              <w:bottom w:val="single" w:sz="4" w:space="0" w:color="auto"/>
              <w:right w:val="single" w:sz="4" w:space="0" w:color="auto"/>
            </w:tcBorders>
            <w:shd w:val="clear" w:color="auto" w:fill="auto"/>
            <w:vAlign w:val="center"/>
            <w:hideMark/>
          </w:tcPr>
          <w:p w14:paraId="2E55B684"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2947B3CE" w14:textId="77777777" w:rsidR="00AC479E" w:rsidRPr="004319A9" w:rsidRDefault="00AC479E" w:rsidP="00F337EF">
            <w:pPr>
              <w:jc w:val="right"/>
            </w:pPr>
            <w:r w:rsidRPr="004319A9">
              <w:t>301 530 665,92</w:t>
            </w:r>
          </w:p>
        </w:tc>
        <w:tc>
          <w:tcPr>
            <w:tcW w:w="1461" w:type="dxa"/>
            <w:tcBorders>
              <w:top w:val="nil"/>
              <w:left w:val="nil"/>
              <w:bottom w:val="single" w:sz="4" w:space="0" w:color="auto"/>
              <w:right w:val="single" w:sz="4" w:space="0" w:color="auto"/>
            </w:tcBorders>
            <w:shd w:val="clear" w:color="auto" w:fill="auto"/>
            <w:vAlign w:val="center"/>
            <w:hideMark/>
          </w:tcPr>
          <w:p w14:paraId="3EC9B51C"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5B35D3C1" w14:textId="77777777" w:rsidR="00AC479E" w:rsidRPr="004319A9" w:rsidRDefault="00AC479E" w:rsidP="00F337EF">
            <w:pPr>
              <w:jc w:val="right"/>
            </w:pPr>
            <w:r w:rsidRPr="004319A9">
              <w:t>315 521 688,81</w:t>
            </w:r>
          </w:p>
        </w:tc>
      </w:tr>
      <w:tr w:rsidR="00AC479E" w:rsidRPr="004319A9" w14:paraId="62636DF2"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746BF563" w14:textId="77777777" w:rsidR="00AC479E" w:rsidRPr="004319A9" w:rsidRDefault="00AC479E" w:rsidP="00F337EF">
            <w:r w:rsidRPr="004319A9">
              <w:t>НДС (20 %) (при наличии)</w:t>
            </w:r>
          </w:p>
        </w:tc>
        <w:tc>
          <w:tcPr>
            <w:tcW w:w="1841" w:type="dxa"/>
            <w:tcBorders>
              <w:top w:val="nil"/>
              <w:left w:val="nil"/>
              <w:bottom w:val="single" w:sz="4" w:space="0" w:color="auto"/>
              <w:right w:val="single" w:sz="4" w:space="0" w:color="auto"/>
            </w:tcBorders>
            <w:shd w:val="clear" w:color="auto" w:fill="auto"/>
            <w:vAlign w:val="center"/>
            <w:hideMark/>
          </w:tcPr>
          <w:p w14:paraId="6CB1C6E8" w14:textId="77777777" w:rsidR="00AC479E" w:rsidRPr="004319A9" w:rsidRDefault="00AC479E" w:rsidP="00F337EF">
            <w:pPr>
              <w:jc w:val="right"/>
            </w:pPr>
            <w:r w:rsidRPr="004319A9">
              <w:t>57 418 485,79</w:t>
            </w:r>
          </w:p>
        </w:tc>
        <w:tc>
          <w:tcPr>
            <w:tcW w:w="1559" w:type="dxa"/>
            <w:tcBorders>
              <w:top w:val="nil"/>
              <w:left w:val="nil"/>
              <w:bottom w:val="single" w:sz="4" w:space="0" w:color="auto"/>
              <w:right w:val="single" w:sz="4" w:space="0" w:color="auto"/>
            </w:tcBorders>
            <w:shd w:val="clear" w:color="auto" w:fill="auto"/>
            <w:vAlign w:val="center"/>
            <w:hideMark/>
          </w:tcPr>
          <w:p w14:paraId="7B289A81"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5FBC3A2D" w14:textId="77777777" w:rsidR="00AC479E" w:rsidRPr="004319A9" w:rsidRDefault="00AC479E" w:rsidP="00F337EF">
            <w:pPr>
              <w:jc w:val="right"/>
            </w:pPr>
            <w:r w:rsidRPr="004319A9">
              <w:t>60 306 133,18</w:t>
            </w:r>
          </w:p>
        </w:tc>
        <w:tc>
          <w:tcPr>
            <w:tcW w:w="1461" w:type="dxa"/>
            <w:tcBorders>
              <w:top w:val="nil"/>
              <w:left w:val="nil"/>
              <w:bottom w:val="single" w:sz="4" w:space="0" w:color="auto"/>
              <w:right w:val="single" w:sz="4" w:space="0" w:color="auto"/>
            </w:tcBorders>
            <w:shd w:val="clear" w:color="auto" w:fill="auto"/>
            <w:vAlign w:val="center"/>
            <w:hideMark/>
          </w:tcPr>
          <w:p w14:paraId="5310BF2A"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4482A0E6" w14:textId="77777777" w:rsidR="00AC479E" w:rsidRPr="004319A9" w:rsidRDefault="00AC479E" w:rsidP="00F337EF">
            <w:pPr>
              <w:jc w:val="right"/>
            </w:pPr>
            <w:r w:rsidRPr="004319A9">
              <w:t>63 104 337,76</w:t>
            </w:r>
          </w:p>
        </w:tc>
      </w:tr>
      <w:tr w:rsidR="00AC479E" w:rsidRPr="004319A9" w14:paraId="7EC5933A"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B7DC751" w14:textId="77777777" w:rsidR="00AC479E" w:rsidRPr="004319A9" w:rsidRDefault="00AC479E" w:rsidP="00F337EF">
            <w:r w:rsidRPr="004319A9">
              <w:t>НМЦК с учетом НДС (при наличии)</w:t>
            </w:r>
          </w:p>
        </w:tc>
        <w:tc>
          <w:tcPr>
            <w:tcW w:w="1841" w:type="dxa"/>
            <w:tcBorders>
              <w:top w:val="nil"/>
              <w:left w:val="nil"/>
              <w:bottom w:val="single" w:sz="4" w:space="0" w:color="auto"/>
              <w:right w:val="single" w:sz="4" w:space="0" w:color="auto"/>
            </w:tcBorders>
            <w:shd w:val="clear" w:color="auto" w:fill="auto"/>
            <w:vAlign w:val="center"/>
            <w:hideMark/>
          </w:tcPr>
          <w:p w14:paraId="43541F34" w14:textId="77777777" w:rsidR="00AC479E" w:rsidRPr="004319A9" w:rsidRDefault="00AC479E" w:rsidP="00F337EF">
            <w:pPr>
              <w:jc w:val="right"/>
            </w:pPr>
            <w:r w:rsidRPr="004319A9">
              <w:t>344 510 914,73</w:t>
            </w:r>
          </w:p>
        </w:tc>
        <w:tc>
          <w:tcPr>
            <w:tcW w:w="1559" w:type="dxa"/>
            <w:tcBorders>
              <w:top w:val="nil"/>
              <w:left w:val="nil"/>
              <w:bottom w:val="single" w:sz="4" w:space="0" w:color="auto"/>
              <w:right w:val="single" w:sz="4" w:space="0" w:color="auto"/>
            </w:tcBorders>
            <w:shd w:val="clear" w:color="auto" w:fill="auto"/>
            <w:vAlign w:val="center"/>
            <w:hideMark/>
          </w:tcPr>
          <w:p w14:paraId="0D3DF140"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1C5CD22F" w14:textId="77777777" w:rsidR="00AC479E" w:rsidRPr="004319A9" w:rsidRDefault="00AC479E" w:rsidP="00F337EF">
            <w:pPr>
              <w:jc w:val="right"/>
            </w:pPr>
            <w:r w:rsidRPr="004319A9">
              <w:t>361 836 799,10</w:t>
            </w:r>
          </w:p>
        </w:tc>
        <w:tc>
          <w:tcPr>
            <w:tcW w:w="1461" w:type="dxa"/>
            <w:tcBorders>
              <w:top w:val="nil"/>
              <w:left w:val="nil"/>
              <w:bottom w:val="single" w:sz="4" w:space="0" w:color="auto"/>
              <w:right w:val="single" w:sz="4" w:space="0" w:color="auto"/>
            </w:tcBorders>
            <w:shd w:val="clear" w:color="auto" w:fill="auto"/>
            <w:vAlign w:val="center"/>
            <w:hideMark/>
          </w:tcPr>
          <w:p w14:paraId="2FF815D0"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5B69A401" w14:textId="77777777" w:rsidR="00AC479E" w:rsidRPr="004319A9" w:rsidRDefault="00AC479E" w:rsidP="00F337EF">
            <w:pPr>
              <w:jc w:val="right"/>
            </w:pPr>
            <w:r w:rsidRPr="004319A9">
              <w:t>378 626 026,57</w:t>
            </w:r>
          </w:p>
        </w:tc>
      </w:tr>
    </w:tbl>
    <w:p w14:paraId="7CAE023E" w14:textId="77777777" w:rsidR="00AC479E" w:rsidRDefault="00AC479E" w:rsidP="00AC479E">
      <w:pPr>
        <w:rPr>
          <w:b/>
          <w:sz w:val="16"/>
          <w:szCs w:val="16"/>
        </w:rPr>
      </w:pPr>
    </w:p>
    <w:tbl>
      <w:tblPr>
        <w:tblW w:w="11632" w:type="dxa"/>
        <w:tblInd w:w="-1134" w:type="dxa"/>
        <w:tblLayout w:type="fixed"/>
        <w:tblLook w:val="04A0" w:firstRow="1" w:lastRow="0" w:firstColumn="1" w:lastColumn="0" w:noHBand="0" w:noVBand="1"/>
      </w:tblPr>
      <w:tblGrid>
        <w:gridCol w:w="567"/>
        <w:gridCol w:w="5103"/>
        <w:gridCol w:w="1418"/>
        <w:gridCol w:w="1559"/>
        <w:gridCol w:w="1134"/>
        <w:gridCol w:w="9"/>
        <w:gridCol w:w="1833"/>
        <w:gridCol w:w="9"/>
      </w:tblGrid>
      <w:tr w:rsidR="00AC479E" w:rsidRPr="0079578A" w14:paraId="261CB3F3" w14:textId="77777777" w:rsidTr="00F337EF">
        <w:trPr>
          <w:gridAfter w:val="1"/>
          <w:wAfter w:w="9" w:type="dxa"/>
          <w:trHeight w:val="345"/>
        </w:trPr>
        <w:tc>
          <w:tcPr>
            <w:tcW w:w="5670" w:type="dxa"/>
            <w:gridSpan w:val="2"/>
            <w:tcBorders>
              <w:top w:val="nil"/>
              <w:left w:val="nil"/>
              <w:bottom w:val="nil"/>
              <w:right w:val="nil"/>
            </w:tcBorders>
            <w:shd w:val="clear" w:color="auto" w:fill="auto"/>
            <w:noWrap/>
            <w:vAlign w:val="center"/>
            <w:hideMark/>
          </w:tcPr>
          <w:p w14:paraId="3A98ED33" w14:textId="77777777" w:rsidR="00AC479E" w:rsidRPr="0079578A" w:rsidRDefault="00AC479E" w:rsidP="00F337EF">
            <w:pPr>
              <w:jc w:val="right"/>
              <w:rPr>
                <w:sz w:val="20"/>
                <w:szCs w:val="20"/>
              </w:rPr>
            </w:pPr>
            <w:r w:rsidRPr="0079578A">
              <w:rPr>
                <w:sz w:val="20"/>
                <w:szCs w:val="20"/>
              </w:rPr>
              <w:t>Продолжительность строительства - с момента заключения контракта 16 месяцев</w:t>
            </w:r>
          </w:p>
        </w:tc>
        <w:tc>
          <w:tcPr>
            <w:tcW w:w="1418" w:type="dxa"/>
            <w:tcBorders>
              <w:top w:val="nil"/>
              <w:left w:val="nil"/>
              <w:bottom w:val="nil"/>
              <w:right w:val="nil"/>
            </w:tcBorders>
            <w:shd w:val="clear" w:color="auto" w:fill="auto"/>
            <w:noWrap/>
            <w:vAlign w:val="center"/>
            <w:hideMark/>
          </w:tcPr>
          <w:p w14:paraId="17D08DEE"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vAlign w:val="center"/>
            <w:hideMark/>
          </w:tcPr>
          <w:p w14:paraId="36E1931E" w14:textId="77777777" w:rsidR="00AC479E" w:rsidRPr="0079578A" w:rsidRDefault="00AC479E" w:rsidP="00F337EF">
            <w:pPr>
              <w:rPr>
                <w:sz w:val="20"/>
                <w:szCs w:val="20"/>
              </w:rPr>
            </w:pPr>
          </w:p>
        </w:tc>
        <w:tc>
          <w:tcPr>
            <w:tcW w:w="1134" w:type="dxa"/>
            <w:tcBorders>
              <w:top w:val="nil"/>
              <w:left w:val="nil"/>
              <w:bottom w:val="nil"/>
              <w:right w:val="nil"/>
            </w:tcBorders>
            <w:shd w:val="clear" w:color="auto" w:fill="auto"/>
            <w:noWrap/>
            <w:vAlign w:val="center"/>
            <w:hideMark/>
          </w:tcPr>
          <w:p w14:paraId="06D5AD75"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noWrap/>
            <w:vAlign w:val="center"/>
            <w:hideMark/>
          </w:tcPr>
          <w:p w14:paraId="4E6C26E3" w14:textId="77777777" w:rsidR="00AC479E" w:rsidRPr="0079578A" w:rsidRDefault="00AC479E" w:rsidP="00F337EF">
            <w:pPr>
              <w:jc w:val="center"/>
              <w:rPr>
                <w:sz w:val="20"/>
                <w:szCs w:val="20"/>
              </w:rPr>
            </w:pPr>
          </w:p>
        </w:tc>
      </w:tr>
      <w:tr w:rsidR="00AC479E" w:rsidRPr="0079578A" w14:paraId="55973234"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63030D1"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71CD9CF6" w14:textId="77777777" w:rsidR="00AC479E" w:rsidRPr="0079578A" w:rsidRDefault="00AC479E" w:rsidP="00F337EF">
            <w:pPr>
              <w:jc w:val="right"/>
              <w:rPr>
                <w:sz w:val="20"/>
                <w:szCs w:val="20"/>
              </w:rPr>
            </w:pPr>
            <w:r w:rsidRPr="0079578A">
              <w:rPr>
                <w:sz w:val="20"/>
                <w:szCs w:val="20"/>
              </w:rPr>
              <w:t>Начало строительства</w:t>
            </w:r>
          </w:p>
        </w:tc>
        <w:tc>
          <w:tcPr>
            <w:tcW w:w="1418" w:type="dxa"/>
            <w:tcBorders>
              <w:top w:val="nil"/>
              <w:left w:val="nil"/>
              <w:bottom w:val="nil"/>
              <w:right w:val="nil"/>
            </w:tcBorders>
            <w:shd w:val="clear" w:color="auto" w:fill="auto"/>
            <w:noWrap/>
            <w:hideMark/>
          </w:tcPr>
          <w:p w14:paraId="780B7DCD" w14:textId="77777777" w:rsidR="00AC479E" w:rsidRPr="0079578A" w:rsidRDefault="00AC479E" w:rsidP="00F337EF">
            <w:pPr>
              <w:jc w:val="center"/>
              <w:rPr>
                <w:sz w:val="20"/>
                <w:szCs w:val="20"/>
              </w:rPr>
            </w:pPr>
            <w:r w:rsidRPr="0079578A">
              <w:rPr>
                <w:sz w:val="20"/>
                <w:szCs w:val="20"/>
              </w:rPr>
              <w:t>Август 2024</w:t>
            </w:r>
          </w:p>
        </w:tc>
        <w:tc>
          <w:tcPr>
            <w:tcW w:w="1559" w:type="dxa"/>
            <w:tcBorders>
              <w:top w:val="nil"/>
              <w:left w:val="nil"/>
              <w:bottom w:val="nil"/>
              <w:right w:val="nil"/>
            </w:tcBorders>
            <w:shd w:val="clear" w:color="auto" w:fill="auto"/>
            <w:noWrap/>
            <w:hideMark/>
          </w:tcPr>
          <w:p w14:paraId="6BE62C2A"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7839297C"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43F97F58" w14:textId="77777777" w:rsidR="00AC479E" w:rsidRPr="0079578A" w:rsidRDefault="00AC479E" w:rsidP="00F337EF">
            <w:pPr>
              <w:jc w:val="center"/>
              <w:rPr>
                <w:sz w:val="20"/>
                <w:szCs w:val="20"/>
              </w:rPr>
            </w:pPr>
          </w:p>
        </w:tc>
      </w:tr>
      <w:tr w:rsidR="00AC479E" w:rsidRPr="0079578A" w14:paraId="31135DED"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246DC990"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22DA5688" w14:textId="77777777" w:rsidR="00AC479E" w:rsidRPr="0079578A" w:rsidRDefault="00AC479E" w:rsidP="00F337EF">
            <w:pPr>
              <w:jc w:val="right"/>
              <w:rPr>
                <w:sz w:val="20"/>
                <w:szCs w:val="20"/>
              </w:rPr>
            </w:pPr>
            <w:r w:rsidRPr="0079578A">
              <w:rPr>
                <w:sz w:val="20"/>
                <w:szCs w:val="20"/>
              </w:rPr>
              <w:t>Окончание строительства</w:t>
            </w:r>
          </w:p>
        </w:tc>
        <w:tc>
          <w:tcPr>
            <w:tcW w:w="1418" w:type="dxa"/>
            <w:tcBorders>
              <w:top w:val="nil"/>
              <w:left w:val="nil"/>
              <w:bottom w:val="nil"/>
              <w:right w:val="nil"/>
            </w:tcBorders>
            <w:shd w:val="clear" w:color="auto" w:fill="auto"/>
            <w:noWrap/>
            <w:hideMark/>
          </w:tcPr>
          <w:p w14:paraId="2D36623E" w14:textId="77777777" w:rsidR="00AC479E" w:rsidRPr="0079578A" w:rsidRDefault="00AC479E" w:rsidP="00F337EF">
            <w:pPr>
              <w:jc w:val="center"/>
              <w:rPr>
                <w:sz w:val="20"/>
                <w:szCs w:val="20"/>
              </w:rPr>
            </w:pPr>
            <w:r w:rsidRPr="0079578A">
              <w:rPr>
                <w:sz w:val="20"/>
                <w:szCs w:val="20"/>
              </w:rPr>
              <w:t>Ноябрь 2025</w:t>
            </w:r>
          </w:p>
        </w:tc>
        <w:tc>
          <w:tcPr>
            <w:tcW w:w="1559" w:type="dxa"/>
            <w:tcBorders>
              <w:top w:val="nil"/>
              <w:left w:val="nil"/>
              <w:bottom w:val="nil"/>
              <w:right w:val="nil"/>
            </w:tcBorders>
            <w:shd w:val="clear" w:color="auto" w:fill="auto"/>
            <w:noWrap/>
            <w:hideMark/>
          </w:tcPr>
          <w:p w14:paraId="1A63BF4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7FAD45E7"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355FA395" w14:textId="77777777" w:rsidR="00AC479E" w:rsidRPr="0079578A" w:rsidRDefault="00AC479E" w:rsidP="00F337EF">
            <w:pPr>
              <w:jc w:val="center"/>
              <w:rPr>
                <w:sz w:val="20"/>
                <w:szCs w:val="20"/>
              </w:rPr>
            </w:pPr>
          </w:p>
        </w:tc>
      </w:tr>
      <w:tr w:rsidR="00AC479E" w:rsidRPr="0079578A" w14:paraId="00EE7EFB" w14:textId="77777777" w:rsidTr="00F337EF">
        <w:trPr>
          <w:gridAfter w:val="1"/>
          <w:wAfter w:w="9" w:type="dxa"/>
          <w:trHeight w:val="705"/>
        </w:trPr>
        <w:tc>
          <w:tcPr>
            <w:tcW w:w="567" w:type="dxa"/>
            <w:tcBorders>
              <w:top w:val="nil"/>
              <w:left w:val="nil"/>
              <w:bottom w:val="nil"/>
              <w:right w:val="nil"/>
            </w:tcBorders>
            <w:shd w:val="clear" w:color="auto" w:fill="auto"/>
            <w:noWrap/>
            <w:vAlign w:val="center"/>
            <w:hideMark/>
          </w:tcPr>
          <w:p w14:paraId="4F071BEC"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vAlign w:val="center"/>
            <w:hideMark/>
          </w:tcPr>
          <w:p w14:paraId="5EC709DE" w14:textId="77777777" w:rsidR="00AC479E" w:rsidRPr="0079578A" w:rsidRDefault="00AC479E" w:rsidP="00F337EF">
            <w:pPr>
              <w:jc w:val="right"/>
              <w:rPr>
                <w:sz w:val="20"/>
                <w:szCs w:val="20"/>
              </w:rPr>
            </w:pPr>
            <w:r w:rsidRPr="0079578A">
              <w:rPr>
                <w:sz w:val="20"/>
                <w:szCs w:val="20"/>
              </w:rPr>
              <w:t>Уровень цен утвержденной сметной документации (СМР/ОБОРУДОВАНИЕ)</w:t>
            </w:r>
          </w:p>
        </w:tc>
        <w:tc>
          <w:tcPr>
            <w:tcW w:w="1418" w:type="dxa"/>
            <w:tcBorders>
              <w:top w:val="nil"/>
              <w:left w:val="nil"/>
              <w:bottom w:val="nil"/>
              <w:right w:val="nil"/>
            </w:tcBorders>
            <w:shd w:val="clear" w:color="auto" w:fill="auto"/>
            <w:noWrap/>
            <w:vAlign w:val="center"/>
            <w:hideMark/>
          </w:tcPr>
          <w:p w14:paraId="14D28163"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vAlign w:val="center"/>
            <w:hideMark/>
          </w:tcPr>
          <w:p w14:paraId="6ABA707B" w14:textId="77777777" w:rsidR="00AC479E" w:rsidRPr="0079578A" w:rsidRDefault="00AC479E" w:rsidP="00F337EF">
            <w:pPr>
              <w:jc w:val="center"/>
              <w:rPr>
                <w:sz w:val="20"/>
                <w:szCs w:val="20"/>
              </w:rPr>
            </w:pPr>
            <w:r w:rsidRPr="0079578A">
              <w:rPr>
                <w:sz w:val="20"/>
                <w:szCs w:val="20"/>
              </w:rPr>
              <w:t xml:space="preserve">СМР: </w:t>
            </w:r>
            <w:r w:rsidRPr="0079578A">
              <w:rPr>
                <w:sz w:val="20"/>
                <w:szCs w:val="20"/>
              </w:rPr>
              <w:br/>
              <w:t>II квартал 2023 (Июнь 2023)</w:t>
            </w:r>
          </w:p>
        </w:tc>
        <w:tc>
          <w:tcPr>
            <w:tcW w:w="1134" w:type="dxa"/>
            <w:tcBorders>
              <w:top w:val="nil"/>
              <w:left w:val="nil"/>
              <w:bottom w:val="nil"/>
              <w:right w:val="nil"/>
            </w:tcBorders>
            <w:shd w:val="clear" w:color="auto" w:fill="auto"/>
            <w:vAlign w:val="center"/>
            <w:hideMark/>
          </w:tcPr>
          <w:p w14:paraId="0D79FD65" w14:textId="77777777" w:rsidR="00AC479E" w:rsidRPr="0079578A" w:rsidRDefault="00AC479E" w:rsidP="00F337EF">
            <w:pPr>
              <w:jc w:val="center"/>
              <w:rPr>
                <w:sz w:val="20"/>
                <w:szCs w:val="20"/>
              </w:rPr>
            </w:pPr>
            <w:r w:rsidRPr="0079578A">
              <w:rPr>
                <w:sz w:val="20"/>
                <w:szCs w:val="20"/>
              </w:rPr>
              <w:t xml:space="preserve">ОБОРУДОВАНИЕ: </w:t>
            </w:r>
            <w:r w:rsidRPr="0079578A">
              <w:rPr>
                <w:sz w:val="20"/>
                <w:szCs w:val="20"/>
              </w:rPr>
              <w:br/>
              <w:t>III квартал 2023 (Сентябрь 2023)</w:t>
            </w:r>
          </w:p>
        </w:tc>
        <w:tc>
          <w:tcPr>
            <w:tcW w:w="1842" w:type="dxa"/>
            <w:gridSpan w:val="2"/>
            <w:tcBorders>
              <w:top w:val="nil"/>
              <w:left w:val="nil"/>
              <w:bottom w:val="nil"/>
              <w:right w:val="nil"/>
            </w:tcBorders>
            <w:shd w:val="clear" w:color="auto" w:fill="auto"/>
            <w:vAlign w:val="center"/>
            <w:hideMark/>
          </w:tcPr>
          <w:p w14:paraId="1BFAD5F3" w14:textId="77777777" w:rsidR="00AC479E" w:rsidRPr="0079578A" w:rsidRDefault="00AC479E" w:rsidP="00F337EF">
            <w:pPr>
              <w:jc w:val="center"/>
              <w:rPr>
                <w:sz w:val="20"/>
                <w:szCs w:val="20"/>
              </w:rPr>
            </w:pPr>
          </w:p>
        </w:tc>
      </w:tr>
      <w:tr w:rsidR="00AC479E" w:rsidRPr="0079578A" w14:paraId="276DE077"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588A2365"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467CCD15" w14:textId="77777777" w:rsidR="00AC479E" w:rsidRPr="0079578A" w:rsidRDefault="00AC479E" w:rsidP="00F337EF">
            <w:pPr>
              <w:jc w:val="right"/>
              <w:rPr>
                <w:sz w:val="20"/>
                <w:szCs w:val="20"/>
              </w:rPr>
            </w:pPr>
            <w:r w:rsidRPr="0079578A">
              <w:rPr>
                <w:sz w:val="20"/>
                <w:szCs w:val="20"/>
              </w:rPr>
              <w:t>Дата формирования НМЦК</w:t>
            </w:r>
          </w:p>
        </w:tc>
        <w:tc>
          <w:tcPr>
            <w:tcW w:w="1418" w:type="dxa"/>
            <w:tcBorders>
              <w:top w:val="nil"/>
              <w:left w:val="nil"/>
              <w:bottom w:val="nil"/>
              <w:right w:val="nil"/>
            </w:tcBorders>
            <w:shd w:val="clear" w:color="auto" w:fill="auto"/>
            <w:noWrap/>
            <w:hideMark/>
          </w:tcPr>
          <w:p w14:paraId="3CD47971" w14:textId="77777777" w:rsidR="00AC479E" w:rsidRPr="0079578A" w:rsidRDefault="00AC479E" w:rsidP="00F337EF">
            <w:pPr>
              <w:jc w:val="center"/>
              <w:rPr>
                <w:sz w:val="20"/>
                <w:szCs w:val="20"/>
              </w:rPr>
            </w:pPr>
            <w:r w:rsidRPr="0079578A">
              <w:rPr>
                <w:sz w:val="20"/>
                <w:szCs w:val="20"/>
              </w:rPr>
              <w:t>Апрель 2024</w:t>
            </w:r>
          </w:p>
        </w:tc>
        <w:tc>
          <w:tcPr>
            <w:tcW w:w="1559" w:type="dxa"/>
            <w:tcBorders>
              <w:top w:val="nil"/>
              <w:left w:val="nil"/>
              <w:bottom w:val="nil"/>
              <w:right w:val="nil"/>
            </w:tcBorders>
            <w:shd w:val="clear" w:color="auto" w:fill="auto"/>
            <w:noWrap/>
            <w:hideMark/>
          </w:tcPr>
          <w:p w14:paraId="3E43C396"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48B31BAC"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1A396895" w14:textId="77777777" w:rsidR="00AC479E" w:rsidRPr="0079578A" w:rsidRDefault="00AC479E" w:rsidP="00F337EF">
            <w:pPr>
              <w:jc w:val="center"/>
              <w:rPr>
                <w:sz w:val="20"/>
                <w:szCs w:val="20"/>
              </w:rPr>
            </w:pPr>
          </w:p>
        </w:tc>
      </w:tr>
      <w:tr w:rsidR="00AC479E" w:rsidRPr="0079578A" w14:paraId="124A05D2"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D4901E2"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34DA0DF9" w14:textId="77777777" w:rsidR="00AC479E" w:rsidRPr="0079578A" w:rsidRDefault="00AC479E" w:rsidP="00F337EF">
            <w:pPr>
              <w:jc w:val="right"/>
              <w:rPr>
                <w:sz w:val="20"/>
                <w:szCs w:val="20"/>
              </w:rPr>
            </w:pPr>
            <w:r w:rsidRPr="0079578A">
              <w:rPr>
                <w:sz w:val="20"/>
                <w:szCs w:val="20"/>
              </w:rPr>
              <w:t>Начало строительства</w:t>
            </w:r>
          </w:p>
        </w:tc>
        <w:tc>
          <w:tcPr>
            <w:tcW w:w="1418" w:type="dxa"/>
            <w:tcBorders>
              <w:top w:val="nil"/>
              <w:left w:val="nil"/>
              <w:bottom w:val="nil"/>
              <w:right w:val="nil"/>
            </w:tcBorders>
            <w:shd w:val="clear" w:color="auto" w:fill="auto"/>
            <w:noWrap/>
            <w:hideMark/>
          </w:tcPr>
          <w:p w14:paraId="2C56DF40" w14:textId="77777777" w:rsidR="00AC479E" w:rsidRPr="0079578A" w:rsidRDefault="00AC479E" w:rsidP="00F337EF">
            <w:pPr>
              <w:jc w:val="center"/>
              <w:rPr>
                <w:sz w:val="20"/>
                <w:szCs w:val="20"/>
              </w:rPr>
            </w:pPr>
            <w:r w:rsidRPr="0079578A">
              <w:rPr>
                <w:sz w:val="20"/>
                <w:szCs w:val="20"/>
              </w:rPr>
              <w:t>Август 2024</w:t>
            </w:r>
          </w:p>
        </w:tc>
        <w:tc>
          <w:tcPr>
            <w:tcW w:w="1559" w:type="dxa"/>
            <w:tcBorders>
              <w:top w:val="nil"/>
              <w:left w:val="nil"/>
              <w:bottom w:val="nil"/>
              <w:right w:val="nil"/>
            </w:tcBorders>
            <w:shd w:val="clear" w:color="auto" w:fill="auto"/>
            <w:noWrap/>
            <w:hideMark/>
          </w:tcPr>
          <w:p w14:paraId="1BBF734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1AB5C974"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4AFE2123" w14:textId="77777777" w:rsidR="00AC479E" w:rsidRPr="0079578A" w:rsidRDefault="00AC479E" w:rsidP="00F337EF">
            <w:pPr>
              <w:jc w:val="center"/>
              <w:rPr>
                <w:sz w:val="20"/>
                <w:szCs w:val="20"/>
              </w:rPr>
            </w:pPr>
          </w:p>
        </w:tc>
      </w:tr>
      <w:tr w:rsidR="00AC479E" w:rsidRPr="0079578A" w14:paraId="28CEEA34"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CCE156B"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49187254" w14:textId="77777777" w:rsidR="00AC479E" w:rsidRPr="0079578A" w:rsidRDefault="00AC479E" w:rsidP="00F337EF">
            <w:pPr>
              <w:jc w:val="right"/>
              <w:rPr>
                <w:sz w:val="20"/>
                <w:szCs w:val="20"/>
              </w:rPr>
            </w:pPr>
            <w:r w:rsidRPr="0079578A">
              <w:rPr>
                <w:sz w:val="20"/>
                <w:szCs w:val="20"/>
              </w:rPr>
              <w:t>Окончание строительства</w:t>
            </w:r>
          </w:p>
        </w:tc>
        <w:tc>
          <w:tcPr>
            <w:tcW w:w="1418" w:type="dxa"/>
            <w:tcBorders>
              <w:top w:val="nil"/>
              <w:left w:val="nil"/>
              <w:bottom w:val="nil"/>
              <w:right w:val="nil"/>
            </w:tcBorders>
            <w:shd w:val="clear" w:color="auto" w:fill="auto"/>
            <w:noWrap/>
            <w:hideMark/>
          </w:tcPr>
          <w:p w14:paraId="49E6CCCB" w14:textId="77777777" w:rsidR="00AC479E" w:rsidRPr="0079578A" w:rsidRDefault="00AC479E" w:rsidP="00F337EF">
            <w:pPr>
              <w:jc w:val="center"/>
              <w:rPr>
                <w:sz w:val="20"/>
                <w:szCs w:val="20"/>
              </w:rPr>
            </w:pPr>
            <w:r w:rsidRPr="0079578A">
              <w:rPr>
                <w:sz w:val="20"/>
                <w:szCs w:val="20"/>
              </w:rPr>
              <w:t>Ноябрь 2025</w:t>
            </w:r>
          </w:p>
        </w:tc>
        <w:tc>
          <w:tcPr>
            <w:tcW w:w="1559" w:type="dxa"/>
            <w:tcBorders>
              <w:top w:val="nil"/>
              <w:left w:val="nil"/>
              <w:bottom w:val="nil"/>
              <w:right w:val="nil"/>
            </w:tcBorders>
            <w:shd w:val="clear" w:color="auto" w:fill="auto"/>
            <w:noWrap/>
            <w:hideMark/>
          </w:tcPr>
          <w:p w14:paraId="364B5E2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04674F1E"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0A52E2AE" w14:textId="77777777" w:rsidR="00AC479E" w:rsidRPr="0079578A" w:rsidRDefault="00AC479E" w:rsidP="00F337EF">
            <w:pPr>
              <w:jc w:val="center"/>
              <w:rPr>
                <w:sz w:val="20"/>
                <w:szCs w:val="20"/>
              </w:rPr>
            </w:pPr>
          </w:p>
        </w:tc>
      </w:tr>
      <w:tr w:rsidR="00AC479E" w:rsidRPr="0079578A" w14:paraId="4F05B514"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24FBA130"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64636F2C" w14:textId="77777777" w:rsidR="00AC479E" w:rsidRPr="0079578A" w:rsidRDefault="00AC479E" w:rsidP="00F337EF">
            <w:pPr>
              <w:jc w:val="right"/>
              <w:rPr>
                <w:sz w:val="20"/>
                <w:szCs w:val="20"/>
              </w:rPr>
            </w:pPr>
            <w:r w:rsidRPr="0079578A">
              <w:rPr>
                <w:sz w:val="20"/>
                <w:szCs w:val="20"/>
              </w:rPr>
              <w:t>Продолжительность строительства</w:t>
            </w:r>
          </w:p>
        </w:tc>
        <w:tc>
          <w:tcPr>
            <w:tcW w:w="1418" w:type="dxa"/>
            <w:tcBorders>
              <w:top w:val="nil"/>
              <w:left w:val="nil"/>
              <w:bottom w:val="nil"/>
              <w:right w:val="nil"/>
            </w:tcBorders>
            <w:shd w:val="clear" w:color="auto" w:fill="auto"/>
            <w:noWrap/>
            <w:hideMark/>
          </w:tcPr>
          <w:p w14:paraId="55ACE8CA" w14:textId="77777777" w:rsidR="00AC479E" w:rsidRPr="0079578A" w:rsidRDefault="00AC479E" w:rsidP="00F337EF">
            <w:pPr>
              <w:jc w:val="center"/>
              <w:rPr>
                <w:sz w:val="20"/>
                <w:szCs w:val="20"/>
              </w:rPr>
            </w:pPr>
            <w:r w:rsidRPr="0079578A">
              <w:rPr>
                <w:sz w:val="20"/>
                <w:szCs w:val="20"/>
              </w:rPr>
              <w:t>16 месяцев</w:t>
            </w:r>
          </w:p>
        </w:tc>
        <w:tc>
          <w:tcPr>
            <w:tcW w:w="1559" w:type="dxa"/>
            <w:tcBorders>
              <w:top w:val="nil"/>
              <w:left w:val="nil"/>
              <w:bottom w:val="nil"/>
              <w:right w:val="nil"/>
            </w:tcBorders>
            <w:shd w:val="clear" w:color="auto" w:fill="auto"/>
            <w:noWrap/>
            <w:hideMark/>
          </w:tcPr>
          <w:p w14:paraId="656B663F"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643E690F"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49514D0D" w14:textId="77777777" w:rsidR="00AC479E" w:rsidRPr="0079578A" w:rsidRDefault="00AC479E" w:rsidP="00F337EF">
            <w:pPr>
              <w:jc w:val="center"/>
              <w:rPr>
                <w:sz w:val="20"/>
                <w:szCs w:val="20"/>
              </w:rPr>
            </w:pPr>
          </w:p>
        </w:tc>
      </w:tr>
      <w:tr w:rsidR="00AC479E" w:rsidRPr="0079578A" w14:paraId="73E83722" w14:textId="77777777" w:rsidTr="00F337EF">
        <w:trPr>
          <w:gridAfter w:val="1"/>
          <w:wAfter w:w="9" w:type="dxa"/>
          <w:trHeight w:val="135"/>
        </w:trPr>
        <w:tc>
          <w:tcPr>
            <w:tcW w:w="567" w:type="dxa"/>
            <w:tcBorders>
              <w:top w:val="nil"/>
              <w:left w:val="nil"/>
              <w:bottom w:val="nil"/>
              <w:right w:val="nil"/>
            </w:tcBorders>
            <w:shd w:val="clear" w:color="auto" w:fill="auto"/>
            <w:noWrap/>
            <w:vAlign w:val="bottom"/>
            <w:hideMark/>
          </w:tcPr>
          <w:p w14:paraId="29009370"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vAlign w:val="bottom"/>
            <w:hideMark/>
          </w:tcPr>
          <w:p w14:paraId="1624FAFE" w14:textId="77777777" w:rsidR="00AC479E" w:rsidRPr="0079578A" w:rsidRDefault="00AC479E" w:rsidP="00F337EF">
            <w:pPr>
              <w:rPr>
                <w:sz w:val="20"/>
                <w:szCs w:val="20"/>
              </w:rPr>
            </w:pPr>
          </w:p>
        </w:tc>
        <w:tc>
          <w:tcPr>
            <w:tcW w:w="1418" w:type="dxa"/>
            <w:tcBorders>
              <w:top w:val="nil"/>
              <w:left w:val="nil"/>
              <w:bottom w:val="nil"/>
              <w:right w:val="nil"/>
            </w:tcBorders>
            <w:shd w:val="clear" w:color="auto" w:fill="auto"/>
            <w:noWrap/>
            <w:vAlign w:val="bottom"/>
            <w:hideMark/>
          </w:tcPr>
          <w:p w14:paraId="23BDAACE"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vAlign w:val="bottom"/>
            <w:hideMark/>
          </w:tcPr>
          <w:p w14:paraId="3E4E7415"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vAlign w:val="bottom"/>
            <w:hideMark/>
          </w:tcPr>
          <w:p w14:paraId="62C81BE6"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31E33154" w14:textId="77777777" w:rsidR="00AC479E" w:rsidRPr="0079578A" w:rsidRDefault="00AC479E" w:rsidP="00F337EF">
            <w:pPr>
              <w:jc w:val="center"/>
              <w:rPr>
                <w:sz w:val="20"/>
                <w:szCs w:val="20"/>
              </w:rPr>
            </w:pPr>
          </w:p>
        </w:tc>
      </w:tr>
      <w:tr w:rsidR="00AC479E" w:rsidRPr="0079578A" w14:paraId="328880AF" w14:textId="77777777" w:rsidTr="00F337EF">
        <w:trPr>
          <w:gridAfter w:val="1"/>
          <w:wAfter w:w="9" w:type="dxa"/>
          <w:trHeight w:val="300"/>
        </w:trPr>
        <w:tc>
          <w:tcPr>
            <w:tcW w:w="5670" w:type="dxa"/>
            <w:gridSpan w:val="2"/>
            <w:tcBorders>
              <w:top w:val="nil"/>
              <w:left w:val="nil"/>
              <w:bottom w:val="nil"/>
              <w:right w:val="nil"/>
            </w:tcBorders>
            <w:shd w:val="clear" w:color="auto" w:fill="auto"/>
            <w:noWrap/>
            <w:vAlign w:val="center"/>
            <w:hideMark/>
          </w:tcPr>
          <w:p w14:paraId="2E980877" w14:textId="77777777" w:rsidR="00AC479E" w:rsidRPr="0079578A" w:rsidRDefault="00AC479E" w:rsidP="00F337EF">
            <w:pPr>
              <w:rPr>
                <w:b/>
                <w:bCs/>
                <w:sz w:val="20"/>
                <w:szCs w:val="20"/>
              </w:rPr>
            </w:pPr>
            <w:r w:rsidRPr="0079578A">
              <w:rPr>
                <w:b/>
                <w:bCs/>
                <w:sz w:val="20"/>
                <w:szCs w:val="20"/>
              </w:rPr>
              <w:t>1. Расчет индекса фактической инфляции с использованием ИПЦ Росстата</w:t>
            </w:r>
          </w:p>
        </w:tc>
        <w:tc>
          <w:tcPr>
            <w:tcW w:w="1418" w:type="dxa"/>
            <w:tcBorders>
              <w:top w:val="nil"/>
              <w:left w:val="nil"/>
              <w:bottom w:val="nil"/>
              <w:right w:val="nil"/>
            </w:tcBorders>
            <w:shd w:val="clear" w:color="auto" w:fill="auto"/>
            <w:noWrap/>
            <w:hideMark/>
          </w:tcPr>
          <w:p w14:paraId="1989937A" w14:textId="77777777" w:rsidR="00AC479E" w:rsidRPr="0079578A" w:rsidRDefault="00AC479E" w:rsidP="00F337EF">
            <w:pPr>
              <w:rPr>
                <w:b/>
                <w:bCs/>
                <w:sz w:val="20"/>
                <w:szCs w:val="20"/>
              </w:rPr>
            </w:pPr>
          </w:p>
        </w:tc>
        <w:tc>
          <w:tcPr>
            <w:tcW w:w="1559" w:type="dxa"/>
            <w:tcBorders>
              <w:top w:val="nil"/>
              <w:left w:val="nil"/>
              <w:bottom w:val="nil"/>
              <w:right w:val="nil"/>
            </w:tcBorders>
            <w:shd w:val="clear" w:color="auto" w:fill="auto"/>
            <w:noWrap/>
            <w:hideMark/>
          </w:tcPr>
          <w:p w14:paraId="4DEB656B" w14:textId="77777777" w:rsidR="00AC479E" w:rsidRPr="0079578A" w:rsidRDefault="00AC479E" w:rsidP="00F337EF">
            <w:pPr>
              <w:rPr>
                <w:sz w:val="20"/>
                <w:szCs w:val="20"/>
              </w:rPr>
            </w:pPr>
          </w:p>
        </w:tc>
        <w:tc>
          <w:tcPr>
            <w:tcW w:w="1134" w:type="dxa"/>
            <w:tcBorders>
              <w:top w:val="nil"/>
              <w:left w:val="nil"/>
              <w:bottom w:val="nil"/>
              <w:right w:val="nil"/>
            </w:tcBorders>
            <w:shd w:val="clear" w:color="auto" w:fill="auto"/>
            <w:noWrap/>
            <w:hideMark/>
          </w:tcPr>
          <w:p w14:paraId="5A9E9941"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noWrap/>
            <w:hideMark/>
          </w:tcPr>
          <w:p w14:paraId="116A3539" w14:textId="77777777" w:rsidR="00AC479E" w:rsidRPr="0079578A" w:rsidRDefault="00AC479E" w:rsidP="00F337EF">
            <w:pPr>
              <w:rPr>
                <w:sz w:val="20"/>
                <w:szCs w:val="20"/>
              </w:rPr>
            </w:pPr>
          </w:p>
        </w:tc>
      </w:tr>
      <w:tr w:rsidR="00AC479E" w:rsidRPr="0079578A" w14:paraId="1A1B9FCD" w14:textId="77777777" w:rsidTr="00F337EF">
        <w:trPr>
          <w:gridAfter w:val="1"/>
          <w:wAfter w:w="9" w:type="dxa"/>
          <w:trHeight w:val="300"/>
        </w:trPr>
        <w:tc>
          <w:tcPr>
            <w:tcW w:w="567" w:type="dxa"/>
            <w:tcBorders>
              <w:top w:val="nil"/>
              <w:left w:val="nil"/>
              <w:bottom w:val="nil"/>
              <w:right w:val="nil"/>
            </w:tcBorders>
            <w:shd w:val="clear" w:color="auto" w:fill="auto"/>
            <w:noWrap/>
            <w:vAlign w:val="center"/>
            <w:hideMark/>
          </w:tcPr>
          <w:p w14:paraId="39BD7D29"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35776197" w14:textId="77777777" w:rsidR="00AC479E" w:rsidRPr="0079578A" w:rsidRDefault="00AC479E" w:rsidP="00F337EF">
            <w:pPr>
              <w:jc w:val="right"/>
              <w:rPr>
                <w:sz w:val="20"/>
                <w:szCs w:val="20"/>
              </w:rPr>
            </w:pPr>
            <w:r w:rsidRPr="0079578A">
              <w:rPr>
                <w:sz w:val="20"/>
                <w:szCs w:val="20"/>
              </w:rPr>
              <w:t>Июль 2023 / Июнь 2023</w:t>
            </w:r>
          </w:p>
        </w:tc>
        <w:tc>
          <w:tcPr>
            <w:tcW w:w="1418" w:type="dxa"/>
            <w:tcBorders>
              <w:top w:val="nil"/>
              <w:left w:val="nil"/>
              <w:bottom w:val="nil"/>
              <w:right w:val="nil"/>
            </w:tcBorders>
            <w:shd w:val="clear" w:color="auto" w:fill="auto"/>
            <w:noWrap/>
            <w:hideMark/>
          </w:tcPr>
          <w:p w14:paraId="3FE7B393"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36E0E073" w14:textId="77777777" w:rsidR="00AC479E" w:rsidRPr="0079578A" w:rsidRDefault="00AC479E" w:rsidP="00F337EF">
            <w:pPr>
              <w:jc w:val="center"/>
              <w:rPr>
                <w:color w:val="000000"/>
                <w:sz w:val="20"/>
                <w:szCs w:val="20"/>
              </w:rPr>
            </w:pPr>
            <w:r w:rsidRPr="0079578A">
              <w:rPr>
                <w:color w:val="000000"/>
                <w:sz w:val="20"/>
                <w:szCs w:val="20"/>
              </w:rPr>
              <w:t>101,03%</w:t>
            </w:r>
          </w:p>
        </w:tc>
        <w:tc>
          <w:tcPr>
            <w:tcW w:w="1134" w:type="dxa"/>
            <w:tcBorders>
              <w:top w:val="nil"/>
              <w:left w:val="nil"/>
              <w:bottom w:val="nil"/>
              <w:right w:val="nil"/>
            </w:tcBorders>
            <w:shd w:val="clear" w:color="auto" w:fill="auto"/>
            <w:noWrap/>
            <w:hideMark/>
          </w:tcPr>
          <w:p w14:paraId="6C0F71A5" w14:textId="77777777" w:rsidR="00AC479E" w:rsidRPr="0079578A" w:rsidRDefault="00AC479E" w:rsidP="00F337EF">
            <w:pPr>
              <w:jc w:val="center"/>
              <w:rPr>
                <w:color w:val="000000"/>
                <w:sz w:val="20"/>
                <w:szCs w:val="20"/>
              </w:rPr>
            </w:pPr>
          </w:p>
        </w:tc>
        <w:tc>
          <w:tcPr>
            <w:tcW w:w="1842" w:type="dxa"/>
            <w:gridSpan w:val="2"/>
            <w:tcBorders>
              <w:top w:val="nil"/>
              <w:left w:val="nil"/>
              <w:bottom w:val="nil"/>
              <w:right w:val="nil"/>
            </w:tcBorders>
            <w:shd w:val="clear" w:color="auto" w:fill="auto"/>
            <w:noWrap/>
            <w:hideMark/>
          </w:tcPr>
          <w:p w14:paraId="2787A6ED" w14:textId="77777777" w:rsidR="00AC479E" w:rsidRPr="0079578A" w:rsidRDefault="00AC479E" w:rsidP="00F337EF">
            <w:pPr>
              <w:rPr>
                <w:sz w:val="20"/>
                <w:szCs w:val="20"/>
              </w:rPr>
            </w:pPr>
          </w:p>
        </w:tc>
      </w:tr>
      <w:tr w:rsidR="00AC479E" w:rsidRPr="0079578A" w14:paraId="76F18AF4" w14:textId="77777777" w:rsidTr="00F337EF">
        <w:trPr>
          <w:gridAfter w:val="1"/>
          <w:wAfter w:w="9" w:type="dxa"/>
          <w:trHeight w:val="300"/>
        </w:trPr>
        <w:tc>
          <w:tcPr>
            <w:tcW w:w="567" w:type="dxa"/>
            <w:tcBorders>
              <w:top w:val="nil"/>
              <w:left w:val="nil"/>
              <w:bottom w:val="nil"/>
              <w:right w:val="nil"/>
            </w:tcBorders>
            <w:shd w:val="clear" w:color="auto" w:fill="auto"/>
            <w:noWrap/>
            <w:vAlign w:val="center"/>
            <w:hideMark/>
          </w:tcPr>
          <w:p w14:paraId="30CE3CD0"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72FFBA05" w14:textId="77777777" w:rsidR="00AC479E" w:rsidRPr="0079578A" w:rsidRDefault="00AC479E" w:rsidP="00F337EF">
            <w:pPr>
              <w:jc w:val="right"/>
              <w:rPr>
                <w:sz w:val="20"/>
                <w:szCs w:val="20"/>
              </w:rPr>
            </w:pPr>
            <w:r w:rsidRPr="0079578A">
              <w:rPr>
                <w:sz w:val="20"/>
                <w:szCs w:val="20"/>
              </w:rPr>
              <w:t>Август 2023 / Июль 2023</w:t>
            </w:r>
          </w:p>
        </w:tc>
        <w:tc>
          <w:tcPr>
            <w:tcW w:w="1418" w:type="dxa"/>
            <w:tcBorders>
              <w:top w:val="nil"/>
              <w:left w:val="nil"/>
              <w:bottom w:val="nil"/>
              <w:right w:val="nil"/>
            </w:tcBorders>
            <w:shd w:val="clear" w:color="auto" w:fill="auto"/>
            <w:noWrap/>
            <w:hideMark/>
          </w:tcPr>
          <w:p w14:paraId="57905670"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5750F402" w14:textId="77777777" w:rsidR="00AC479E" w:rsidRPr="0079578A" w:rsidRDefault="00AC479E" w:rsidP="00F337EF">
            <w:pPr>
              <w:jc w:val="center"/>
              <w:rPr>
                <w:color w:val="000000"/>
                <w:sz w:val="20"/>
                <w:szCs w:val="20"/>
              </w:rPr>
            </w:pPr>
            <w:r w:rsidRPr="0079578A">
              <w:rPr>
                <w:color w:val="000000"/>
                <w:sz w:val="20"/>
                <w:szCs w:val="20"/>
              </w:rPr>
              <w:t>100,73%</w:t>
            </w:r>
          </w:p>
        </w:tc>
        <w:tc>
          <w:tcPr>
            <w:tcW w:w="1134" w:type="dxa"/>
            <w:tcBorders>
              <w:top w:val="nil"/>
              <w:left w:val="nil"/>
              <w:bottom w:val="nil"/>
              <w:right w:val="nil"/>
            </w:tcBorders>
            <w:shd w:val="clear" w:color="auto" w:fill="auto"/>
            <w:noWrap/>
            <w:hideMark/>
          </w:tcPr>
          <w:p w14:paraId="57ADCB17" w14:textId="77777777" w:rsidR="00AC479E" w:rsidRPr="0079578A" w:rsidRDefault="00AC479E" w:rsidP="00F337EF">
            <w:pPr>
              <w:jc w:val="center"/>
              <w:rPr>
                <w:color w:val="000000"/>
                <w:sz w:val="20"/>
                <w:szCs w:val="20"/>
              </w:rPr>
            </w:pPr>
          </w:p>
        </w:tc>
        <w:tc>
          <w:tcPr>
            <w:tcW w:w="1842" w:type="dxa"/>
            <w:gridSpan w:val="2"/>
            <w:tcBorders>
              <w:top w:val="nil"/>
              <w:left w:val="nil"/>
              <w:bottom w:val="nil"/>
              <w:right w:val="nil"/>
            </w:tcBorders>
            <w:shd w:val="clear" w:color="auto" w:fill="auto"/>
            <w:noWrap/>
            <w:hideMark/>
          </w:tcPr>
          <w:p w14:paraId="41550D71" w14:textId="77777777" w:rsidR="00AC479E" w:rsidRPr="0079578A" w:rsidRDefault="00AC479E" w:rsidP="00F337EF">
            <w:pPr>
              <w:rPr>
                <w:sz w:val="20"/>
                <w:szCs w:val="20"/>
              </w:rPr>
            </w:pPr>
          </w:p>
        </w:tc>
      </w:tr>
      <w:tr w:rsidR="00AC479E" w:rsidRPr="0079578A" w14:paraId="1A152C26" w14:textId="77777777" w:rsidTr="00F337EF">
        <w:trPr>
          <w:gridAfter w:val="1"/>
          <w:wAfter w:w="9" w:type="dxa"/>
          <w:trHeight w:val="300"/>
        </w:trPr>
        <w:tc>
          <w:tcPr>
            <w:tcW w:w="567" w:type="dxa"/>
            <w:tcBorders>
              <w:top w:val="nil"/>
              <w:left w:val="nil"/>
              <w:bottom w:val="nil"/>
              <w:right w:val="nil"/>
            </w:tcBorders>
            <w:shd w:val="clear" w:color="auto" w:fill="auto"/>
            <w:noWrap/>
            <w:vAlign w:val="center"/>
            <w:hideMark/>
          </w:tcPr>
          <w:p w14:paraId="2B6CA9DA"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02BCE9BD" w14:textId="77777777" w:rsidR="00AC479E" w:rsidRPr="0079578A" w:rsidRDefault="00AC479E" w:rsidP="00F337EF">
            <w:pPr>
              <w:jc w:val="right"/>
              <w:rPr>
                <w:sz w:val="20"/>
                <w:szCs w:val="20"/>
              </w:rPr>
            </w:pPr>
            <w:r w:rsidRPr="0079578A">
              <w:rPr>
                <w:sz w:val="20"/>
                <w:szCs w:val="20"/>
              </w:rPr>
              <w:t>Сентябрь 2023 / Август 2023</w:t>
            </w:r>
          </w:p>
        </w:tc>
        <w:tc>
          <w:tcPr>
            <w:tcW w:w="1418" w:type="dxa"/>
            <w:tcBorders>
              <w:top w:val="nil"/>
              <w:left w:val="nil"/>
              <w:bottom w:val="nil"/>
              <w:right w:val="nil"/>
            </w:tcBorders>
            <w:shd w:val="clear" w:color="auto" w:fill="auto"/>
            <w:noWrap/>
            <w:hideMark/>
          </w:tcPr>
          <w:p w14:paraId="245FAD76"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058E4B62" w14:textId="77777777" w:rsidR="00AC479E" w:rsidRPr="0079578A" w:rsidRDefault="00AC479E" w:rsidP="00F337EF">
            <w:pPr>
              <w:jc w:val="center"/>
              <w:rPr>
                <w:color w:val="000000"/>
                <w:sz w:val="20"/>
                <w:szCs w:val="20"/>
              </w:rPr>
            </w:pPr>
            <w:r w:rsidRPr="0079578A">
              <w:rPr>
                <w:color w:val="000000"/>
                <w:sz w:val="20"/>
                <w:szCs w:val="20"/>
              </w:rPr>
              <w:t>100,48%</w:t>
            </w:r>
          </w:p>
        </w:tc>
        <w:tc>
          <w:tcPr>
            <w:tcW w:w="1134" w:type="dxa"/>
            <w:tcBorders>
              <w:top w:val="nil"/>
              <w:left w:val="nil"/>
              <w:bottom w:val="nil"/>
              <w:right w:val="nil"/>
            </w:tcBorders>
            <w:shd w:val="clear" w:color="auto" w:fill="auto"/>
            <w:noWrap/>
            <w:hideMark/>
          </w:tcPr>
          <w:p w14:paraId="3EEEABF8" w14:textId="77777777" w:rsidR="00AC479E" w:rsidRPr="0079578A" w:rsidRDefault="00AC479E" w:rsidP="00F337EF">
            <w:pPr>
              <w:jc w:val="center"/>
              <w:rPr>
                <w:color w:val="000000"/>
                <w:sz w:val="20"/>
                <w:szCs w:val="20"/>
              </w:rPr>
            </w:pPr>
          </w:p>
        </w:tc>
        <w:tc>
          <w:tcPr>
            <w:tcW w:w="1842" w:type="dxa"/>
            <w:gridSpan w:val="2"/>
            <w:tcBorders>
              <w:top w:val="nil"/>
              <w:left w:val="nil"/>
              <w:bottom w:val="nil"/>
              <w:right w:val="nil"/>
            </w:tcBorders>
            <w:shd w:val="clear" w:color="auto" w:fill="auto"/>
            <w:noWrap/>
            <w:hideMark/>
          </w:tcPr>
          <w:p w14:paraId="654819DD" w14:textId="77777777" w:rsidR="00AC479E" w:rsidRPr="0079578A" w:rsidRDefault="00AC479E" w:rsidP="00F337EF">
            <w:pPr>
              <w:rPr>
                <w:sz w:val="20"/>
                <w:szCs w:val="20"/>
              </w:rPr>
            </w:pPr>
          </w:p>
        </w:tc>
      </w:tr>
      <w:tr w:rsidR="00AC479E" w:rsidRPr="0079578A" w14:paraId="7E573115"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94B60C2"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1BCBB9BC" w14:textId="77777777" w:rsidR="00AC479E" w:rsidRPr="0079578A" w:rsidRDefault="00AC479E" w:rsidP="00F337EF">
            <w:pPr>
              <w:jc w:val="right"/>
              <w:rPr>
                <w:sz w:val="20"/>
                <w:szCs w:val="20"/>
              </w:rPr>
            </w:pPr>
            <w:r w:rsidRPr="0079578A">
              <w:rPr>
                <w:sz w:val="20"/>
                <w:szCs w:val="20"/>
              </w:rPr>
              <w:t>Октябрь 2023 / Сентябрь 2023</w:t>
            </w:r>
          </w:p>
        </w:tc>
        <w:tc>
          <w:tcPr>
            <w:tcW w:w="1418" w:type="dxa"/>
            <w:tcBorders>
              <w:top w:val="nil"/>
              <w:left w:val="nil"/>
              <w:bottom w:val="nil"/>
              <w:right w:val="nil"/>
            </w:tcBorders>
            <w:shd w:val="clear" w:color="auto" w:fill="auto"/>
            <w:noWrap/>
            <w:hideMark/>
          </w:tcPr>
          <w:p w14:paraId="71A1312B"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4FE83096" w14:textId="77777777" w:rsidR="00AC479E" w:rsidRPr="0079578A" w:rsidRDefault="00AC479E" w:rsidP="00F337EF">
            <w:pPr>
              <w:jc w:val="center"/>
              <w:rPr>
                <w:color w:val="000000"/>
                <w:sz w:val="20"/>
                <w:szCs w:val="20"/>
              </w:rPr>
            </w:pPr>
            <w:r w:rsidRPr="0079578A">
              <w:rPr>
                <w:color w:val="000000"/>
                <w:sz w:val="20"/>
                <w:szCs w:val="20"/>
              </w:rPr>
              <w:t>100,57%</w:t>
            </w:r>
          </w:p>
        </w:tc>
        <w:tc>
          <w:tcPr>
            <w:tcW w:w="1134" w:type="dxa"/>
            <w:tcBorders>
              <w:top w:val="nil"/>
              <w:left w:val="nil"/>
              <w:bottom w:val="nil"/>
              <w:right w:val="nil"/>
            </w:tcBorders>
            <w:shd w:val="clear" w:color="auto" w:fill="auto"/>
            <w:noWrap/>
            <w:hideMark/>
          </w:tcPr>
          <w:p w14:paraId="199CCEF9" w14:textId="77777777" w:rsidR="00AC479E" w:rsidRPr="0079578A" w:rsidRDefault="00AC479E" w:rsidP="00F337EF">
            <w:pPr>
              <w:jc w:val="center"/>
              <w:rPr>
                <w:color w:val="000000"/>
                <w:sz w:val="20"/>
                <w:szCs w:val="20"/>
              </w:rPr>
            </w:pPr>
            <w:r w:rsidRPr="0079578A">
              <w:rPr>
                <w:color w:val="000000"/>
                <w:sz w:val="20"/>
                <w:szCs w:val="20"/>
              </w:rPr>
              <w:t>100,57%</w:t>
            </w:r>
          </w:p>
        </w:tc>
        <w:tc>
          <w:tcPr>
            <w:tcW w:w="1842" w:type="dxa"/>
            <w:gridSpan w:val="2"/>
            <w:tcBorders>
              <w:top w:val="nil"/>
              <w:left w:val="nil"/>
              <w:bottom w:val="nil"/>
              <w:right w:val="nil"/>
            </w:tcBorders>
            <w:shd w:val="clear" w:color="auto" w:fill="auto"/>
            <w:vAlign w:val="bottom"/>
            <w:hideMark/>
          </w:tcPr>
          <w:p w14:paraId="2FBCF030" w14:textId="77777777" w:rsidR="00AC479E" w:rsidRPr="0079578A" w:rsidRDefault="00AC479E" w:rsidP="00F337EF">
            <w:pPr>
              <w:jc w:val="center"/>
              <w:rPr>
                <w:color w:val="000000"/>
                <w:sz w:val="20"/>
                <w:szCs w:val="20"/>
              </w:rPr>
            </w:pPr>
          </w:p>
        </w:tc>
      </w:tr>
      <w:tr w:rsidR="00AC479E" w:rsidRPr="0079578A" w14:paraId="5F48C312"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7202F60D"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76A641A3" w14:textId="77777777" w:rsidR="00AC479E" w:rsidRPr="0079578A" w:rsidRDefault="00AC479E" w:rsidP="00F337EF">
            <w:pPr>
              <w:jc w:val="right"/>
              <w:rPr>
                <w:sz w:val="20"/>
                <w:szCs w:val="20"/>
              </w:rPr>
            </w:pPr>
            <w:r w:rsidRPr="0079578A">
              <w:rPr>
                <w:sz w:val="20"/>
                <w:szCs w:val="20"/>
              </w:rPr>
              <w:t>Ноябрь 2023 / Октябрь 2023</w:t>
            </w:r>
          </w:p>
        </w:tc>
        <w:tc>
          <w:tcPr>
            <w:tcW w:w="1418" w:type="dxa"/>
            <w:tcBorders>
              <w:top w:val="nil"/>
              <w:left w:val="nil"/>
              <w:bottom w:val="nil"/>
              <w:right w:val="nil"/>
            </w:tcBorders>
            <w:shd w:val="clear" w:color="auto" w:fill="auto"/>
            <w:noWrap/>
            <w:hideMark/>
          </w:tcPr>
          <w:p w14:paraId="6331003A"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69E28E34" w14:textId="77777777" w:rsidR="00AC479E" w:rsidRPr="0079578A" w:rsidRDefault="00AC479E" w:rsidP="00F337EF">
            <w:pPr>
              <w:jc w:val="center"/>
              <w:rPr>
                <w:color w:val="000000"/>
                <w:sz w:val="20"/>
                <w:szCs w:val="20"/>
              </w:rPr>
            </w:pPr>
            <w:r w:rsidRPr="0079578A">
              <w:rPr>
                <w:color w:val="000000"/>
                <w:sz w:val="20"/>
                <w:szCs w:val="20"/>
              </w:rPr>
              <w:t>99,97%</w:t>
            </w:r>
          </w:p>
        </w:tc>
        <w:tc>
          <w:tcPr>
            <w:tcW w:w="1134" w:type="dxa"/>
            <w:tcBorders>
              <w:top w:val="nil"/>
              <w:left w:val="nil"/>
              <w:bottom w:val="nil"/>
              <w:right w:val="nil"/>
            </w:tcBorders>
            <w:shd w:val="clear" w:color="auto" w:fill="auto"/>
            <w:noWrap/>
            <w:hideMark/>
          </w:tcPr>
          <w:p w14:paraId="337658A1" w14:textId="77777777" w:rsidR="00AC479E" w:rsidRPr="0079578A" w:rsidRDefault="00AC479E" w:rsidP="00F337EF">
            <w:pPr>
              <w:jc w:val="center"/>
              <w:rPr>
                <w:color w:val="000000"/>
                <w:sz w:val="20"/>
                <w:szCs w:val="20"/>
              </w:rPr>
            </w:pPr>
            <w:r w:rsidRPr="0079578A">
              <w:rPr>
                <w:color w:val="000000"/>
                <w:sz w:val="20"/>
                <w:szCs w:val="20"/>
              </w:rPr>
              <w:t>99,97%</w:t>
            </w:r>
          </w:p>
        </w:tc>
        <w:tc>
          <w:tcPr>
            <w:tcW w:w="1842" w:type="dxa"/>
            <w:gridSpan w:val="2"/>
            <w:tcBorders>
              <w:top w:val="nil"/>
              <w:left w:val="nil"/>
              <w:bottom w:val="nil"/>
              <w:right w:val="nil"/>
            </w:tcBorders>
            <w:shd w:val="clear" w:color="auto" w:fill="auto"/>
            <w:vAlign w:val="bottom"/>
            <w:hideMark/>
          </w:tcPr>
          <w:p w14:paraId="5E32D601" w14:textId="77777777" w:rsidR="00AC479E" w:rsidRPr="0079578A" w:rsidRDefault="00AC479E" w:rsidP="00F337EF">
            <w:pPr>
              <w:jc w:val="center"/>
              <w:rPr>
                <w:color w:val="000000"/>
                <w:sz w:val="20"/>
                <w:szCs w:val="20"/>
              </w:rPr>
            </w:pPr>
          </w:p>
        </w:tc>
      </w:tr>
      <w:tr w:rsidR="00AC479E" w:rsidRPr="0079578A" w14:paraId="1A94BBAD"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05707A29"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470B2A98" w14:textId="77777777" w:rsidR="00AC479E" w:rsidRPr="0079578A" w:rsidRDefault="00AC479E" w:rsidP="00F337EF">
            <w:pPr>
              <w:jc w:val="right"/>
              <w:rPr>
                <w:sz w:val="20"/>
                <w:szCs w:val="20"/>
              </w:rPr>
            </w:pPr>
            <w:r w:rsidRPr="0079578A">
              <w:rPr>
                <w:sz w:val="20"/>
                <w:szCs w:val="20"/>
              </w:rPr>
              <w:t>Декабрь 2023 / Ноябрь 2023</w:t>
            </w:r>
          </w:p>
        </w:tc>
        <w:tc>
          <w:tcPr>
            <w:tcW w:w="1418" w:type="dxa"/>
            <w:tcBorders>
              <w:top w:val="nil"/>
              <w:left w:val="nil"/>
              <w:bottom w:val="nil"/>
              <w:right w:val="nil"/>
            </w:tcBorders>
            <w:shd w:val="clear" w:color="auto" w:fill="auto"/>
            <w:noWrap/>
            <w:hideMark/>
          </w:tcPr>
          <w:p w14:paraId="126DEFCC"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1E953223" w14:textId="77777777" w:rsidR="00AC479E" w:rsidRPr="0079578A" w:rsidRDefault="00AC479E" w:rsidP="00F337EF">
            <w:pPr>
              <w:jc w:val="center"/>
              <w:rPr>
                <w:color w:val="000000"/>
                <w:sz w:val="20"/>
                <w:szCs w:val="20"/>
              </w:rPr>
            </w:pPr>
            <w:r w:rsidRPr="0079578A">
              <w:rPr>
                <w:color w:val="000000"/>
                <w:sz w:val="20"/>
                <w:szCs w:val="20"/>
              </w:rPr>
              <w:t>100,61%</w:t>
            </w:r>
          </w:p>
        </w:tc>
        <w:tc>
          <w:tcPr>
            <w:tcW w:w="1134" w:type="dxa"/>
            <w:tcBorders>
              <w:top w:val="nil"/>
              <w:left w:val="nil"/>
              <w:bottom w:val="nil"/>
              <w:right w:val="nil"/>
            </w:tcBorders>
            <w:shd w:val="clear" w:color="auto" w:fill="auto"/>
            <w:noWrap/>
            <w:hideMark/>
          </w:tcPr>
          <w:p w14:paraId="5CB13810" w14:textId="77777777" w:rsidR="00AC479E" w:rsidRPr="0079578A" w:rsidRDefault="00AC479E" w:rsidP="00F337EF">
            <w:pPr>
              <w:jc w:val="center"/>
              <w:rPr>
                <w:color w:val="000000"/>
                <w:sz w:val="20"/>
                <w:szCs w:val="20"/>
              </w:rPr>
            </w:pPr>
            <w:r w:rsidRPr="0079578A">
              <w:rPr>
                <w:color w:val="000000"/>
                <w:sz w:val="20"/>
                <w:szCs w:val="20"/>
              </w:rPr>
              <w:t>100,61%</w:t>
            </w:r>
          </w:p>
        </w:tc>
        <w:tc>
          <w:tcPr>
            <w:tcW w:w="1842" w:type="dxa"/>
            <w:gridSpan w:val="2"/>
            <w:tcBorders>
              <w:top w:val="nil"/>
              <w:left w:val="nil"/>
              <w:bottom w:val="nil"/>
              <w:right w:val="nil"/>
            </w:tcBorders>
            <w:shd w:val="clear" w:color="auto" w:fill="auto"/>
            <w:vAlign w:val="bottom"/>
            <w:hideMark/>
          </w:tcPr>
          <w:p w14:paraId="15C0A55E" w14:textId="77777777" w:rsidR="00AC479E" w:rsidRPr="0079578A" w:rsidRDefault="00AC479E" w:rsidP="00F337EF">
            <w:pPr>
              <w:jc w:val="center"/>
              <w:rPr>
                <w:color w:val="000000"/>
                <w:sz w:val="20"/>
                <w:szCs w:val="20"/>
              </w:rPr>
            </w:pPr>
          </w:p>
        </w:tc>
      </w:tr>
      <w:tr w:rsidR="00AC479E" w:rsidRPr="0079578A" w14:paraId="78965173"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56F09BFC"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679CFEF7" w14:textId="77777777" w:rsidR="00AC479E" w:rsidRPr="0079578A" w:rsidRDefault="00AC479E" w:rsidP="00F337EF">
            <w:pPr>
              <w:jc w:val="right"/>
              <w:rPr>
                <w:sz w:val="20"/>
                <w:szCs w:val="20"/>
              </w:rPr>
            </w:pPr>
            <w:r w:rsidRPr="0079578A">
              <w:rPr>
                <w:sz w:val="20"/>
                <w:szCs w:val="20"/>
              </w:rPr>
              <w:t>Январь 2024 / Декабрь 2023</w:t>
            </w:r>
          </w:p>
        </w:tc>
        <w:tc>
          <w:tcPr>
            <w:tcW w:w="1418" w:type="dxa"/>
            <w:tcBorders>
              <w:top w:val="nil"/>
              <w:left w:val="nil"/>
              <w:bottom w:val="nil"/>
              <w:right w:val="nil"/>
            </w:tcBorders>
            <w:shd w:val="clear" w:color="auto" w:fill="auto"/>
            <w:noWrap/>
            <w:hideMark/>
          </w:tcPr>
          <w:p w14:paraId="0CEE4391"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2BA2D27E" w14:textId="77777777" w:rsidR="00AC479E" w:rsidRPr="0079578A" w:rsidRDefault="00AC479E" w:rsidP="00F337EF">
            <w:pPr>
              <w:jc w:val="center"/>
              <w:rPr>
                <w:color w:val="000000"/>
                <w:sz w:val="20"/>
                <w:szCs w:val="20"/>
              </w:rPr>
            </w:pPr>
            <w:r w:rsidRPr="0079578A">
              <w:rPr>
                <w:color w:val="000000"/>
                <w:sz w:val="20"/>
                <w:szCs w:val="20"/>
              </w:rPr>
              <w:t>100,16%</w:t>
            </w:r>
          </w:p>
        </w:tc>
        <w:tc>
          <w:tcPr>
            <w:tcW w:w="1134" w:type="dxa"/>
            <w:tcBorders>
              <w:top w:val="nil"/>
              <w:left w:val="nil"/>
              <w:bottom w:val="nil"/>
              <w:right w:val="nil"/>
            </w:tcBorders>
            <w:shd w:val="clear" w:color="auto" w:fill="auto"/>
            <w:noWrap/>
            <w:hideMark/>
          </w:tcPr>
          <w:p w14:paraId="2071E3D2" w14:textId="77777777" w:rsidR="00AC479E" w:rsidRPr="0079578A" w:rsidRDefault="00AC479E" w:rsidP="00F337EF">
            <w:pPr>
              <w:jc w:val="center"/>
              <w:rPr>
                <w:color w:val="000000"/>
                <w:sz w:val="20"/>
                <w:szCs w:val="20"/>
              </w:rPr>
            </w:pPr>
            <w:r w:rsidRPr="0079578A">
              <w:rPr>
                <w:color w:val="000000"/>
                <w:sz w:val="20"/>
                <w:szCs w:val="20"/>
              </w:rPr>
              <w:t>100,16%</w:t>
            </w:r>
          </w:p>
        </w:tc>
        <w:tc>
          <w:tcPr>
            <w:tcW w:w="1842" w:type="dxa"/>
            <w:gridSpan w:val="2"/>
            <w:tcBorders>
              <w:top w:val="nil"/>
              <w:left w:val="nil"/>
              <w:bottom w:val="nil"/>
              <w:right w:val="nil"/>
            </w:tcBorders>
            <w:shd w:val="clear" w:color="auto" w:fill="auto"/>
            <w:vAlign w:val="bottom"/>
            <w:hideMark/>
          </w:tcPr>
          <w:p w14:paraId="4C3DC408" w14:textId="77777777" w:rsidR="00AC479E" w:rsidRPr="0079578A" w:rsidRDefault="00AC479E" w:rsidP="00F337EF">
            <w:pPr>
              <w:jc w:val="center"/>
              <w:rPr>
                <w:color w:val="000000"/>
                <w:sz w:val="20"/>
                <w:szCs w:val="20"/>
              </w:rPr>
            </w:pPr>
          </w:p>
        </w:tc>
      </w:tr>
      <w:tr w:rsidR="00AC479E" w:rsidRPr="0079578A" w14:paraId="3DCC52E8"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9BFB438"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0A71A389" w14:textId="77777777" w:rsidR="00AC479E" w:rsidRPr="0079578A" w:rsidRDefault="00AC479E" w:rsidP="00F337EF">
            <w:pPr>
              <w:jc w:val="right"/>
              <w:rPr>
                <w:sz w:val="20"/>
                <w:szCs w:val="20"/>
              </w:rPr>
            </w:pPr>
            <w:r w:rsidRPr="0079578A">
              <w:rPr>
                <w:sz w:val="20"/>
                <w:szCs w:val="20"/>
              </w:rPr>
              <w:t>Февраль 2024 / Январь 2024</w:t>
            </w:r>
          </w:p>
        </w:tc>
        <w:tc>
          <w:tcPr>
            <w:tcW w:w="1418" w:type="dxa"/>
            <w:tcBorders>
              <w:top w:val="nil"/>
              <w:left w:val="nil"/>
              <w:bottom w:val="nil"/>
              <w:right w:val="nil"/>
            </w:tcBorders>
            <w:shd w:val="clear" w:color="auto" w:fill="auto"/>
            <w:noWrap/>
            <w:hideMark/>
          </w:tcPr>
          <w:p w14:paraId="449B746B"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1ACE08D0" w14:textId="77777777" w:rsidR="00AC479E" w:rsidRPr="0079578A" w:rsidRDefault="00AC479E" w:rsidP="00F337EF">
            <w:pPr>
              <w:jc w:val="center"/>
              <w:rPr>
                <w:color w:val="000000"/>
                <w:sz w:val="20"/>
                <w:szCs w:val="20"/>
              </w:rPr>
            </w:pPr>
            <w:r w:rsidRPr="0079578A">
              <w:rPr>
                <w:color w:val="000000"/>
                <w:sz w:val="20"/>
                <w:szCs w:val="20"/>
              </w:rPr>
              <w:t>100,59%</w:t>
            </w:r>
          </w:p>
        </w:tc>
        <w:tc>
          <w:tcPr>
            <w:tcW w:w="1134" w:type="dxa"/>
            <w:tcBorders>
              <w:top w:val="nil"/>
              <w:left w:val="nil"/>
              <w:bottom w:val="nil"/>
              <w:right w:val="nil"/>
            </w:tcBorders>
            <w:shd w:val="clear" w:color="auto" w:fill="auto"/>
            <w:noWrap/>
            <w:hideMark/>
          </w:tcPr>
          <w:p w14:paraId="6D34C22A" w14:textId="77777777" w:rsidR="00AC479E" w:rsidRPr="0079578A" w:rsidRDefault="00AC479E" w:rsidP="00F337EF">
            <w:pPr>
              <w:jc w:val="center"/>
              <w:rPr>
                <w:color w:val="000000"/>
                <w:sz w:val="20"/>
                <w:szCs w:val="20"/>
              </w:rPr>
            </w:pPr>
            <w:r w:rsidRPr="0079578A">
              <w:rPr>
                <w:color w:val="000000"/>
                <w:sz w:val="20"/>
                <w:szCs w:val="20"/>
              </w:rPr>
              <w:t>100,59%</w:t>
            </w:r>
          </w:p>
        </w:tc>
        <w:tc>
          <w:tcPr>
            <w:tcW w:w="1842" w:type="dxa"/>
            <w:gridSpan w:val="2"/>
            <w:tcBorders>
              <w:top w:val="nil"/>
              <w:left w:val="nil"/>
              <w:bottom w:val="nil"/>
              <w:right w:val="nil"/>
            </w:tcBorders>
            <w:shd w:val="clear" w:color="auto" w:fill="auto"/>
            <w:vAlign w:val="bottom"/>
            <w:hideMark/>
          </w:tcPr>
          <w:p w14:paraId="1C09C4B7" w14:textId="77777777" w:rsidR="00AC479E" w:rsidRPr="0079578A" w:rsidRDefault="00AC479E" w:rsidP="00F337EF">
            <w:pPr>
              <w:jc w:val="center"/>
              <w:rPr>
                <w:color w:val="000000"/>
                <w:sz w:val="20"/>
                <w:szCs w:val="20"/>
              </w:rPr>
            </w:pPr>
          </w:p>
        </w:tc>
      </w:tr>
      <w:tr w:rsidR="00AC479E" w:rsidRPr="0079578A" w14:paraId="164036A8"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6295717C"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1A2F8EC5" w14:textId="77777777" w:rsidR="00AC479E" w:rsidRPr="0079578A" w:rsidRDefault="00AC479E" w:rsidP="00F337EF">
            <w:pPr>
              <w:jc w:val="right"/>
              <w:rPr>
                <w:sz w:val="20"/>
                <w:szCs w:val="20"/>
              </w:rPr>
            </w:pPr>
            <w:r w:rsidRPr="0079578A">
              <w:rPr>
                <w:sz w:val="20"/>
                <w:szCs w:val="20"/>
              </w:rPr>
              <w:t>Март 2024 / Февраль 2024</w:t>
            </w:r>
          </w:p>
        </w:tc>
        <w:tc>
          <w:tcPr>
            <w:tcW w:w="1418" w:type="dxa"/>
            <w:tcBorders>
              <w:top w:val="nil"/>
              <w:left w:val="nil"/>
              <w:bottom w:val="nil"/>
              <w:right w:val="nil"/>
            </w:tcBorders>
            <w:shd w:val="clear" w:color="auto" w:fill="auto"/>
            <w:noWrap/>
            <w:hideMark/>
          </w:tcPr>
          <w:p w14:paraId="2D84E48C"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5E40A58D" w14:textId="77777777" w:rsidR="00AC479E" w:rsidRPr="0079578A" w:rsidRDefault="00AC479E" w:rsidP="00F337EF">
            <w:pPr>
              <w:jc w:val="center"/>
              <w:rPr>
                <w:color w:val="000000"/>
                <w:sz w:val="20"/>
                <w:szCs w:val="20"/>
              </w:rPr>
            </w:pPr>
            <w:r w:rsidRPr="0079578A">
              <w:rPr>
                <w:color w:val="000000"/>
                <w:sz w:val="20"/>
                <w:szCs w:val="20"/>
              </w:rPr>
              <w:t>100,59%</w:t>
            </w:r>
          </w:p>
        </w:tc>
        <w:tc>
          <w:tcPr>
            <w:tcW w:w="1134" w:type="dxa"/>
            <w:tcBorders>
              <w:top w:val="nil"/>
              <w:left w:val="nil"/>
              <w:bottom w:val="nil"/>
              <w:right w:val="nil"/>
            </w:tcBorders>
            <w:shd w:val="clear" w:color="auto" w:fill="auto"/>
            <w:noWrap/>
            <w:hideMark/>
          </w:tcPr>
          <w:p w14:paraId="711BF221" w14:textId="77777777" w:rsidR="00AC479E" w:rsidRPr="0079578A" w:rsidRDefault="00AC479E" w:rsidP="00F337EF">
            <w:pPr>
              <w:jc w:val="center"/>
              <w:rPr>
                <w:color w:val="000000"/>
                <w:sz w:val="20"/>
                <w:szCs w:val="20"/>
              </w:rPr>
            </w:pPr>
            <w:r w:rsidRPr="0079578A">
              <w:rPr>
                <w:color w:val="000000"/>
                <w:sz w:val="20"/>
                <w:szCs w:val="20"/>
              </w:rPr>
              <w:t>100,59%</w:t>
            </w:r>
          </w:p>
        </w:tc>
        <w:tc>
          <w:tcPr>
            <w:tcW w:w="1842" w:type="dxa"/>
            <w:gridSpan w:val="2"/>
            <w:tcBorders>
              <w:top w:val="nil"/>
              <w:left w:val="nil"/>
              <w:bottom w:val="nil"/>
              <w:right w:val="nil"/>
            </w:tcBorders>
            <w:shd w:val="clear" w:color="auto" w:fill="auto"/>
            <w:vAlign w:val="bottom"/>
            <w:hideMark/>
          </w:tcPr>
          <w:p w14:paraId="5824C902" w14:textId="77777777" w:rsidR="00AC479E" w:rsidRPr="0079578A" w:rsidRDefault="00AC479E" w:rsidP="00F337EF">
            <w:pPr>
              <w:jc w:val="center"/>
              <w:rPr>
                <w:color w:val="000000"/>
                <w:sz w:val="20"/>
                <w:szCs w:val="20"/>
              </w:rPr>
            </w:pPr>
          </w:p>
        </w:tc>
      </w:tr>
      <w:tr w:rsidR="00AC479E" w:rsidRPr="0079578A" w14:paraId="613577EB"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87D9835"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4545068A" w14:textId="77777777" w:rsidR="00AC479E" w:rsidRPr="0079578A" w:rsidRDefault="00AC479E" w:rsidP="00F337EF">
            <w:pPr>
              <w:jc w:val="right"/>
              <w:rPr>
                <w:sz w:val="20"/>
                <w:szCs w:val="20"/>
              </w:rPr>
            </w:pPr>
            <w:r w:rsidRPr="0079578A">
              <w:rPr>
                <w:sz w:val="20"/>
                <w:szCs w:val="20"/>
              </w:rPr>
              <w:t>Апрель 2024 / Март 2024</w:t>
            </w:r>
          </w:p>
        </w:tc>
        <w:tc>
          <w:tcPr>
            <w:tcW w:w="1418" w:type="dxa"/>
            <w:tcBorders>
              <w:top w:val="nil"/>
              <w:left w:val="nil"/>
              <w:bottom w:val="nil"/>
              <w:right w:val="nil"/>
            </w:tcBorders>
            <w:shd w:val="clear" w:color="auto" w:fill="auto"/>
            <w:noWrap/>
            <w:hideMark/>
          </w:tcPr>
          <w:p w14:paraId="0418BB72"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43DBB9B0" w14:textId="77777777" w:rsidR="00AC479E" w:rsidRPr="0079578A" w:rsidRDefault="00AC479E" w:rsidP="00F337EF">
            <w:pPr>
              <w:jc w:val="center"/>
              <w:rPr>
                <w:color w:val="000000"/>
                <w:sz w:val="20"/>
                <w:szCs w:val="20"/>
              </w:rPr>
            </w:pPr>
            <w:r w:rsidRPr="0079578A">
              <w:rPr>
                <w:color w:val="000000"/>
                <w:sz w:val="20"/>
                <w:szCs w:val="20"/>
              </w:rPr>
              <w:t>100,59%</w:t>
            </w:r>
          </w:p>
        </w:tc>
        <w:tc>
          <w:tcPr>
            <w:tcW w:w="1134" w:type="dxa"/>
            <w:tcBorders>
              <w:top w:val="nil"/>
              <w:left w:val="nil"/>
              <w:bottom w:val="nil"/>
              <w:right w:val="nil"/>
            </w:tcBorders>
            <w:shd w:val="clear" w:color="auto" w:fill="auto"/>
            <w:noWrap/>
            <w:hideMark/>
          </w:tcPr>
          <w:p w14:paraId="5F6F7465" w14:textId="77777777" w:rsidR="00AC479E" w:rsidRPr="0079578A" w:rsidRDefault="00AC479E" w:rsidP="00F337EF">
            <w:pPr>
              <w:jc w:val="center"/>
              <w:rPr>
                <w:color w:val="000000"/>
                <w:sz w:val="20"/>
                <w:szCs w:val="20"/>
              </w:rPr>
            </w:pPr>
            <w:r w:rsidRPr="0079578A">
              <w:rPr>
                <w:color w:val="000000"/>
                <w:sz w:val="20"/>
                <w:szCs w:val="20"/>
              </w:rPr>
              <w:t>100,59%</w:t>
            </w:r>
          </w:p>
        </w:tc>
        <w:tc>
          <w:tcPr>
            <w:tcW w:w="1842" w:type="dxa"/>
            <w:gridSpan w:val="2"/>
            <w:tcBorders>
              <w:top w:val="nil"/>
              <w:left w:val="nil"/>
              <w:bottom w:val="nil"/>
              <w:right w:val="nil"/>
            </w:tcBorders>
            <w:shd w:val="clear" w:color="auto" w:fill="auto"/>
            <w:vAlign w:val="bottom"/>
            <w:hideMark/>
          </w:tcPr>
          <w:p w14:paraId="51D13044" w14:textId="77777777" w:rsidR="00AC479E" w:rsidRPr="0079578A" w:rsidRDefault="00AC479E" w:rsidP="00F337EF">
            <w:pPr>
              <w:jc w:val="center"/>
              <w:rPr>
                <w:color w:val="000000"/>
                <w:sz w:val="20"/>
                <w:szCs w:val="20"/>
              </w:rPr>
            </w:pPr>
          </w:p>
        </w:tc>
      </w:tr>
      <w:tr w:rsidR="00AC479E" w:rsidRPr="0079578A" w14:paraId="197F7B81"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5B465CB1"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355EE8D7" w14:textId="77777777" w:rsidR="00AC479E" w:rsidRPr="0079578A" w:rsidRDefault="00AC479E" w:rsidP="00F337EF">
            <w:pPr>
              <w:jc w:val="right"/>
              <w:rPr>
                <w:b/>
                <w:bCs/>
                <w:sz w:val="20"/>
                <w:szCs w:val="20"/>
              </w:rPr>
            </w:pPr>
            <w:r w:rsidRPr="0079578A">
              <w:rPr>
                <w:b/>
                <w:bCs/>
                <w:sz w:val="20"/>
                <w:szCs w:val="20"/>
              </w:rPr>
              <w:t>Итого индекс фактической инфляции:</w:t>
            </w:r>
          </w:p>
        </w:tc>
        <w:tc>
          <w:tcPr>
            <w:tcW w:w="1418" w:type="dxa"/>
            <w:tcBorders>
              <w:top w:val="nil"/>
              <w:left w:val="nil"/>
              <w:bottom w:val="nil"/>
              <w:right w:val="nil"/>
            </w:tcBorders>
            <w:shd w:val="clear" w:color="auto" w:fill="auto"/>
            <w:noWrap/>
            <w:hideMark/>
          </w:tcPr>
          <w:p w14:paraId="15174139" w14:textId="77777777" w:rsidR="00AC479E" w:rsidRPr="0079578A" w:rsidRDefault="00AC479E" w:rsidP="00F337EF">
            <w:pPr>
              <w:jc w:val="right"/>
              <w:rPr>
                <w:b/>
                <w:bCs/>
                <w:sz w:val="20"/>
                <w:szCs w:val="20"/>
              </w:rPr>
            </w:pPr>
          </w:p>
        </w:tc>
        <w:tc>
          <w:tcPr>
            <w:tcW w:w="1559" w:type="dxa"/>
            <w:tcBorders>
              <w:top w:val="nil"/>
              <w:left w:val="nil"/>
              <w:bottom w:val="nil"/>
              <w:right w:val="nil"/>
            </w:tcBorders>
            <w:shd w:val="clear" w:color="auto" w:fill="auto"/>
            <w:noWrap/>
            <w:hideMark/>
          </w:tcPr>
          <w:p w14:paraId="382DD54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vAlign w:val="bottom"/>
            <w:hideMark/>
          </w:tcPr>
          <w:p w14:paraId="515B55F6"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37FDAA6A" w14:textId="77777777" w:rsidR="00AC479E" w:rsidRPr="0079578A" w:rsidRDefault="00AC479E" w:rsidP="00F337EF">
            <w:pPr>
              <w:jc w:val="center"/>
              <w:rPr>
                <w:sz w:val="20"/>
                <w:szCs w:val="20"/>
              </w:rPr>
            </w:pPr>
          </w:p>
        </w:tc>
      </w:tr>
      <w:tr w:rsidR="00AC479E" w:rsidRPr="0079578A" w14:paraId="537D5AF4" w14:textId="77777777" w:rsidTr="00F337EF">
        <w:trPr>
          <w:gridAfter w:val="1"/>
          <w:wAfter w:w="9" w:type="dxa"/>
          <w:trHeight w:val="285"/>
        </w:trPr>
        <w:tc>
          <w:tcPr>
            <w:tcW w:w="7088" w:type="dxa"/>
            <w:gridSpan w:val="3"/>
            <w:tcBorders>
              <w:top w:val="nil"/>
              <w:left w:val="nil"/>
              <w:bottom w:val="nil"/>
              <w:right w:val="nil"/>
            </w:tcBorders>
            <w:shd w:val="clear" w:color="auto" w:fill="auto"/>
            <w:hideMark/>
          </w:tcPr>
          <w:p w14:paraId="4AB1B2EB" w14:textId="77777777" w:rsidR="00AC479E" w:rsidRPr="0079578A" w:rsidRDefault="00AC479E" w:rsidP="00F337EF">
            <w:pPr>
              <w:jc w:val="right"/>
              <w:rPr>
                <w:b/>
                <w:bCs/>
                <w:sz w:val="20"/>
                <w:szCs w:val="20"/>
              </w:rPr>
            </w:pPr>
            <w:proofErr w:type="gramStart"/>
            <w:r w:rsidRPr="0079578A">
              <w:rPr>
                <w:b/>
                <w:bCs/>
                <w:sz w:val="20"/>
                <w:szCs w:val="20"/>
              </w:rPr>
              <w:t xml:space="preserve">СМР:   </w:t>
            </w:r>
            <w:proofErr w:type="gramEnd"/>
            <w:r w:rsidRPr="0079578A">
              <w:rPr>
                <w:b/>
                <w:bCs/>
                <w:sz w:val="20"/>
                <w:szCs w:val="20"/>
              </w:rPr>
              <w:t>1,0103 * 1,0073 * 1,0048 * 1,0057 * 0,9997 * 1,0061 * 1,0016 * 1,0059 * 1,0059 * 1,0059</w:t>
            </w:r>
          </w:p>
        </w:tc>
        <w:tc>
          <w:tcPr>
            <w:tcW w:w="1559" w:type="dxa"/>
            <w:tcBorders>
              <w:top w:val="nil"/>
              <w:left w:val="nil"/>
              <w:bottom w:val="nil"/>
              <w:right w:val="nil"/>
            </w:tcBorders>
            <w:shd w:val="clear" w:color="auto" w:fill="auto"/>
            <w:noWrap/>
            <w:hideMark/>
          </w:tcPr>
          <w:p w14:paraId="1E29BDE9" w14:textId="77777777" w:rsidR="00AC479E" w:rsidRPr="0079578A" w:rsidRDefault="00AC479E" w:rsidP="00F337EF">
            <w:pPr>
              <w:jc w:val="center"/>
              <w:rPr>
                <w:b/>
                <w:bCs/>
                <w:sz w:val="20"/>
                <w:szCs w:val="20"/>
              </w:rPr>
            </w:pPr>
            <w:r w:rsidRPr="0079578A">
              <w:rPr>
                <w:b/>
                <w:bCs/>
                <w:sz w:val="20"/>
                <w:szCs w:val="20"/>
              </w:rPr>
              <w:t>1,0545</w:t>
            </w:r>
          </w:p>
        </w:tc>
        <w:tc>
          <w:tcPr>
            <w:tcW w:w="1134" w:type="dxa"/>
            <w:tcBorders>
              <w:top w:val="nil"/>
              <w:left w:val="nil"/>
              <w:bottom w:val="nil"/>
              <w:right w:val="nil"/>
            </w:tcBorders>
            <w:shd w:val="clear" w:color="auto" w:fill="auto"/>
            <w:noWrap/>
            <w:vAlign w:val="bottom"/>
            <w:hideMark/>
          </w:tcPr>
          <w:p w14:paraId="426753A2" w14:textId="77777777" w:rsidR="00AC479E" w:rsidRPr="0079578A" w:rsidRDefault="00AC479E" w:rsidP="00F337EF">
            <w:pPr>
              <w:jc w:val="center"/>
              <w:rPr>
                <w:b/>
                <w:bCs/>
                <w:sz w:val="20"/>
                <w:szCs w:val="20"/>
              </w:rPr>
            </w:pPr>
          </w:p>
        </w:tc>
        <w:tc>
          <w:tcPr>
            <w:tcW w:w="1842" w:type="dxa"/>
            <w:gridSpan w:val="2"/>
            <w:tcBorders>
              <w:top w:val="nil"/>
              <w:left w:val="nil"/>
              <w:bottom w:val="nil"/>
              <w:right w:val="nil"/>
            </w:tcBorders>
            <w:shd w:val="clear" w:color="auto" w:fill="auto"/>
            <w:noWrap/>
            <w:vAlign w:val="bottom"/>
            <w:hideMark/>
          </w:tcPr>
          <w:p w14:paraId="11004C57" w14:textId="77777777" w:rsidR="00AC479E" w:rsidRPr="0079578A" w:rsidRDefault="00AC479E" w:rsidP="00F337EF">
            <w:pPr>
              <w:jc w:val="center"/>
              <w:rPr>
                <w:sz w:val="20"/>
                <w:szCs w:val="20"/>
              </w:rPr>
            </w:pPr>
          </w:p>
        </w:tc>
      </w:tr>
      <w:tr w:rsidR="00AC479E" w:rsidRPr="0079578A" w14:paraId="2915621C" w14:textId="77777777" w:rsidTr="00F337EF">
        <w:trPr>
          <w:gridAfter w:val="1"/>
          <w:wAfter w:w="9" w:type="dxa"/>
          <w:trHeight w:val="285"/>
        </w:trPr>
        <w:tc>
          <w:tcPr>
            <w:tcW w:w="7088" w:type="dxa"/>
            <w:gridSpan w:val="3"/>
            <w:tcBorders>
              <w:top w:val="nil"/>
              <w:left w:val="nil"/>
              <w:bottom w:val="nil"/>
              <w:right w:val="nil"/>
            </w:tcBorders>
            <w:shd w:val="clear" w:color="auto" w:fill="auto"/>
            <w:hideMark/>
          </w:tcPr>
          <w:p w14:paraId="0B172912" w14:textId="77777777" w:rsidR="00AC479E" w:rsidRPr="0079578A" w:rsidRDefault="00AC479E" w:rsidP="00F337EF">
            <w:pPr>
              <w:jc w:val="right"/>
              <w:rPr>
                <w:b/>
                <w:bCs/>
                <w:sz w:val="20"/>
                <w:szCs w:val="20"/>
              </w:rPr>
            </w:pPr>
            <w:proofErr w:type="gramStart"/>
            <w:r w:rsidRPr="0079578A">
              <w:rPr>
                <w:b/>
                <w:bCs/>
                <w:sz w:val="20"/>
                <w:szCs w:val="20"/>
              </w:rPr>
              <w:t>ОБОРУДОВАНИЕ:  1</w:t>
            </w:r>
            <w:proofErr w:type="gramEnd"/>
            <w:r w:rsidRPr="0079578A">
              <w:rPr>
                <w:b/>
                <w:bCs/>
                <w:sz w:val="20"/>
                <w:szCs w:val="20"/>
              </w:rPr>
              <w:t>,0057 * 0,9997 * 1,0061 * 1,0016 * 1,0059 * 1,0059 * 1,0059</w:t>
            </w:r>
          </w:p>
        </w:tc>
        <w:tc>
          <w:tcPr>
            <w:tcW w:w="1559" w:type="dxa"/>
            <w:tcBorders>
              <w:top w:val="nil"/>
              <w:left w:val="nil"/>
              <w:bottom w:val="nil"/>
              <w:right w:val="nil"/>
            </w:tcBorders>
            <w:shd w:val="clear" w:color="auto" w:fill="auto"/>
            <w:noWrap/>
            <w:hideMark/>
          </w:tcPr>
          <w:p w14:paraId="128F56A2"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noWrap/>
            <w:hideMark/>
          </w:tcPr>
          <w:p w14:paraId="1FFB3615" w14:textId="77777777" w:rsidR="00AC479E" w:rsidRPr="0079578A" w:rsidRDefault="00AC479E" w:rsidP="00F337EF">
            <w:pPr>
              <w:jc w:val="center"/>
              <w:rPr>
                <w:b/>
                <w:bCs/>
                <w:sz w:val="20"/>
                <w:szCs w:val="20"/>
              </w:rPr>
            </w:pPr>
            <w:r w:rsidRPr="0079578A">
              <w:rPr>
                <w:b/>
                <w:bCs/>
                <w:sz w:val="20"/>
                <w:szCs w:val="20"/>
              </w:rPr>
              <w:t>1,0312</w:t>
            </w:r>
          </w:p>
        </w:tc>
        <w:tc>
          <w:tcPr>
            <w:tcW w:w="1842" w:type="dxa"/>
            <w:gridSpan w:val="2"/>
            <w:tcBorders>
              <w:top w:val="nil"/>
              <w:left w:val="nil"/>
              <w:bottom w:val="nil"/>
              <w:right w:val="nil"/>
            </w:tcBorders>
            <w:shd w:val="clear" w:color="auto" w:fill="auto"/>
            <w:noWrap/>
            <w:hideMark/>
          </w:tcPr>
          <w:p w14:paraId="03568412" w14:textId="77777777" w:rsidR="00AC479E" w:rsidRPr="0079578A" w:rsidRDefault="00AC479E" w:rsidP="00F337EF">
            <w:pPr>
              <w:jc w:val="center"/>
              <w:rPr>
                <w:b/>
                <w:bCs/>
                <w:sz w:val="20"/>
                <w:szCs w:val="20"/>
              </w:rPr>
            </w:pPr>
          </w:p>
        </w:tc>
      </w:tr>
      <w:tr w:rsidR="00AC479E" w:rsidRPr="0079578A" w14:paraId="2014BF6E" w14:textId="77777777" w:rsidTr="00F337EF">
        <w:trPr>
          <w:gridAfter w:val="1"/>
          <w:wAfter w:w="9" w:type="dxa"/>
          <w:trHeight w:val="135"/>
        </w:trPr>
        <w:tc>
          <w:tcPr>
            <w:tcW w:w="567" w:type="dxa"/>
            <w:tcBorders>
              <w:top w:val="nil"/>
              <w:left w:val="nil"/>
              <w:bottom w:val="nil"/>
              <w:right w:val="nil"/>
            </w:tcBorders>
            <w:shd w:val="clear" w:color="auto" w:fill="auto"/>
            <w:hideMark/>
          </w:tcPr>
          <w:p w14:paraId="34618F29"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hideMark/>
          </w:tcPr>
          <w:p w14:paraId="1DBDDA35" w14:textId="77777777" w:rsidR="00AC479E" w:rsidRPr="0079578A" w:rsidRDefault="00AC479E" w:rsidP="00F337EF">
            <w:pPr>
              <w:jc w:val="right"/>
              <w:rPr>
                <w:sz w:val="20"/>
                <w:szCs w:val="20"/>
              </w:rPr>
            </w:pPr>
          </w:p>
        </w:tc>
        <w:tc>
          <w:tcPr>
            <w:tcW w:w="1418" w:type="dxa"/>
            <w:tcBorders>
              <w:top w:val="nil"/>
              <w:left w:val="nil"/>
              <w:bottom w:val="nil"/>
              <w:right w:val="nil"/>
            </w:tcBorders>
            <w:shd w:val="clear" w:color="auto" w:fill="auto"/>
            <w:hideMark/>
          </w:tcPr>
          <w:p w14:paraId="1768F394"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305543D1" w14:textId="77777777" w:rsidR="00AC479E" w:rsidRPr="0079578A" w:rsidRDefault="00AC479E" w:rsidP="00F337EF">
            <w:pPr>
              <w:jc w:val="right"/>
              <w:rPr>
                <w:sz w:val="20"/>
                <w:szCs w:val="20"/>
              </w:rPr>
            </w:pPr>
          </w:p>
        </w:tc>
        <w:tc>
          <w:tcPr>
            <w:tcW w:w="1134" w:type="dxa"/>
            <w:tcBorders>
              <w:top w:val="nil"/>
              <w:left w:val="nil"/>
              <w:bottom w:val="nil"/>
              <w:right w:val="nil"/>
            </w:tcBorders>
            <w:shd w:val="clear" w:color="auto" w:fill="auto"/>
            <w:noWrap/>
            <w:hideMark/>
          </w:tcPr>
          <w:p w14:paraId="5217749A"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hideMark/>
          </w:tcPr>
          <w:p w14:paraId="68E12351" w14:textId="77777777" w:rsidR="00AC479E" w:rsidRPr="0079578A" w:rsidRDefault="00AC479E" w:rsidP="00F337EF">
            <w:pPr>
              <w:jc w:val="center"/>
              <w:rPr>
                <w:sz w:val="20"/>
                <w:szCs w:val="20"/>
              </w:rPr>
            </w:pPr>
          </w:p>
        </w:tc>
      </w:tr>
      <w:tr w:rsidR="00AC479E" w:rsidRPr="0079578A" w14:paraId="1AB7B9E7" w14:textId="77777777" w:rsidTr="00F337EF">
        <w:trPr>
          <w:gridAfter w:val="1"/>
          <w:wAfter w:w="9" w:type="dxa"/>
          <w:trHeight w:val="285"/>
        </w:trPr>
        <w:tc>
          <w:tcPr>
            <w:tcW w:w="5670" w:type="dxa"/>
            <w:gridSpan w:val="2"/>
            <w:tcBorders>
              <w:top w:val="nil"/>
              <w:left w:val="nil"/>
              <w:bottom w:val="nil"/>
              <w:right w:val="nil"/>
            </w:tcBorders>
            <w:shd w:val="clear" w:color="auto" w:fill="auto"/>
            <w:noWrap/>
            <w:vAlign w:val="center"/>
            <w:hideMark/>
          </w:tcPr>
          <w:p w14:paraId="5700B31B" w14:textId="77777777" w:rsidR="00AC479E" w:rsidRPr="0079578A" w:rsidRDefault="00AC479E" w:rsidP="00F337EF">
            <w:pPr>
              <w:rPr>
                <w:b/>
                <w:bCs/>
                <w:sz w:val="20"/>
                <w:szCs w:val="20"/>
              </w:rPr>
            </w:pPr>
            <w:r w:rsidRPr="0079578A">
              <w:rPr>
                <w:b/>
                <w:bCs/>
                <w:sz w:val="20"/>
                <w:szCs w:val="20"/>
              </w:rPr>
              <w:t>2. Расчет индекса прогнозной инфляции</w:t>
            </w:r>
          </w:p>
        </w:tc>
        <w:tc>
          <w:tcPr>
            <w:tcW w:w="1418" w:type="dxa"/>
            <w:tcBorders>
              <w:top w:val="nil"/>
              <w:left w:val="nil"/>
              <w:bottom w:val="nil"/>
              <w:right w:val="nil"/>
            </w:tcBorders>
            <w:shd w:val="clear" w:color="auto" w:fill="auto"/>
            <w:noWrap/>
            <w:vAlign w:val="center"/>
            <w:hideMark/>
          </w:tcPr>
          <w:p w14:paraId="50E3EBF9" w14:textId="77777777" w:rsidR="00AC479E" w:rsidRPr="0079578A" w:rsidRDefault="00AC479E" w:rsidP="00F337EF">
            <w:pPr>
              <w:rPr>
                <w:b/>
                <w:bCs/>
                <w:sz w:val="20"/>
                <w:szCs w:val="20"/>
              </w:rPr>
            </w:pPr>
          </w:p>
        </w:tc>
        <w:tc>
          <w:tcPr>
            <w:tcW w:w="1559" w:type="dxa"/>
            <w:tcBorders>
              <w:top w:val="nil"/>
              <w:left w:val="nil"/>
              <w:bottom w:val="nil"/>
              <w:right w:val="nil"/>
            </w:tcBorders>
            <w:shd w:val="clear" w:color="auto" w:fill="auto"/>
            <w:noWrap/>
            <w:vAlign w:val="center"/>
            <w:hideMark/>
          </w:tcPr>
          <w:p w14:paraId="52E08F2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vAlign w:val="center"/>
            <w:hideMark/>
          </w:tcPr>
          <w:p w14:paraId="0BE03033"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center"/>
            <w:hideMark/>
          </w:tcPr>
          <w:p w14:paraId="32A5B905" w14:textId="77777777" w:rsidR="00AC479E" w:rsidRPr="0079578A" w:rsidRDefault="00AC479E" w:rsidP="00F337EF">
            <w:pPr>
              <w:jc w:val="center"/>
              <w:rPr>
                <w:sz w:val="20"/>
                <w:szCs w:val="20"/>
              </w:rPr>
            </w:pPr>
          </w:p>
        </w:tc>
      </w:tr>
      <w:tr w:rsidR="00AC479E" w:rsidRPr="0079578A" w14:paraId="5CD34173" w14:textId="77777777" w:rsidTr="00F337EF">
        <w:trPr>
          <w:gridAfter w:val="1"/>
          <w:wAfter w:w="9" w:type="dxa"/>
          <w:trHeight w:val="300"/>
        </w:trPr>
        <w:tc>
          <w:tcPr>
            <w:tcW w:w="7088" w:type="dxa"/>
            <w:gridSpan w:val="3"/>
            <w:tcBorders>
              <w:top w:val="nil"/>
              <w:left w:val="nil"/>
              <w:bottom w:val="nil"/>
              <w:right w:val="nil"/>
            </w:tcBorders>
            <w:shd w:val="clear" w:color="auto" w:fill="auto"/>
            <w:vAlign w:val="center"/>
            <w:hideMark/>
          </w:tcPr>
          <w:p w14:paraId="15639887" w14:textId="77777777" w:rsidR="00AC479E" w:rsidRPr="0079578A" w:rsidRDefault="00AC479E" w:rsidP="00F337EF">
            <w:pPr>
              <w:rPr>
                <w:sz w:val="20"/>
                <w:szCs w:val="20"/>
              </w:rPr>
            </w:pPr>
            <w:r w:rsidRPr="0079578A">
              <w:rPr>
                <w:sz w:val="20"/>
                <w:szCs w:val="20"/>
              </w:rPr>
              <w:t>Доля сметной стоимости, подлежащая выполнению в 2024г. (5 месяцев/16 месяцев)</w:t>
            </w:r>
          </w:p>
        </w:tc>
        <w:tc>
          <w:tcPr>
            <w:tcW w:w="1559" w:type="dxa"/>
            <w:tcBorders>
              <w:top w:val="nil"/>
              <w:left w:val="nil"/>
              <w:bottom w:val="nil"/>
              <w:right w:val="nil"/>
            </w:tcBorders>
            <w:shd w:val="clear" w:color="auto" w:fill="auto"/>
            <w:noWrap/>
            <w:vAlign w:val="center"/>
            <w:hideMark/>
          </w:tcPr>
          <w:p w14:paraId="28DF4311" w14:textId="77777777" w:rsidR="00AC479E" w:rsidRPr="0079578A" w:rsidRDefault="00AC479E" w:rsidP="00F337EF">
            <w:pPr>
              <w:jc w:val="center"/>
              <w:rPr>
                <w:sz w:val="20"/>
                <w:szCs w:val="20"/>
              </w:rPr>
            </w:pPr>
            <w:r w:rsidRPr="0079578A">
              <w:rPr>
                <w:sz w:val="20"/>
                <w:szCs w:val="20"/>
              </w:rPr>
              <w:t>0,313</w:t>
            </w:r>
          </w:p>
        </w:tc>
        <w:tc>
          <w:tcPr>
            <w:tcW w:w="1134" w:type="dxa"/>
            <w:tcBorders>
              <w:top w:val="nil"/>
              <w:left w:val="nil"/>
              <w:bottom w:val="nil"/>
              <w:right w:val="nil"/>
            </w:tcBorders>
            <w:shd w:val="clear" w:color="auto" w:fill="auto"/>
            <w:vAlign w:val="center"/>
            <w:hideMark/>
          </w:tcPr>
          <w:p w14:paraId="181CBCB8"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vAlign w:val="center"/>
            <w:hideMark/>
          </w:tcPr>
          <w:p w14:paraId="218094A5" w14:textId="77777777" w:rsidR="00AC479E" w:rsidRPr="0079578A" w:rsidRDefault="00AC479E" w:rsidP="00F337EF">
            <w:pPr>
              <w:jc w:val="right"/>
              <w:rPr>
                <w:sz w:val="20"/>
                <w:szCs w:val="20"/>
              </w:rPr>
            </w:pPr>
          </w:p>
        </w:tc>
      </w:tr>
      <w:tr w:rsidR="00AC479E" w:rsidRPr="0079578A" w14:paraId="2C61370B" w14:textId="77777777" w:rsidTr="00F337EF">
        <w:trPr>
          <w:gridAfter w:val="1"/>
          <w:wAfter w:w="9" w:type="dxa"/>
          <w:trHeight w:val="270"/>
        </w:trPr>
        <w:tc>
          <w:tcPr>
            <w:tcW w:w="7088" w:type="dxa"/>
            <w:gridSpan w:val="3"/>
            <w:tcBorders>
              <w:top w:val="nil"/>
              <w:left w:val="nil"/>
              <w:bottom w:val="nil"/>
              <w:right w:val="nil"/>
            </w:tcBorders>
            <w:shd w:val="clear" w:color="auto" w:fill="auto"/>
            <w:vAlign w:val="center"/>
            <w:hideMark/>
          </w:tcPr>
          <w:p w14:paraId="2F82CBDE" w14:textId="77777777" w:rsidR="00AC479E" w:rsidRPr="0079578A" w:rsidRDefault="00AC479E" w:rsidP="00F337EF">
            <w:pPr>
              <w:rPr>
                <w:sz w:val="20"/>
                <w:szCs w:val="20"/>
              </w:rPr>
            </w:pPr>
            <w:r w:rsidRPr="0079578A">
              <w:rPr>
                <w:sz w:val="20"/>
                <w:szCs w:val="20"/>
              </w:rPr>
              <w:t>Доля сметной стоимости, подлежащая выполнению в 2025г. (11 месяцев/16 месяцев)</w:t>
            </w:r>
          </w:p>
        </w:tc>
        <w:tc>
          <w:tcPr>
            <w:tcW w:w="1559" w:type="dxa"/>
            <w:tcBorders>
              <w:top w:val="nil"/>
              <w:left w:val="nil"/>
              <w:bottom w:val="nil"/>
              <w:right w:val="nil"/>
            </w:tcBorders>
            <w:shd w:val="clear" w:color="auto" w:fill="auto"/>
            <w:noWrap/>
            <w:vAlign w:val="center"/>
            <w:hideMark/>
          </w:tcPr>
          <w:p w14:paraId="47D3DD7D" w14:textId="77777777" w:rsidR="00AC479E" w:rsidRPr="0079578A" w:rsidRDefault="00AC479E" w:rsidP="00F337EF">
            <w:pPr>
              <w:jc w:val="center"/>
              <w:rPr>
                <w:sz w:val="20"/>
                <w:szCs w:val="20"/>
              </w:rPr>
            </w:pPr>
            <w:r w:rsidRPr="0079578A">
              <w:rPr>
                <w:sz w:val="20"/>
                <w:szCs w:val="20"/>
              </w:rPr>
              <w:t>0,687</w:t>
            </w:r>
          </w:p>
        </w:tc>
        <w:tc>
          <w:tcPr>
            <w:tcW w:w="1134" w:type="dxa"/>
            <w:tcBorders>
              <w:top w:val="nil"/>
              <w:left w:val="nil"/>
              <w:bottom w:val="nil"/>
              <w:right w:val="nil"/>
            </w:tcBorders>
            <w:shd w:val="clear" w:color="auto" w:fill="auto"/>
            <w:vAlign w:val="center"/>
            <w:hideMark/>
          </w:tcPr>
          <w:p w14:paraId="25E4D615"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vAlign w:val="center"/>
            <w:hideMark/>
          </w:tcPr>
          <w:p w14:paraId="56F5BD04" w14:textId="77777777" w:rsidR="00AC479E" w:rsidRPr="0079578A" w:rsidRDefault="00AC479E" w:rsidP="00F337EF">
            <w:pPr>
              <w:jc w:val="right"/>
              <w:rPr>
                <w:sz w:val="20"/>
                <w:szCs w:val="20"/>
              </w:rPr>
            </w:pPr>
          </w:p>
        </w:tc>
      </w:tr>
      <w:tr w:rsidR="00AC479E" w:rsidRPr="0079578A" w14:paraId="0332BE2E" w14:textId="77777777" w:rsidTr="00F337EF">
        <w:trPr>
          <w:gridAfter w:val="1"/>
          <w:wAfter w:w="9" w:type="dxa"/>
          <w:trHeight w:val="270"/>
        </w:trPr>
        <w:tc>
          <w:tcPr>
            <w:tcW w:w="567" w:type="dxa"/>
            <w:tcBorders>
              <w:top w:val="nil"/>
              <w:left w:val="nil"/>
              <w:bottom w:val="nil"/>
              <w:right w:val="nil"/>
            </w:tcBorders>
            <w:shd w:val="clear" w:color="auto" w:fill="auto"/>
            <w:noWrap/>
            <w:hideMark/>
          </w:tcPr>
          <w:p w14:paraId="28896CC0" w14:textId="77777777" w:rsidR="00AC479E" w:rsidRPr="0079578A" w:rsidRDefault="00AC479E" w:rsidP="00F337EF">
            <w:pPr>
              <w:jc w:val="right"/>
              <w:rPr>
                <w:sz w:val="20"/>
                <w:szCs w:val="20"/>
              </w:rPr>
            </w:pPr>
          </w:p>
        </w:tc>
        <w:tc>
          <w:tcPr>
            <w:tcW w:w="6521" w:type="dxa"/>
            <w:gridSpan w:val="2"/>
            <w:tcBorders>
              <w:top w:val="nil"/>
              <w:left w:val="nil"/>
              <w:bottom w:val="nil"/>
              <w:right w:val="nil"/>
            </w:tcBorders>
            <w:shd w:val="clear" w:color="auto" w:fill="auto"/>
            <w:hideMark/>
          </w:tcPr>
          <w:p w14:paraId="3B1DCDBA" w14:textId="77777777" w:rsidR="00AC479E" w:rsidRPr="0079578A" w:rsidRDefault="00AC479E" w:rsidP="00F337EF">
            <w:pPr>
              <w:jc w:val="right"/>
              <w:rPr>
                <w:b/>
                <w:bCs/>
                <w:sz w:val="20"/>
                <w:szCs w:val="20"/>
              </w:rPr>
            </w:pPr>
            <w:r w:rsidRPr="0079578A">
              <w:rPr>
                <w:b/>
                <w:bCs/>
                <w:sz w:val="20"/>
                <w:szCs w:val="20"/>
              </w:rPr>
              <w:t>Годовые индексы прогнозной инфляции:</w:t>
            </w:r>
          </w:p>
        </w:tc>
        <w:tc>
          <w:tcPr>
            <w:tcW w:w="1559" w:type="dxa"/>
            <w:tcBorders>
              <w:top w:val="nil"/>
              <w:left w:val="nil"/>
              <w:bottom w:val="nil"/>
              <w:right w:val="nil"/>
            </w:tcBorders>
            <w:shd w:val="clear" w:color="auto" w:fill="auto"/>
            <w:hideMark/>
          </w:tcPr>
          <w:p w14:paraId="016A3975"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632AEBA8"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009F880B" w14:textId="77777777" w:rsidR="00AC479E" w:rsidRPr="0079578A" w:rsidRDefault="00AC479E" w:rsidP="00F337EF">
            <w:pPr>
              <w:rPr>
                <w:sz w:val="20"/>
                <w:szCs w:val="20"/>
              </w:rPr>
            </w:pPr>
          </w:p>
        </w:tc>
      </w:tr>
      <w:tr w:rsidR="00AC479E" w:rsidRPr="0079578A" w14:paraId="140CBDC8" w14:textId="77777777" w:rsidTr="00F337EF">
        <w:trPr>
          <w:trHeight w:val="255"/>
        </w:trPr>
        <w:tc>
          <w:tcPr>
            <w:tcW w:w="567" w:type="dxa"/>
            <w:tcBorders>
              <w:top w:val="nil"/>
              <w:left w:val="nil"/>
              <w:bottom w:val="nil"/>
              <w:right w:val="nil"/>
            </w:tcBorders>
            <w:shd w:val="clear" w:color="auto" w:fill="auto"/>
            <w:noWrap/>
            <w:hideMark/>
          </w:tcPr>
          <w:p w14:paraId="4CB69652" w14:textId="77777777" w:rsidR="00AC479E" w:rsidRPr="0079578A" w:rsidRDefault="00AC479E" w:rsidP="00F337EF">
            <w:pPr>
              <w:rPr>
                <w:sz w:val="20"/>
                <w:szCs w:val="20"/>
              </w:rPr>
            </w:pPr>
          </w:p>
        </w:tc>
        <w:tc>
          <w:tcPr>
            <w:tcW w:w="6521" w:type="dxa"/>
            <w:gridSpan w:val="2"/>
            <w:tcBorders>
              <w:top w:val="nil"/>
              <w:left w:val="nil"/>
              <w:bottom w:val="nil"/>
              <w:right w:val="nil"/>
            </w:tcBorders>
            <w:shd w:val="clear" w:color="auto" w:fill="auto"/>
            <w:hideMark/>
          </w:tcPr>
          <w:p w14:paraId="13B1A231" w14:textId="77777777" w:rsidR="00AC479E" w:rsidRPr="0079578A" w:rsidRDefault="00AC479E" w:rsidP="00F337EF">
            <w:pPr>
              <w:jc w:val="right"/>
              <w:rPr>
                <w:sz w:val="20"/>
                <w:szCs w:val="20"/>
              </w:rPr>
            </w:pPr>
            <w:r w:rsidRPr="0079578A">
              <w:rPr>
                <w:sz w:val="20"/>
                <w:szCs w:val="20"/>
              </w:rPr>
              <w:t>на 2024 год</w:t>
            </w:r>
          </w:p>
        </w:tc>
        <w:tc>
          <w:tcPr>
            <w:tcW w:w="2702" w:type="dxa"/>
            <w:gridSpan w:val="3"/>
            <w:tcBorders>
              <w:top w:val="nil"/>
              <w:left w:val="nil"/>
              <w:bottom w:val="nil"/>
              <w:right w:val="nil"/>
            </w:tcBorders>
            <w:shd w:val="clear" w:color="auto" w:fill="auto"/>
            <w:hideMark/>
          </w:tcPr>
          <w:p w14:paraId="20A7E73A" w14:textId="77777777" w:rsidR="00AC479E" w:rsidRPr="0079578A" w:rsidRDefault="00AC479E" w:rsidP="00F337EF">
            <w:pPr>
              <w:jc w:val="right"/>
              <w:rPr>
                <w:sz w:val="20"/>
                <w:szCs w:val="20"/>
              </w:rPr>
            </w:pPr>
          </w:p>
        </w:tc>
        <w:tc>
          <w:tcPr>
            <w:tcW w:w="1842" w:type="dxa"/>
            <w:gridSpan w:val="2"/>
            <w:tcBorders>
              <w:top w:val="nil"/>
              <w:left w:val="nil"/>
              <w:bottom w:val="nil"/>
              <w:right w:val="nil"/>
            </w:tcBorders>
            <w:shd w:val="clear" w:color="auto" w:fill="auto"/>
            <w:hideMark/>
          </w:tcPr>
          <w:p w14:paraId="645E631A" w14:textId="77777777" w:rsidR="00AC479E" w:rsidRPr="0079578A" w:rsidRDefault="00AC479E" w:rsidP="00F337EF">
            <w:pPr>
              <w:jc w:val="center"/>
              <w:rPr>
                <w:sz w:val="20"/>
                <w:szCs w:val="20"/>
              </w:rPr>
            </w:pPr>
            <w:r w:rsidRPr="0079578A">
              <w:rPr>
                <w:sz w:val="20"/>
                <w:szCs w:val="20"/>
              </w:rPr>
              <w:t>105,3%</w:t>
            </w:r>
          </w:p>
        </w:tc>
      </w:tr>
      <w:tr w:rsidR="00AC479E" w:rsidRPr="0079578A" w14:paraId="693434F8" w14:textId="77777777" w:rsidTr="00F337EF">
        <w:trPr>
          <w:gridAfter w:val="1"/>
          <w:wAfter w:w="9" w:type="dxa"/>
          <w:trHeight w:val="270"/>
        </w:trPr>
        <w:tc>
          <w:tcPr>
            <w:tcW w:w="567" w:type="dxa"/>
            <w:tcBorders>
              <w:top w:val="nil"/>
              <w:left w:val="nil"/>
              <w:bottom w:val="nil"/>
              <w:right w:val="nil"/>
            </w:tcBorders>
            <w:shd w:val="clear" w:color="auto" w:fill="auto"/>
            <w:noWrap/>
            <w:hideMark/>
          </w:tcPr>
          <w:p w14:paraId="47D95342"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775BEE41" w14:textId="77777777" w:rsidR="00AC479E" w:rsidRPr="0079578A" w:rsidRDefault="00AC479E" w:rsidP="00F337EF">
            <w:pPr>
              <w:jc w:val="right"/>
              <w:rPr>
                <w:sz w:val="20"/>
                <w:szCs w:val="20"/>
              </w:rPr>
            </w:pPr>
            <w:r w:rsidRPr="0079578A">
              <w:rPr>
                <w:sz w:val="20"/>
                <w:szCs w:val="20"/>
              </w:rPr>
              <w:t>на 2025 год</w:t>
            </w:r>
          </w:p>
        </w:tc>
        <w:tc>
          <w:tcPr>
            <w:tcW w:w="1559" w:type="dxa"/>
            <w:tcBorders>
              <w:top w:val="nil"/>
              <w:left w:val="nil"/>
              <w:bottom w:val="nil"/>
              <w:right w:val="nil"/>
            </w:tcBorders>
            <w:shd w:val="clear" w:color="auto" w:fill="auto"/>
            <w:hideMark/>
          </w:tcPr>
          <w:p w14:paraId="1CD0274E" w14:textId="77777777" w:rsidR="00AC479E" w:rsidRPr="0079578A" w:rsidRDefault="00AC479E" w:rsidP="00F337EF">
            <w:pPr>
              <w:jc w:val="right"/>
              <w:rPr>
                <w:sz w:val="20"/>
                <w:szCs w:val="20"/>
              </w:rPr>
            </w:pPr>
          </w:p>
        </w:tc>
        <w:tc>
          <w:tcPr>
            <w:tcW w:w="1134" w:type="dxa"/>
            <w:tcBorders>
              <w:top w:val="nil"/>
              <w:left w:val="nil"/>
              <w:bottom w:val="nil"/>
              <w:right w:val="nil"/>
            </w:tcBorders>
            <w:shd w:val="clear" w:color="auto" w:fill="auto"/>
            <w:hideMark/>
          </w:tcPr>
          <w:p w14:paraId="7880A031"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hideMark/>
          </w:tcPr>
          <w:p w14:paraId="798E753A" w14:textId="77777777" w:rsidR="00AC479E" w:rsidRPr="0079578A" w:rsidRDefault="00AC479E" w:rsidP="00F337EF">
            <w:pPr>
              <w:jc w:val="center"/>
              <w:rPr>
                <w:sz w:val="20"/>
                <w:szCs w:val="20"/>
              </w:rPr>
            </w:pPr>
            <w:r w:rsidRPr="0079578A">
              <w:rPr>
                <w:sz w:val="20"/>
                <w:szCs w:val="20"/>
              </w:rPr>
              <w:t>104,8%</w:t>
            </w:r>
          </w:p>
        </w:tc>
      </w:tr>
      <w:tr w:rsidR="00AC479E" w:rsidRPr="0079578A" w14:paraId="5874199F" w14:textId="77777777" w:rsidTr="00F337EF">
        <w:trPr>
          <w:gridAfter w:val="1"/>
          <w:wAfter w:w="9" w:type="dxa"/>
          <w:trHeight w:val="270"/>
        </w:trPr>
        <w:tc>
          <w:tcPr>
            <w:tcW w:w="567" w:type="dxa"/>
            <w:tcBorders>
              <w:top w:val="nil"/>
              <w:left w:val="nil"/>
              <w:bottom w:val="nil"/>
              <w:right w:val="nil"/>
            </w:tcBorders>
            <w:shd w:val="clear" w:color="auto" w:fill="auto"/>
            <w:noWrap/>
            <w:hideMark/>
          </w:tcPr>
          <w:p w14:paraId="12E0F486"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5B1177C5" w14:textId="77777777" w:rsidR="00AC479E" w:rsidRPr="0079578A" w:rsidRDefault="00AC479E" w:rsidP="00F337EF">
            <w:pPr>
              <w:jc w:val="right"/>
              <w:rPr>
                <w:b/>
                <w:bCs/>
                <w:sz w:val="20"/>
                <w:szCs w:val="20"/>
              </w:rPr>
            </w:pPr>
            <w:r w:rsidRPr="0079578A">
              <w:rPr>
                <w:b/>
                <w:bCs/>
                <w:sz w:val="20"/>
                <w:szCs w:val="20"/>
              </w:rPr>
              <w:t>Ежемесячные индексы прогнозной инфляции:</w:t>
            </w:r>
          </w:p>
        </w:tc>
        <w:tc>
          <w:tcPr>
            <w:tcW w:w="1559" w:type="dxa"/>
            <w:tcBorders>
              <w:top w:val="nil"/>
              <w:left w:val="nil"/>
              <w:bottom w:val="nil"/>
              <w:right w:val="nil"/>
            </w:tcBorders>
            <w:shd w:val="clear" w:color="auto" w:fill="auto"/>
            <w:hideMark/>
          </w:tcPr>
          <w:p w14:paraId="482C9828"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71D61D55"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3E3027D0" w14:textId="77777777" w:rsidR="00AC479E" w:rsidRPr="0079578A" w:rsidRDefault="00AC479E" w:rsidP="00F337EF">
            <w:pPr>
              <w:rPr>
                <w:sz w:val="20"/>
                <w:szCs w:val="20"/>
              </w:rPr>
            </w:pPr>
          </w:p>
        </w:tc>
      </w:tr>
      <w:tr w:rsidR="00AC479E" w:rsidRPr="0079578A" w14:paraId="16515EB2" w14:textId="77777777" w:rsidTr="00F337EF">
        <w:trPr>
          <w:trHeight w:val="300"/>
        </w:trPr>
        <w:tc>
          <w:tcPr>
            <w:tcW w:w="567" w:type="dxa"/>
            <w:tcBorders>
              <w:top w:val="nil"/>
              <w:left w:val="nil"/>
              <w:bottom w:val="nil"/>
              <w:right w:val="nil"/>
            </w:tcBorders>
            <w:shd w:val="clear" w:color="auto" w:fill="auto"/>
            <w:noWrap/>
            <w:hideMark/>
          </w:tcPr>
          <w:p w14:paraId="7907D867" w14:textId="77777777" w:rsidR="00AC479E" w:rsidRPr="0079578A" w:rsidRDefault="00AC479E" w:rsidP="00F337EF">
            <w:pPr>
              <w:rPr>
                <w:sz w:val="20"/>
                <w:szCs w:val="20"/>
              </w:rPr>
            </w:pPr>
          </w:p>
        </w:tc>
        <w:tc>
          <w:tcPr>
            <w:tcW w:w="6521" w:type="dxa"/>
            <w:gridSpan w:val="2"/>
            <w:tcBorders>
              <w:top w:val="nil"/>
              <w:left w:val="nil"/>
              <w:bottom w:val="nil"/>
              <w:right w:val="nil"/>
            </w:tcBorders>
            <w:shd w:val="clear" w:color="auto" w:fill="auto"/>
            <w:hideMark/>
          </w:tcPr>
          <w:p w14:paraId="3D05D9FC" w14:textId="77777777" w:rsidR="00AC479E" w:rsidRPr="0079578A" w:rsidRDefault="00AC479E" w:rsidP="00F337EF">
            <w:pPr>
              <w:jc w:val="right"/>
              <w:rPr>
                <w:sz w:val="20"/>
                <w:szCs w:val="20"/>
              </w:rPr>
            </w:pPr>
            <w:r w:rsidRPr="0079578A">
              <w:rPr>
                <w:sz w:val="20"/>
                <w:szCs w:val="20"/>
              </w:rPr>
              <w:t>на 2024 год</w:t>
            </w:r>
          </w:p>
        </w:tc>
        <w:tc>
          <w:tcPr>
            <w:tcW w:w="2702" w:type="dxa"/>
            <w:gridSpan w:val="3"/>
            <w:tcBorders>
              <w:top w:val="nil"/>
              <w:left w:val="nil"/>
              <w:bottom w:val="nil"/>
              <w:right w:val="nil"/>
            </w:tcBorders>
            <w:shd w:val="clear" w:color="auto" w:fill="auto"/>
            <w:hideMark/>
          </w:tcPr>
          <w:p w14:paraId="2488680C" w14:textId="77777777" w:rsidR="00AC479E" w:rsidRPr="0079578A" w:rsidRDefault="00AC479E" w:rsidP="00F337EF">
            <w:pPr>
              <w:jc w:val="center"/>
              <w:rPr>
                <w:sz w:val="20"/>
                <w:szCs w:val="20"/>
              </w:rPr>
            </w:pPr>
            <w:r w:rsidRPr="0079578A">
              <w:rPr>
                <w:sz w:val="20"/>
                <w:szCs w:val="20"/>
              </w:rPr>
              <w:t>¹²√1,053</w:t>
            </w:r>
          </w:p>
        </w:tc>
        <w:tc>
          <w:tcPr>
            <w:tcW w:w="1842" w:type="dxa"/>
            <w:gridSpan w:val="2"/>
            <w:tcBorders>
              <w:top w:val="nil"/>
              <w:left w:val="nil"/>
              <w:bottom w:val="nil"/>
              <w:right w:val="nil"/>
            </w:tcBorders>
            <w:shd w:val="clear" w:color="auto" w:fill="auto"/>
            <w:hideMark/>
          </w:tcPr>
          <w:p w14:paraId="200C637C" w14:textId="77777777" w:rsidR="00AC479E" w:rsidRPr="0079578A" w:rsidRDefault="00AC479E" w:rsidP="00F337EF">
            <w:pPr>
              <w:jc w:val="center"/>
              <w:rPr>
                <w:sz w:val="20"/>
                <w:szCs w:val="20"/>
              </w:rPr>
            </w:pPr>
            <w:r w:rsidRPr="0079578A">
              <w:rPr>
                <w:sz w:val="20"/>
                <w:szCs w:val="20"/>
              </w:rPr>
              <w:t>1,0043</w:t>
            </w:r>
          </w:p>
        </w:tc>
      </w:tr>
      <w:tr w:rsidR="00AC479E" w:rsidRPr="0079578A" w14:paraId="0A7AE524" w14:textId="77777777" w:rsidTr="00F337EF">
        <w:trPr>
          <w:trHeight w:val="270"/>
        </w:trPr>
        <w:tc>
          <w:tcPr>
            <w:tcW w:w="567" w:type="dxa"/>
            <w:tcBorders>
              <w:top w:val="nil"/>
              <w:left w:val="nil"/>
              <w:bottom w:val="nil"/>
              <w:right w:val="nil"/>
            </w:tcBorders>
            <w:shd w:val="clear" w:color="auto" w:fill="auto"/>
            <w:noWrap/>
            <w:hideMark/>
          </w:tcPr>
          <w:p w14:paraId="4AAA938D"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0CEB6D9B" w14:textId="77777777" w:rsidR="00AC479E" w:rsidRPr="0079578A" w:rsidRDefault="00AC479E" w:rsidP="00F337EF">
            <w:pPr>
              <w:jc w:val="right"/>
              <w:rPr>
                <w:sz w:val="20"/>
                <w:szCs w:val="20"/>
              </w:rPr>
            </w:pPr>
            <w:r w:rsidRPr="0079578A">
              <w:rPr>
                <w:sz w:val="20"/>
                <w:szCs w:val="20"/>
              </w:rPr>
              <w:t>на 2025 год</w:t>
            </w:r>
          </w:p>
        </w:tc>
        <w:tc>
          <w:tcPr>
            <w:tcW w:w="2702" w:type="dxa"/>
            <w:gridSpan w:val="3"/>
            <w:tcBorders>
              <w:top w:val="nil"/>
              <w:left w:val="nil"/>
              <w:bottom w:val="nil"/>
              <w:right w:val="nil"/>
            </w:tcBorders>
            <w:shd w:val="clear" w:color="auto" w:fill="auto"/>
            <w:hideMark/>
          </w:tcPr>
          <w:p w14:paraId="3ED87D92" w14:textId="77777777" w:rsidR="00AC479E" w:rsidRPr="0079578A" w:rsidRDefault="00AC479E" w:rsidP="00F337EF">
            <w:pPr>
              <w:jc w:val="center"/>
              <w:rPr>
                <w:sz w:val="20"/>
                <w:szCs w:val="20"/>
              </w:rPr>
            </w:pPr>
            <w:r w:rsidRPr="0079578A">
              <w:rPr>
                <w:sz w:val="20"/>
                <w:szCs w:val="20"/>
              </w:rPr>
              <w:t>¹²√1,048</w:t>
            </w:r>
          </w:p>
        </w:tc>
        <w:tc>
          <w:tcPr>
            <w:tcW w:w="1842" w:type="dxa"/>
            <w:gridSpan w:val="2"/>
            <w:tcBorders>
              <w:top w:val="nil"/>
              <w:left w:val="nil"/>
              <w:bottom w:val="nil"/>
              <w:right w:val="nil"/>
            </w:tcBorders>
            <w:shd w:val="clear" w:color="auto" w:fill="auto"/>
            <w:hideMark/>
          </w:tcPr>
          <w:p w14:paraId="12560E9A" w14:textId="77777777" w:rsidR="00AC479E" w:rsidRPr="0079578A" w:rsidRDefault="00AC479E" w:rsidP="00F337EF">
            <w:pPr>
              <w:jc w:val="center"/>
              <w:rPr>
                <w:sz w:val="20"/>
                <w:szCs w:val="20"/>
              </w:rPr>
            </w:pPr>
            <w:r w:rsidRPr="0079578A">
              <w:rPr>
                <w:sz w:val="20"/>
                <w:szCs w:val="20"/>
              </w:rPr>
              <w:t>1,0039</w:t>
            </w:r>
          </w:p>
        </w:tc>
      </w:tr>
      <w:tr w:rsidR="00AC479E" w:rsidRPr="0079578A" w14:paraId="58460D4C" w14:textId="77777777" w:rsidTr="00F337EF">
        <w:trPr>
          <w:gridAfter w:val="1"/>
          <w:wAfter w:w="9" w:type="dxa"/>
          <w:trHeight w:val="270"/>
        </w:trPr>
        <w:tc>
          <w:tcPr>
            <w:tcW w:w="7088" w:type="dxa"/>
            <w:gridSpan w:val="3"/>
            <w:tcBorders>
              <w:top w:val="nil"/>
              <w:left w:val="nil"/>
              <w:bottom w:val="nil"/>
              <w:right w:val="nil"/>
            </w:tcBorders>
            <w:shd w:val="clear" w:color="auto" w:fill="auto"/>
            <w:hideMark/>
          </w:tcPr>
          <w:p w14:paraId="27B55C96" w14:textId="77777777" w:rsidR="00AC479E" w:rsidRPr="0079578A" w:rsidRDefault="00AC479E" w:rsidP="00F337EF">
            <w:pPr>
              <w:jc w:val="right"/>
              <w:rPr>
                <w:b/>
                <w:bCs/>
                <w:sz w:val="20"/>
                <w:szCs w:val="20"/>
              </w:rPr>
            </w:pPr>
            <w:r w:rsidRPr="0079578A">
              <w:rPr>
                <w:b/>
                <w:bCs/>
                <w:sz w:val="20"/>
                <w:szCs w:val="20"/>
              </w:rPr>
              <w:t>Индексы прогнозной инфляции на период исполнения контракта:</w:t>
            </w:r>
          </w:p>
        </w:tc>
        <w:tc>
          <w:tcPr>
            <w:tcW w:w="1559" w:type="dxa"/>
            <w:tcBorders>
              <w:top w:val="nil"/>
              <w:left w:val="nil"/>
              <w:bottom w:val="nil"/>
              <w:right w:val="nil"/>
            </w:tcBorders>
            <w:shd w:val="clear" w:color="auto" w:fill="auto"/>
            <w:hideMark/>
          </w:tcPr>
          <w:p w14:paraId="73ADBD68"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6B483398"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4BF02EF3" w14:textId="77777777" w:rsidR="00AC479E" w:rsidRPr="0079578A" w:rsidRDefault="00AC479E" w:rsidP="00F337EF">
            <w:pPr>
              <w:rPr>
                <w:sz w:val="20"/>
                <w:szCs w:val="20"/>
              </w:rPr>
            </w:pPr>
          </w:p>
        </w:tc>
      </w:tr>
      <w:tr w:rsidR="00AC479E" w:rsidRPr="0079578A" w14:paraId="7E7972D3" w14:textId="77777777" w:rsidTr="00F337EF">
        <w:trPr>
          <w:trHeight w:val="300"/>
        </w:trPr>
        <w:tc>
          <w:tcPr>
            <w:tcW w:w="567" w:type="dxa"/>
            <w:tcBorders>
              <w:top w:val="nil"/>
              <w:left w:val="nil"/>
              <w:bottom w:val="nil"/>
              <w:right w:val="nil"/>
            </w:tcBorders>
            <w:shd w:val="clear" w:color="auto" w:fill="auto"/>
            <w:noWrap/>
            <w:hideMark/>
          </w:tcPr>
          <w:p w14:paraId="12790177" w14:textId="77777777" w:rsidR="00AC479E" w:rsidRPr="0079578A" w:rsidRDefault="00AC479E" w:rsidP="00F337EF">
            <w:pPr>
              <w:rPr>
                <w:sz w:val="20"/>
                <w:szCs w:val="20"/>
              </w:rPr>
            </w:pPr>
          </w:p>
        </w:tc>
        <w:tc>
          <w:tcPr>
            <w:tcW w:w="6521" w:type="dxa"/>
            <w:gridSpan w:val="2"/>
            <w:tcBorders>
              <w:top w:val="nil"/>
              <w:left w:val="nil"/>
              <w:bottom w:val="nil"/>
              <w:right w:val="nil"/>
            </w:tcBorders>
            <w:shd w:val="clear" w:color="auto" w:fill="auto"/>
            <w:hideMark/>
          </w:tcPr>
          <w:p w14:paraId="4739F870" w14:textId="77777777" w:rsidR="00AC479E" w:rsidRPr="0079578A" w:rsidRDefault="00AC479E" w:rsidP="00F337EF">
            <w:pPr>
              <w:jc w:val="right"/>
              <w:rPr>
                <w:sz w:val="20"/>
                <w:szCs w:val="20"/>
              </w:rPr>
            </w:pPr>
            <w:r w:rsidRPr="0079578A">
              <w:rPr>
                <w:sz w:val="20"/>
                <w:szCs w:val="20"/>
              </w:rPr>
              <w:t>К на 2024 год</w:t>
            </w:r>
          </w:p>
        </w:tc>
        <w:tc>
          <w:tcPr>
            <w:tcW w:w="2702" w:type="dxa"/>
            <w:gridSpan w:val="3"/>
            <w:tcBorders>
              <w:top w:val="nil"/>
              <w:left w:val="nil"/>
              <w:bottom w:val="nil"/>
              <w:right w:val="nil"/>
            </w:tcBorders>
            <w:shd w:val="clear" w:color="auto" w:fill="auto"/>
            <w:hideMark/>
          </w:tcPr>
          <w:p w14:paraId="15FCC219" w14:textId="77777777" w:rsidR="00AC479E" w:rsidRPr="0079578A" w:rsidRDefault="00AC479E" w:rsidP="00F337EF">
            <w:pPr>
              <w:jc w:val="center"/>
              <w:rPr>
                <w:sz w:val="20"/>
                <w:szCs w:val="20"/>
              </w:rPr>
            </w:pPr>
            <w:proofErr w:type="gramStart"/>
            <w:r w:rsidRPr="0079578A">
              <w:rPr>
                <w:sz w:val="20"/>
                <w:szCs w:val="20"/>
              </w:rPr>
              <w:t>( 1</w:t>
            </w:r>
            <w:proofErr w:type="gramEnd"/>
            <w:r w:rsidRPr="0079578A">
              <w:rPr>
                <w:sz w:val="20"/>
                <w:szCs w:val="20"/>
              </w:rPr>
              <w:t>,0043^8 -1)/2+1</w:t>
            </w:r>
          </w:p>
        </w:tc>
        <w:tc>
          <w:tcPr>
            <w:tcW w:w="1842" w:type="dxa"/>
            <w:gridSpan w:val="2"/>
            <w:tcBorders>
              <w:top w:val="nil"/>
              <w:left w:val="nil"/>
              <w:bottom w:val="nil"/>
              <w:right w:val="nil"/>
            </w:tcBorders>
            <w:shd w:val="clear" w:color="auto" w:fill="auto"/>
            <w:hideMark/>
          </w:tcPr>
          <w:p w14:paraId="1CAEF1A8" w14:textId="77777777" w:rsidR="00AC479E" w:rsidRPr="0079578A" w:rsidRDefault="00AC479E" w:rsidP="00F337EF">
            <w:pPr>
              <w:jc w:val="center"/>
              <w:rPr>
                <w:sz w:val="20"/>
                <w:szCs w:val="20"/>
              </w:rPr>
            </w:pPr>
            <w:r w:rsidRPr="0079578A">
              <w:rPr>
                <w:sz w:val="20"/>
                <w:szCs w:val="20"/>
              </w:rPr>
              <w:t>1,0175</w:t>
            </w:r>
          </w:p>
        </w:tc>
      </w:tr>
      <w:tr w:rsidR="00AC479E" w:rsidRPr="0079578A" w14:paraId="2836ACFE" w14:textId="77777777" w:rsidTr="00F337EF">
        <w:trPr>
          <w:trHeight w:val="315"/>
        </w:trPr>
        <w:tc>
          <w:tcPr>
            <w:tcW w:w="567" w:type="dxa"/>
            <w:tcBorders>
              <w:top w:val="nil"/>
              <w:left w:val="nil"/>
              <w:bottom w:val="nil"/>
              <w:right w:val="nil"/>
            </w:tcBorders>
            <w:shd w:val="clear" w:color="auto" w:fill="auto"/>
            <w:noWrap/>
            <w:hideMark/>
          </w:tcPr>
          <w:p w14:paraId="1436FCB8"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1C89E042" w14:textId="77777777" w:rsidR="00AC479E" w:rsidRPr="0079578A" w:rsidRDefault="00AC479E" w:rsidP="00F337EF">
            <w:pPr>
              <w:jc w:val="right"/>
              <w:rPr>
                <w:sz w:val="20"/>
                <w:szCs w:val="20"/>
              </w:rPr>
            </w:pPr>
            <w:r w:rsidRPr="0079578A">
              <w:rPr>
                <w:sz w:val="20"/>
                <w:szCs w:val="20"/>
              </w:rPr>
              <w:t>К на 2025 год</w:t>
            </w:r>
          </w:p>
        </w:tc>
        <w:tc>
          <w:tcPr>
            <w:tcW w:w="2702" w:type="dxa"/>
            <w:gridSpan w:val="3"/>
            <w:tcBorders>
              <w:top w:val="nil"/>
              <w:left w:val="nil"/>
              <w:bottom w:val="nil"/>
              <w:right w:val="nil"/>
            </w:tcBorders>
            <w:shd w:val="clear" w:color="auto" w:fill="auto"/>
            <w:hideMark/>
          </w:tcPr>
          <w:p w14:paraId="706D0D67" w14:textId="77777777" w:rsidR="00AC479E" w:rsidRPr="0079578A" w:rsidRDefault="00AC479E" w:rsidP="00F337EF">
            <w:pPr>
              <w:jc w:val="center"/>
              <w:rPr>
                <w:sz w:val="20"/>
                <w:szCs w:val="20"/>
              </w:rPr>
            </w:pPr>
            <w:r w:rsidRPr="0079578A">
              <w:rPr>
                <w:sz w:val="20"/>
                <w:szCs w:val="20"/>
              </w:rPr>
              <w:t>1,0043^8 * (1,0039 + 1,0039^11)/2</w:t>
            </w:r>
          </w:p>
        </w:tc>
        <w:tc>
          <w:tcPr>
            <w:tcW w:w="1842" w:type="dxa"/>
            <w:gridSpan w:val="2"/>
            <w:tcBorders>
              <w:top w:val="nil"/>
              <w:left w:val="nil"/>
              <w:bottom w:val="nil"/>
              <w:right w:val="nil"/>
            </w:tcBorders>
            <w:shd w:val="clear" w:color="auto" w:fill="auto"/>
            <w:hideMark/>
          </w:tcPr>
          <w:p w14:paraId="22A828EC" w14:textId="77777777" w:rsidR="00AC479E" w:rsidRPr="0079578A" w:rsidRDefault="00AC479E" w:rsidP="00F337EF">
            <w:pPr>
              <w:jc w:val="center"/>
              <w:rPr>
                <w:sz w:val="20"/>
                <w:szCs w:val="20"/>
              </w:rPr>
            </w:pPr>
            <w:r w:rsidRPr="0079578A">
              <w:rPr>
                <w:sz w:val="20"/>
                <w:szCs w:val="20"/>
              </w:rPr>
              <w:t>1,0596</w:t>
            </w:r>
          </w:p>
        </w:tc>
      </w:tr>
      <w:tr w:rsidR="00AC479E" w:rsidRPr="0079578A" w14:paraId="041AE72C" w14:textId="77777777" w:rsidTr="00F337EF">
        <w:trPr>
          <w:gridAfter w:val="1"/>
          <w:wAfter w:w="9" w:type="dxa"/>
          <w:trHeight w:val="195"/>
        </w:trPr>
        <w:tc>
          <w:tcPr>
            <w:tcW w:w="567" w:type="dxa"/>
            <w:tcBorders>
              <w:top w:val="nil"/>
              <w:left w:val="nil"/>
              <w:bottom w:val="nil"/>
              <w:right w:val="nil"/>
            </w:tcBorders>
            <w:shd w:val="clear" w:color="auto" w:fill="auto"/>
            <w:noWrap/>
            <w:hideMark/>
          </w:tcPr>
          <w:p w14:paraId="54975C25"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4DB6E968" w14:textId="77777777" w:rsidR="00AC479E" w:rsidRPr="0079578A" w:rsidRDefault="00AC479E" w:rsidP="00F337EF">
            <w:pPr>
              <w:jc w:val="right"/>
              <w:rPr>
                <w:b/>
                <w:bCs/>
                <w:sz w:val="20"/>
                <w:szCs w:val="20"/>
              </w:rPr>
            </w:pPr>
            <w:r w:rsidRPr="0079578A">
              <w:rPr>
                <w:b/>
                <w:bCs/>
                <w:sz w:val="20"/>
                <w:szCs w:val="20"/>
              </w:rPr>
              <w:t>Итого индекс прогнозной инфляции:</w:t>
            </w:r>
          </w:p>
        </w:tc>
        <w:tc>
          <w:tcPr>
            <w:tcW w:w="1559" w:type="dxa"/>
            <w:tcBorders>
              <w:top w:val="nil"/>
              <w:left w:val="nil"/>
              <w:bottom w:val="nil"/>
              <w:right w:val="nil"/>
            </w:tcBorders>
            <w:shd w:val="clear" w:color="auto" w:fill="auto"/>
            <w:hideMark/>
          </w:tcPr>
          <w:p w14:paraId="7D251F2F"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142A3734"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32947360" w14:textId="77777777" w:rsidR="00AC479E" w:rsidRPr="0079578A" w:rsidRDefault="00AC479E" w:rsidP="00F337EF">
            <w:pPr>
              <w:rPr>
                <w:sz w:val="20"/>
                <w:szCs w:val="20"/>
              </w:rPr>
            </w:pPr>
          </w:p>
        </w:tc>
      </w:tr>
      <w:tr w:rsidR="00AC479E" w:rsidRPr="0079578A" w14:paraId="75E07083" w14:textId="77777777" w:rsidTr="00F337EF">
        <w:trPr>
          <w:trHeight w:val="240"/>
        </w:trPr>
        <w:tc>
          <w:tcPr>
            <w:tcW w:w="567" w:type="dxa"/>
            <w:tcBorders>
              <w:top w:val="nil"/>
              <w:left w:val="nil"/>
              <w:bottom w:val="nil"/>
              <w:right w:val="nil"/>
            </w:tcBorders>
            <w:shd w:val="clear" w:color="auto" w:fill="auto"/>
            <w:noWrap/>
            <w:hideMark/>
          </w:tcPr>
          <w:p w14:paraId="1723266E" w14:textId="77777777" w:rsidR="00AC479E" w:rsidRPr="0079578A" w:rsidRDefault="00AC479E" w:rsidP="00F337EF">
            <w:pPr>
              <w:jc w:val="center"/>
              <w:rPr>
                <w:sz w:val="20"/>
                <w:szCs w:val="20"/>
              </w:rPr>
            </w:pPr>
          </w:p>
        </w:tc>
        <w:tc>
          <w:tcPr>
            <w:tcW w:w="9223" w:type="dxa"/>
            <w:gridSpan w:val="5"/>
            <w:tcBorders>
              <w:top w:val="nil"/>
              <w:left w:val="nil"/>
              <w:bottom w:val="nil"/>
              <w:right w:val="nil"/>
            </w:tcBorders>
            <w:shd w:val="clear" w:color="auto" w:fill="auto"/>
            <w:hideMark/>
          </w:tcPr>
          <w:p w14:paraId="3A85FA37" w14:textId="77777777" w:rsidR="00AC479E" w:rsidRPr="0079578A" w:rsidRDefault="00AC479E" w:rsidP="00F337EF">
            <w:pPr>
              <w:jc w:val="right"/>
              <w:rPr>
                <w:b/>
                <w:bCs/>
                <w:sz w:val="20"/>
                <w:szCs w:val="20"/>
              </w:rPr>
            </w:pPr>
            <w:r w:rsidRPr="0079578A">
              <w:rPr>
                <w:b/>
                <w:bCs/>
                <w:sz w:val="20"/>
                <w:szCs w:val="20"/>
              </w:rPr>
              <w:t>0,313*1,0175 + 0,687*1,0596</w:t>
            </w:r>
          </w:p>
        </w:tc>
        <w:tc>
          <w:tcPr>
            <w:tcW w:w="1842" w:type="dxa"/>
            <w:gridSpan w:val="2"/>
            <w:tcBorders>
              <w:top w:val="nil"/>
              <w:left w:val="nil"/>
              <w:bottom w:val="nil"/>
              <w:right w:val="nil"/>
            </w:tcBorders>
            <w:shd w:val="clear" w:color="auto" w:fill="auto"/>
            <w:hideMark/>
          </w:tcPr>
          <w:p w14:paraId="40DCE8EC" w14:textId="77777777" w:rsidR="00AC479E" w:rsidRPr="0079578A" w:rsidRDefault="00AC479E" w:rsidP="00F337EF">
            <w:pPr>
              <w:jc w:val="center"/>
              <w:rPr>
                <w:b/>
                <w:bCs/>
                <w:sz w:val="20"/>
                <w:szCs w:val="20"/>
              </w:rPr>
            </w:pPr>
            <w:r w:rsidRPr="0079578A">
              <w:rPr>
                <w:b/>
                <w:bCs/>
                <w:sz w:val="20"/>
                <w:szCs w:val="20"/>
              </w:rPr>
              <w:t>1,0464</w:t>
            </w:r>
          </w:p>
        </w:tc>
      </w:tr>
    </w:tbl>
    <w:p w14:paraId="3E493612" w14:textId="77777777" w:rsidR="00AC479E" w:rsidRPr="003F3D32" w:rsidRDefault="00AC479E" w:rsidP="00AC479E">
      <w:pPr>
        <w:rPr>
          <w:b/>
          <w:sz w:val="16"/>
          <w:szCs w:val="16"/>
        </w:rPr>
      </w:pPr>
    </w:p>
    <w:tbl>
      <w:tblPr>
        <w:tblStyle w:val="afa"/>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5"/>
        <w:gridCol w:w="2090"/>
      </w:tblGrid>
      <w:tr w:rsidR="00AC479E" w:rsidRPr="00C6268A" w14:paraId="29A66A31" w14:textId="77777777" w:rsidTr="00F337EF">
        <w:trPr>
          <w:trHeight w:val="218"/>
        </w:trPr>
        <w:tc>
          <w:tcPr>
            <w:tcW w:w="4253" w:type="dxa"/>
          </w:tcPr>
          <w:p w14:paraId="19AC1A59" w14:textId="77777777" w:rsidR="00AC479E" w:rsidRPr="00990E9B" w:rsidRDefault="00AC479E" w:rsidP="00F337EF">
            <w:r w:rsidRPr="00990E9B">
              <w:t xml:space="preserve">Расчёт </w:t>
            </w:r>
            <w:r>
              <w:t>и обоснование подготов</w:t>
            </w:r>
            <w:r w:rsidRPr="00990E9B">
              <w:t>ил:</w:t>
            </w:r>
          </w:p>
          <w:p w14:paraId="7A7B7895" w14:textId="77777777" w:rsidR="00AC479E" w:rsidRDefault="00AC479E" w:rsidP="00F337EF">
            <w:r w:rsidRPr="00990E9B">
              <w:t>Ведущий инженер ОКС №</w:t>
            </w:r>
            <w:r w:rsidRPr="00DD730A">
              <w:t>6</w:t>
            </w:r>
            <w:r w:rsidRPr="00990E9B">
              <w:t xml:space="preserve"> ДСО</w:t>
            </w:r>
            <w:r>
              <w:t xml:space="preserve"> </w:t>
            </w:r>
          </w:p>
          <w:p w14:paraId="6DCDEB6E" w14:textId="77777777" w:rsidR="00AC479E" w:rsidRDefault="00AC479E" w:rsidP="00F337EF"/>
          <w:p w14:paraId="6899C896" w14:textId="4443BC3C" w:rsidR="00AC479E" w:rsidRDefault="00AC479E" w:rsidP="00F337EF"/>
        </w:tc>
        <w:tc>
          <w:tcPr>
            <w:tcW w:w="2835" w:type="dxa"/>
          </w:tcPr>
          <w:p w14:paraId="6EB114C1" w14:textId="77777777" w:rsidR="00AC479E" w:rsidRDefault="00AC479E" w:rsidP="00F337EF"/>
          <w:p w14:paraId="1A763065" w14:textId="77777777" w:rsidR="00AC479E" w:rsidRDefault="00AC479E" w:rsidP="00F337EF">
            <w:r>
              <w:t>________________</w:t>
            </w:r>
          </w:p>
          <w:p w14:paraId="432B44F8" w14:textId="77777777" w:rsidR="00AC479E" w:rsidRDefault="00AC479E" w:rsidP="00F337EF"/>
          <w:p w14:paraId="19832F46" w14:textId="598B71BA" w:rsidR="00AC479E" w:rsidRDefault="00AC479E" w:rsidP="00F337EF"/>
        </w:tc>
        <w:tc>
          <w:tcPr>
            <w:tcW w:w="2090" w:type="dxa"/>
          </w:tcPr>
          <w:p w14:paraId="58B94EC5" w14:textId="77777777" w:rsidR="00AC479E" w:rsidRDefault="00AC479E" w:rsidP="00F337EF"/>
          <w:p w14:paraId="580FBA33" w14:textId="77777777" w:rsidR="00AC479E" w:rsidRDefault="00AC479E" w:rsidP="00F337EF">
            <w:r>
              <w:t xml:space="preserve">Н.В. </w:t>
            </w:r>
            <w:proofErr w:type="spellStart"/>
            <w:r>
              <w:t>Цымбал</w:t>
            </w:r>
            <w:proofErr w:type="spellEnd"/>
          </w:p>
          <w:p w14:paraId="6E67202C" w14:textId="77777777" w:rsidR="00AC479E" w:rsidRDefault="00AC479E" w:rsidP="00F337EF"/>
          <w:p w14:paraId="205CF818" w14:textId="42971DDF" w:rsidR="00AC479E" w:rsidRDefault="00AC479E" w:rsidP="00F337EF"/>
        </w:tc>
      </w:tr>
    </w:tbl>
    <w:p w14:paraId="2096350A" w14:textId="11F22F17" w:rsidR="001E217E" w:rsidRDefault="001E217E" w:rsidP="009C04C5">
      <w:pPr>
        <w:rPr>
          <w:highlight w:val="yellow"/>
        </w:rPr>
        <w:sectPr w:rsidR="001E217E" w:rsidSect="003C483D">
          <w:pgSz w:w="11906" w:h="16838"/>
          <w:pgMar w:top="992" w:right="851"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F337EF" w:rsidRDefault="00AC479E" w:rsidP="00AC479E">
      <w:pPr>
        <w:tabs>
          <w:tab w:val="left" w:pos="360"/>
        </w:tabs>
        <w:autoSpaceDE w:val="0"/>
        <w:autoSpaceDN w:val="0"/>
        <w:adjustRightInd w:val="0"/>
        <w:contextualSpacing/>
        <w:jc w:val="center"/>
        <w:outlineLvl w:val="0"/>
        <w:rPr>
          <w:b/>
          <w:bCs/>
        </w:rPr>
      </w:pPr>
    </w:p>
    <w:p w14:paraId="1A0D95CB" w14:textId="77777777" w:rsidR="00AC479E" w:rsidRPr="00160F58" w:rsidRDefault="00AC479E" w:rsidP="00AC479E">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16384612" w14:textId="77777777" w:rsidR="00AC479E" w:rsidRPr="00A468DB" w:rsidRDefault="00AC479E" w:rsidP="00AC479E">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w:t>
      </w:r>
      <w:r w:rsidRPr="00D03B8A">
        <w:rPr>
          <w:b/>
          <w:lang w:eastAsia="en-US"/>
        </w:rPr>
        <w:t>Строительство общеобразовательной школы на 600 учащихся по ул. Мира в г. Бахчисарае</w:t>
      </w:r>
      <w:r w:rsidRPr="00A468DB">
        <w:rPr>
          <w:b/>
          <w:lang w:eastAsia="en-US"/>
        </w:rPr>
        <w:t>»</w:t>
      </w:r>
    </w:p>
    <w:p w14:paraId="07E4D24C" w14:textId="77777777" w:rsidR="00AC479E" w:rsidRPr="00D8334C" w:rsidRDefault="00AC479E" w:rsidP="00AC479E">
      <w:pPr>
        <w:widowControl w:val="0"/>
        <w:rPr>
          <w:b/>
          <w:lang w:eastAsia="ar-SA"/>
        </w:rPr>
      </w:pPr>
    </w:p>
    <w:tbl>
      <w:tblPr>
        <w:tblW w:w="10065" w:type="dxa"/>
        <w:tblInd w:w="-147" w:type="dxa"/>
        <w:tblLayout w:type="fixed"/>
        <w:tblLook w:val="0020" w:firstRow="1" w:lastRow="0" w:firstColumn="0" w:lastColumn="0" w:noHBand="0" w:noVBand="0"/>
      </w:tblPr>
      <w:tblGrid>
        <w:gridCol w:w="851"/>
        <w:gridCol w:w="3260"/>
        <w:gridCol w:w="5954"/>
      </w:tblGrid>
      <w:tr w:rsidR="00AC479E" w:rsidRPr="00160F58" w14:paraId="31FBFDA4" w14:textId="77777777" w:rsidTr="00AC479E">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70645219"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w:t>
            </w:r>
          </w:p>
          <w:p w14:paraId="53AE7487"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пункта</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66B94B2A"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954" w:type="dxa"/>
            <w:tcBorders>
              <w:top w:val="single" w:sz="4" w:space="0" w:color="auto"/>
              <w:left w:val="single" w:sz="4" w:space="0" w:color="auto"/>
              <w:bottom w:val="single" w:sz="4" w:space="0" w:color="auto"/>
              <w:right w:val="single" w:sz="4" w:space="0" w:color="auto"/>
            </w:tcBorders>
            <w:shd w:val="clear" w:color="auto" w:fill="D9D9D9"/>
            <w:vAlign w:val="center"/>
          </w:tcPr>
          <w:p w14:paraId="6D856837"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Информация</w:t>
            </w:r>
          </w:p>
        </w:tc>
      </w:tr>
      <w:tr w:rsidR="00AC479E" w:rsidRPr="00160F58" w14:paraId="2A9EAC35" w14:textId="77777777" w:rsidTr="00AC479E">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2B3E5991"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11FED31D" w14:textId="77777777" w:rsidR="00AC479E" w:rsidRPr="00160F58" w:rsidRDefault="00AC479E" w:rsidP="00F337EF">
            <w:pPr>
              <w:keepNext/>
              <w:keepLines/>
              <w:widowControl w:val="0"/>
              <w:suppressLineNumbers/>
              <w:suppressAutoHyphens/>
              <w:jc w:val="both"/>
              <w:rPr>
                <w:lang w:eastAsia="ar-SA"/>
              </w:rPr>
            </w:pPr>
            <w:r w:rsidRPr="00160F58">
              <w:rPr>
                <w:lang w:eastAsia="ar-SA"/>
              </w:rPr>
              <w:t>Требования к объекту закупки</w:t>
            </w:r>
          </w:p>
        </w:tc>
        <w:tc>
          <w:tcPr>
            <w:tcW w:w="5954" w:type="dxa"/>
            <w:tcBorders>
              <w:top w:val="single" w:sz="4" w:space="0" w:color="auto"/>
              <w:left w:val="single" w:sz="4" w:space="0" w:color="auto"/>
              <w:bottom w:val="single" w:sz="4" w:space="0" w:color="auto"/>
              <w:right w:val="single" w:sz="4" w:space="0" w:color="auto"/>
            </w:tcBorders>
            <w:vAlign w:val="center"/>
          </w:tcPr>
          <w:p w14:paraId="77F5C54A" w14:textId="77777777" w:rsidR="00AC479E" w:rsidRPr="00160F58" w:rsidRDefault="00AC479E" w:rsidP="00F337EF">
            <w:pPr>
              <w:widowControl w:val="0"/>
              <w:autoSpaceDE w:val="0"/>
              <w:autoSpaceDN w:val="0"/>
              <w:adjustRightInd w:val="0"/>
              <w:jc w:val="both"/>
            </w:pPr>
            <w:r w:rsidRPr="00160F58">
              <w:t>В соответствии с проектной документацией</w:t>
            </w:r>
          </w:p>
        </w:tc>
      </w:tr>
      <w:tr w:rsidR="00AC479E" w:rsidRPr="00160F58" w14:paraId="5263486F" w14:textId="77777777" w:rsidTr="00AC479E">
        <w:tc>
          <w:tcPr>
            <w:tcW w:w="851" w:type="dxa"/>
            <w:tcBorders>
              <w:top w:val="single" w:sz="4" w:space="0" w:color="auto"/>
              <w:left w:val="single" w:sz="4" w:space="0" w:color="auto"/>
              <w:bottom w:val="single" w:sz="4" w:space="0" w:color="auto"/>
              <w:right w:val="single" w:sz="4" w:space="0" w:color="auto"/>
            </w:tcBorders>
            <w:vAlign w:val="center"/>
          </w:tcPr>
          <w:p w14:paraId="24413EB4"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760F43DF" w14:textId="77777777" w:rsidR="00AC479E" w:rsidRPr="00160F58" w:rsidRDefault="00AC479E" w:rsidP="00F337EF">
            <w:pPr>
              <w:keepNext/>
              <w:keepLines/>
              <w:widowControl w:val="0"/>
              <w:suppressLineNumbers/>
              <w:suppressAutoHyphens/>
              <w:jc w:val="both"/>
              <w:rPr>
                <w:lang w:eastAsia="ar-SA"/>
              </w:rPr>
            </w:pPr>
            <w:r w:rsidRPr="00160F58">
              <w:rPr>
                <w:lang w:eastAsia="ar-SA"/>
              </w:rPr>
              <w:t>Коды объекта закупки:</w:t>
            </w:r>
          </w:p>
        </w:tc>
        <w:tc>
          <w:tcPr>
            <w:tcW w:w="5954" w:type="dxa"/>
            <w:tcBorders>
              <w:top w:val="single" w:sz="4" w:space="0" w:color="auto"/>
              <w:left w:val="single" w:sz="4" w:space="0" w:color="auto"/>
              <w:bottom w:val="single" w:sz="4" w:space="0" w:color="auto"/>
              <w:right w:val="single" w:sz="4" w:space="0" w:color="auto"/>
            </w:tcBorders>
            <w:vAlign w:val="center"/>
          </w:tcPr>
          <w:p w14:paraId="42ABC2F7" w14:textId="77777777" w:rsidR="00AC479E" w:rsidRPr="005F6609" w:rsidRDefault="00AC479E" w:rsidP="00F337EF">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AC479E" w:rsidRPr="00160F58" w14:paraId="0C009A5C" w14:textId="77777777" w:rsidTr="00AC479E">
        <w:tc>
          <w:tcPr>
            <w:tcW w:w="851" w:type="dxa"/>
            <w:tcBorders>
              <w:top w:val="single" w:sz="4" w:space="0" w:color="auto"/>
              <w:left w:val="single" w:sz="4" w:space="0" w:color="auto"/>
              <w:bottom w:val="single" w:sz="4" w:space="0" w:color="auto"/>
              <w:right w:val="single" w:sz="4" w:space="0" w:color="auto"/>
            </w:tcBorders>
            <w:vAlign w:val="center"/>
          </w:tcPr>
          <w:p w14:paraId="45DEA7D6"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09D98A99" w14:textId="77777777" w:rsidR="00AC479E" w:rsidRPr="00160F58" w:rsidRDefault="00AC479E" w:rsidP="00F337EF">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954" w:type="dxa"/>
            <w:tcBorders>
              <w:top w:val="single" w:sz="4" w:space="0" w:color="auto"/>
              <w:left w:val="single" w:sz="4" w:space="0" w:color="auto"/>
              <w:bottom w:val="single" w:sz="4" w:space="0" w:color="auto"/>
              <w:right w:val="single" w:sz="4" w:space="0" w:color="auto"/>
            </w:tcBorders>
            <w:vAlign w:val="center"/>
          </w:tcPr>
          <w:p w14:paraId="79A6B87D" w14:textId="77777777" w:rsidR="00AC479E" w:rsidRPr="00160F58" w:rsidRDefault="00AC479E" w:rsidP="00F337EF">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AC479E" w:rsidRPr="00160F58" w14:paraId="7A290448" w14:textId="77777777" w:rsidTr="00AC479E">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0E2E7425"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272A762D" w14:textId="77777777" w:rsidR="00AC479E" w:rsidRPr="00160F58" w:rsidRDefault="00AC479E" w:rsidP="00F337EF">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954" w:type="dxa"/>
            <w:tcBorders>
              <w:top w:val="single" w:sz="4" w:space="0" w:color="auto"/>
              <w:left w:val="single" w:sz="4" w:space="0" w:color="auto"/>
              <w:bottom w:val="single" w:sz="4" w:space="0" w:color="auto"/>
              <w:right w:val="single" w:sz="4" w:space="0" w:color="auto"/>
            </w:tcBorders>
            <w:vAlign w:val="center"/>
          </w:tcPr>
          <w:p w14:paraId="230461CF" w14:textId="77777777" w:rsidR="00AC479E" w:rsidRPr="00160F58" w:rsidRDefault="00AC479E" w:rsidP="00F337EF">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1296464E" w14:textId="77777777" w:rsidR="00AC479E" w:rsidRPr="00160F58" w:rsidRDefault="00AC479E" w:rsidP="00AC479E">
      <w:pPr>
        <w:tabs>
          <w:tab w:val="left" w:pos="360"/>
        </w:tabs>
        <w:autoSpaceDE w:val="0"/>
        <w:autoSpaceDN w:val="0"/>
        <w:adjustRightInd w:val="0"/>
        <w:jc w:val="center"/>
        <w:rPr>
          <w:b/>
          <w:bCs/>
        </w:rPr>
      </w:pPr>
    </w:p>
    <w:p w14:paraId="2A13D376" w14:textId="77777777" w:rsidR="00AC479E" w:rsidRPr="00160F58" w:rsidRDefault="00AC479E" w:rsidP="00AC479E">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260"/>
        <w:gridCol w:w="5954"/>
      </w:tblGrid>
      <w:tr w:rsidR="00AC479E" w:rsidRPr="00160F58" w14:paraId="27BFCBA1" w14:textId="77777777" w:rsidTr="00AC479E">
        <w:trPr>
          <w:tblHeader/>
        </w:trPr>
        <w:tc>
          <w:tcPr>
            <w:tcW w:w="851" w:type="dxa"/>
            <w:shd w:val="clear" w:color="auto" w:fill="auto"/>
            <w:vAlign w:val="center"/>
          </w:tcPr>
          <w:p w14:paraId="55A42763" w14:textId="77777777" w:rsidR="00AC479E" w:rsidRPr="00160F58" w:rsidRDefault="00AC479E" w:rsidP="00F337EF">
            <w:pPr>
              <w:jc w:val="center"/>
              <w:rPr>
                <w:b/>
                <w:lang w:eastAsia="en-US"/>
              </w:rPr>
            </w:pPr>
            <w:r w:rsidRPr="00160F58">
              <w:rPr>
                <w:b/>
                <w:lang w:eastAsia="en-US"/>
              </w:rPr>
              <w:t>№ п/п</w:t>
            </w:r>
          </w:p>
        </w:tc>
        <w:tc>
          <w:tcPr>
            <w:tcW w:w="3260" w:type="dxa"/>
            <w:shd w:val="clear" w:color="auto" w:fill="auto"/>
            <w:vAlign w:val="center"/>
          </w:tcPr>
          <w:p w14:paraId="1587F2C9" w14:textId="77777777" w:rsidR="00AC479E" w:rsidRPr="00160F58" w:rsidRDefault="00AC479E" w:rsidP="00F337EF">
            <w:pPr>
              <w:jc w:val="center"/>
              <w:rPr>
                <w:b/>
                <w:lang w:eastAsia="en-US"/>
              </w:rPr>
            </w:pPr>
            <w:r w:rsidRPr="00160F58">
              <w:rPr>
                <w:b/>
                <w:lang w:eastAsia="en-US"/>
              </w:rPr>
              <w:t>Перечень основных требований</w:t>
            </w:r>
          </w:p>
        </w:tc>
        <w:tc>
          <w:tcPr>
            <w:tcW w:w="5954" w:type="dxa"/>
            <w:shd w:val="clear" w:color="auto" w:fill="auto"/>
            <w:vAlign w:val="center"/>
          </w:tcPr>
          <w:p w14:paraId="1B79B920" w14:textId="77777777" w:rsidR="00AC479E" w:rsidRPr="00160F58" w:rsidRDefault="00AC479E" w:rsidP="00F337EF">
            <w:pPr>
              <w:jc w:val="center"/>
              <w:rPr>
                <w:b/>
                <w:lang w:eastAsia="en-US"/>
              </w:rPr>
            </w:pPr>
            <w:r w:rsidRPr="00160F58">
              <w:rPr>
                <w:b/>
                <w:lang w:eastAsia="en-US"/>
              </w:rPr>
              <w:t>Содержание требований</w:t>
            </w:r>
          </w:p>
        </w:tc>
      </w:tr>
      <w:tr w:rsidR="00AC479E" w:rsidRPr="00160F58" w14:paraId="56D4F7CA" w14:textId="77777777" w:rsidTr="00AC479E">
        <w:trPr>
          <w:tblHeader/>
        </w:trPr>
        <w:tc>
          <w:tcPr>
            <w:tcW w:w="851" w:type="dxa"/>
            <w:shd w:val="clear" w:color="auto" w:fill="auto"/>
            <w:vAlign w:val="center"/>
          </w:tcPr>
          <w:p w14:paraId="03F3B283" w14:textId="77777777" w:rsidR="00AC479E" w:rsidRPr="00160F58" w:rsidRDefault="00AC479E" w:rsidP="00F337EF">
            <w:pPr>
              <w:jc w:val="center"/>
              <w:rPr>
                <w:lang w:eastAsia="en-US"/>
              </w:rPr>
            </w:pPr>
            <w:r w:rsidRPr="00160F58">
              <w:rPr>
                <w:lang w:eastAsia="en-US"/>
              </w:rPr>
              <w:t>1</w:t>
            </w:r>
          </w:p>
        </w:tc>
        <w:tc>
          <w:tcPr>
            <w:tcW w:w="3260" w:type="dxa"/>
            <w:shd w:val="clear" w:color="auto" w:fill="auto"/>
            <w:vAlign w:val="center"/>
          </w:tcPr>
          <w:p w14:paraId="371408F5" w14:textId="77777777" w:rsidR="00AC479E" w:rsidRPr="00160F58" w:rsidRDefault="00AC479E" w:rsidP="00F337EF">
            <w:pPr>
              <w:jc w:val="center"/>
              <w:rPr>
                <w:lang w:eastAsia="en-US"/>
              </w:rPr>
            </w:pPr>
            <w:r w:rsidRPr="00160F58">
              <w:rPr>
                <w:lang w:eastAsia="en-US"/>
              </w:rPr>
              <w:t>2</w:t>
            </w:r>
          </w:p>
        </w:tc>
        <w:tc>
          <w:tcPr>
            <w:tcW w:w="5954" w:type="dxa"/>
            <w:shd w:val="clear" w:color="auto" w:fill="auto"/>
            <w:vAlign w:val="center"/>
          </w:tcPr>
          <w:p w14:paraId="16A86FC8" w14:textId="77777777" w:rsidR="00AC479E" w:rsidRPr="00160F58" w:rsidRDefault="00AC479E" w:rsidP="00F337EF">
            <w:pPr>
              <w:jc w:val="center"/>
              <w:rPr>
                <w:lang w:eastAsia="en-US"/>
              </w:rPr>
            </w:pPr>
            <w:r w:rsidRPr="00160F58">
              <w:rPr>
                <w:lang w:eastAsia="en-US"/>
              </w:rPr>
              <w:t>3</w:t>
            </w:r>
          </w:p>
        </w:tc>
      </w:tr>
      <w:tr w:rsidR="00AC479E" w:rsidRPr="00160F58" w14:paraId="528CD54B" w14:textId="77777777" w:rsidTr="00AC479E">
        <w:trPr>
          <w:trHeight w:val="567"/>
        </w:trPr>
        <w:tc>
          <w:tcPr>
            <w:tcW w:w="851" w:type="dxa"/>
            <w:shd w:val="clear" w:color="auto" w:fill="auto"/>
          </w:tcPr>
          <w:p w14:paraId="4332D9B3" w14:textId="77777777" w:rsidR="00AC479E" w:rsidRPr="00160F58" w:rsidRDefault="00AC479E" w:rsidP="00F337EF">
            <w:pPr>
              <w:spacing w:after="200"/>
              <w:jc w:val="center"/>
              <w:rPr>
                <w:lang w:eastAsia="en-US"/>
              </w:rPr>
            </w:pPr>
            <w:r w:rsidRPr="00160F58">
              <w:rPr>
                <w:lang w:eastAsia="en-US"/>
              </w:rPr>
              <w:t>1.</w:t>
            </w:r>
          </w:p>
        </w:tc>
        <w:tc>
          <w:tcPr>
            <w:tcW w:w="3260" w:type="dxa"/>
            <w:shd w:val="clear" w:color="auto" w:fill="auto"/>
          </w:tcPr>
          <w:p w14:paraId="10D66F4A" w14:textId="77777777" w:rsidR="00AC479E" w:rsidRPr="00160F58" w:rsidRDefault="00AC479E" w:rsidP="00F337EF">
            <w:pPr>
              <w:spacing w:after="200"/>
              <w:rPr>
                <w:lang w:eastAsia="en-US"/>
              </w:rPr>
            </w:pPr>
            <w:r w:rsidRPr="00160F58">
              <w:rPr>
                <w:lang w:eastAsia="en-US"/>
              </w:rPr>
              <w:t>Место выполнения работ</w:t>
            </w:r>
          </w:p>
        </w:tc>
        <w:tc>
          <w:tcPr>
            <w:tcW w:w="5954" w:type="dxa"/>
            <w:shd w:val="clear" w:color="auto" w:fill="auto"/>
          </w:tcPr>
          <w:p w14:paraId="0D781366" w14:textId="77777777" w:rsidR="00AC479E" w:rsidRPr="00542D06" w:rsidRDefault="00AC479E" w:rsidP="00F337EF">
            <w:pPr>
              <w:autoSpaceDE w:val="0"/>
              <w:autoSpaceDN w:val="0"/>
              <w:adjustRightInd w:val="0"/>
              <w:jc w:val="both"/>
              <w:rPr>
                <w:lang w:eastAsia="en-US"/>
              </w:rPr>
            </w:pPr>
            <w:r w:rsidRPr="00D03B8A">
              <w:rPr>
                <w:lang w:eastAsia="en-US"/>
              </w:rPr>
              <w:t>РФ, Республика Крым, Бахчисарайский р-н, г. Бахчисарай, ул. Мира. Кадастровый номер земельного участка: 90:01:010106:547.</w:t>
            </w:r>
          </w:p>
        </w:tc>
      </w:tr>
      <w:tr w:rsidR="00AC479E" w:rsidRPr="00160F58" w14:paraId="7407331F" w14:textId="77777777" w:rsidTr="00AC479E">
        <w:tc>
          <w:tcPr>
            <w:tcW w:w="851" w:type="dxa"/>
            <w:shd w:val="clear" w:color="auto" w:fill="auto"/>
          </w:tcPr>
          <w:p w14:paraId="7FDF82A5" w14:textId="77777777" w:rsidR="00AC479E" w:rsidRPr="00160F58" w:rsidRDefault="00AC479E" w:rsidP="00F337EF">
            <w:pPr>
              <w:jc w:val="center"/>
              <w:rPr>
                <w:lang w:eastAsia="en-US"/>
              </w:rPr>
            </w:pPr>
            <w:r w:rsidRPr="00160F58">
              <w:rPr>
                <w:lang w:eastAsia="en-US"/>
              </w:rPr>
              <w:t>2.</w:t>
            </w:r>
          </w:p>
        </w:tc>
        <w:tc>
          <w:tcPr>
            <w:tcW w:w="3260" w:type="dxa"/>
            <w:shd w:val="clear" w:color="auto" w:fill="auto"/>
          </w:tcPr>
          <w:p w14:paraId="3CA4036E" w14:textId="77777777" w:rsidR="00AC479E" w:rsidRPr="00160F58" w:rsidRDefault="00AC479E" w:rsidP="00F337EF">
            <w:pPr>
              <w:rPr>
                <w:lang w:eastAsia="en-US"/>
              </w:rPr>
            </w:pPr>
            <w:r w:rsidRPr="00160F58">
              <w:rPr>
                <w:lang w:eastAsia="en-US"/>
              </w:rPr>
              <w:t>Заказчик</w:t>
            </w:r>
          </w:p>
        </w:tc>
        <w:tc>
          <w:tcPr>
            <w:tcW w:w="5954" w:type="dxa"/>
            <w:shd w:val="clear" w:color="auto" w:fill="auto"/>
          </w:tcPr>
          <w:p w14:paraId="7B2466CD" w14:textId="77777777" w:rsidR="00AC479E" w:rsidRPr="00160F58" w:rsidRDefault="00AC479E" w:rsidP="00F337EF">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3E88D07E" w14:textId="77777777" w:rsidR="00AC479E" w:rsidRDefault="00AC479E" w:rsidP="00F337EF">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21B33BBB" w14:textId="77777777" w:rsidR="00AC479E" w:rsidRPr="00160F58" w:rsidRDefault="00AC479E" w:rsidP="00F337EF">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AC479E" w:rsidRPr="00160F58" w14:paraId="772D4313" w14:textId="77777777" w:rsidTr="00AC479E">
        <w:tc>
          <w:tcPr>
            <w:tcW w:w="851" w:type="dxa"/>
            <w:shd w:val="clear" w:color="auto" w:fill="auto"/>
          </w:tcPr>
          <w:p w14:paraId="53412352" w14:textId="77777777" w:rsidR="00AC479E" w:rsidRPr="00160F58" w:rsidRDefault="00AC479E" w:rsidP="00F337EF">
            <w:pPr>
              <w:jc w:val="center"/>
              <w:rPr>
                <w:lang w:eastAsia="en-US"/>
              </w:rPr>
            </w:pPr>
            <w:r w:rsidRPr="00160F58">
              <w:rPr>
                <w:lang w:eastAsia="en-US"/>
              </w:rPr>
              <w:t>3.</w:t>
            </w:r>
          </w:p>
        </w:tc>
        <w:tc>
          <w:tcPr>
            <w:tcW w:w="3260" w:type="dxa"/>
            <w:shd w:val="clear" w:color="auto" w:fill="auto"/>
          </w:tcPr>
          <w:p w14:paraId="04F4F2C2" w14:textId="77777777" w:rsidR="00AC479E" w:rsidRPr="00160F58" w:rsidRDefault="00AC479E" w:rsidP="00F337EF">
            <w:pPr>
              <w:rPr>
                <w:lang w:eastAsia="en-US"/>
              </w:rPr>
            </w:pPr>
            <w:r w:rsidRPr="00160F58">
              <w:rPr>
                <w:lang w:eastAsia="en-US"/>
              </w:rPr>
              <w:t>Подрядная организация</w:t>
            </w:r>
          </w:p>
        </w:tc>
        <w:tc>
          <w:tcPr>
            <w:tcW w:w="5954" w:type="dxa"/>
            <w:shd w:val="clear" w:color="auto" w:fill="auto"/>
          </w:tcPr>
          <w:p w14:paraId="4411BA84" w14:textId="77777777" w:rsidR="00AC479E" w:rsidRPr="00160F58" w:rsidRDefault="00AC479E" w:rsidP="00F337EF">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AC479E" w:rsidRPr="00160F58" w14:paraId="27AAB77D" w14:textId="77777777" w:rsidTr="00AC479E">
        <w:tc>
          <w:tcPr>
            <w:tcW w:w="851" w:type="dxa"/>
            <w:shd w:val="clear" w:color="auto" w:fill="auto"/>
          </w:tcPr>
          <w:p w14:paraId="1E732A0A" w14:textId="77777777" w:rsidR="00AC479E" w:rsidRPr="00160F58" w:rsidRDefault="00AC479E" w:rsidP="00F337EF">
            <w:pPr>
              <w:jc w:val="center"/>
              <w:rPr>
                <w:lang w:eastAsia="en-US"/>
              </w:rPr>
            </w:pPr>
            <w:r w:rsidRPr="00160F58">
              <w:rPr>
                <w:lang w:eastAsia="en-US"/>
              </w:rPr>
              <w:t>4.</w:t>
            </w:r>
          </w:p>
        </w:tc>
        <w:tc>
          <w:tcPr>
            <w:tcW w:w="3260" w:type="dxa"/>
            <w:shd w:val="clear" w:color="auto" w:fill="auto"/>
          </w:tcPr>
          <w:p w14:paraId="4320781B" w14:textId="77777777" w:rsidR="00AC479E" w:rsidRPr="00160F58" w:rsidRDefault="00AC479E" w:rsidP="00F337EF">
            <w:pPr>
              <w:rPr>
                <w:lang w:eastAsia="en-US"/>
              </w:rPr>
            </w:pPr>
            <w:r w:rsidRPr="00160F58">
              <w:rPr>
                <w:lang w:eastAsia="en-US"/>
              </w:rPr>
              <w:t>Объект</w:t>
            </w:r>
          </w:p>
        </w:tc>
        <w:tc>
          <w:tcPr>
            <w:tcW w:w="5954" w:type="dxa"/>
            <w:shd w:val="clear" w:color="auto" w:fill="auto"/>
          </w:tcPr>
          <w:p w14:paraId="4FAC7FAC" w14:textId="77777777" w:rsidR="00AC479E" w:rsidRPr="00EA69D4" w:rsidRDefault="00AC479E" w:rsidP="00F337EF">
            <w:pPr>
              <w:suppressAutoHyphens/>
              <w:jc w:val="both"/>
              <w:rPr>
                <w:bCs/>
                <w:iCs/>
              </w:rPr>
            </w:pPr>
            <w:r w:rsidRPr="009E5096">
              <w:rPr>
                <w:lang w:eastAsia="en-US"/>
              </w:rPr>
              <w:t>Строительство общеобразовательной школы на 600 учащихся по ул. Мира в г. Бахчисарае</w:t>
            </w:r>
          </w:p>
        </w:tc>
      </w:tr>
      <w:tr w:rsidR="00AC479E" w:rsidRPr="00160F58" w14:paraId="7BEF3E28" w14:textId="77777777" w:rsidTr="00AC479E">
        <w:trPr>
          <w:trHeight w:val="401"/>
        </w:trPr>
        <w:tc>
          <w:tcPr>
            <w:tcW w:w="851" w:type="dxa"/>
            <w:shd w:val="clear" w:color="auto" w:fill="auto"/>
          </w:tcPr>
          <w:p w14:paraId="5B4DED42" w14:textId="77777777" w:rsidR="00AC479E" w:rsidRPr="00160F58" w:rsidRDefault="00AC479E" w:rsidP="00F337EF">
            <w:pPr>
              <w:jc w:val="center"/>
              <w:rPr>
                <w:lang w:eastAsia="en-US"/>
              </w:rPr>
            </w:pPr>
            <w:r w:rsidRPr="00160F58">
              <w:rPr>
                <w:lang w:eastAsia="en-US"/>
              </w:rPr>
              <w:lastRenderedPageBreak/>
              <w:t>5.</w:t>
            </w:r>
          </w:p>
        </w:tc>
        <w:tc>
          <w:tcPr>
            <w:tcW w:w="3260" w:type="dxa"/>
            <w:shd w:val="clear" w:color="auto" w:fill="auto"/>
          </w:tcPr>
          <w:p w14:paraId="5793D551" w14:textId="77777777" w:rsidR="00AC479E" w:rsidRPr="00160F58" w:rsidRDefault="00AC479E" w:rsidP="00F337EF">
            <w:pPr>
              <w:rPr>
                <w:lang w:eastAsia="en-US"/>
              </w:rPr>
            </w:pPr>
            <w:r w:rsidRPr="00160F58">
              <w:rPr>
                <w:lang w:eastAsia="ar-SA"/>
              </w:rPr>
              <w:t>Назначение объекта</w:t>
            </w:r>
          </w:p>
        </w:tc>
        <w:tc>
          <w:tcPr>
            <w:tcW w:w="5954" w:type="dxa"/>
            <w:shd w:val="clear" w:color="auto" w:fill="auto"/>
          </w:tcPr>
          <w:p w14:paraId="5D6B642F" w14:textId="77777777" w:rsidR="00AC479E" w:rsidRPr="00F95D9A" w:rsidRDefault="00AC479E" w:rsidP="00F337EF">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B745CF">
              <w:t>210.00.12.10.470 - Здания школ, школ-интернатов, школ искусств, музыкальных, художественных, хореографических, комплексных.</w:t>
            </w:r>
          </w:p>
        </w:tc>
      </w:tr>
      <w:tr w:rsidR="00AC479E" w:rsidRPr="00160F58" w14:paraId="323BF590" w14:textId="77777777" w:rsidTr="00AC479E">
        <w:trPr>
          <w:trHeight w:val="632"/>
        </w:trPr>
        <w:tc>
          <w:tcPr>
            <w:tcW w:w="851" w:type="dxa"/>
            <w:shd w:val="clear" w:color="auto" w:fill="auto"/>
          </w:tcPr>
          <w:p w14:paraId="243071A1" w14:textId="77777777" w:rsidR="00AC479E" w:rsidRPr="00160F58" w:rsidRDefault="00AC479E" w:rsidP="00F337EF">
            <w:pPr>
              <w:jc w:val="center"/>
              <w:rPr>
                <w:lang w:eastAsia="en-US"/>
              </w:rPr>
            </w:pPr>
            <w:r w:rsidRPr="00160F58">
              <w:rPr>
                <w:lang w:eastAsia="en-US"/>
              </w:rPr>
              <w:t>6.</w:t>
            </w:r>
          </w:p>
        </w:tc>
        <w:tc>
          <w:tcPr>
            <w:tcW w:w="3260" w:type="dxa"/>
            <w:shd w:val="clear" w:color="auto" w:fill="auto"/>
          </w:tcPr>
          <w:p w14:paraId="7183F2F2" w14:textId="77777777" w:rsidR="00AC479E" w:rsidRPr="00E21997" w:rsidRDefault="00AC479E" w:rsidP="00F337EF">
            <w:pPr>
              <w:rPr>
                <w:lang w:eastAsia="en-US"/>
              </w:rPr>
            </w:pPr>
            <w:r w:rsidRPr="00E21997">
              <w:rPr>
                <w:lang w:eastAsia="en-US"/>
              </w:rPr>
              <w:t>Основание для выполнения работ</w:t>
            </w:r>
          </w:p>
        </w:tc>
        <w:tc>
          <w:tcPr>
            <w:tcW w:w="5954" w:type="dxa"/>
            <w:shd w:val="clear" w:color="auto" w:fill="auto"/>
          </w:tcPr>
          <w:p w14:paraId="6E0C165D" w14:textId="77777777" w:rsidR="00AC479E" w:rsidRDefault="00AC479E" w:rsidP="00F337EF">
            <w:pPr>
              <w:jc w:val="both"/>
              <w:rPr>
                <w:lang w:eastAsia="en-US"/>
              </w:rPr>
            </w:pPr>
            <w:r w:rsidRPr="00B34D4A">
              <w:rPr>
                <w:lang w:eastAsia="en-US"/>
              </w:rPr>
              <w:t xml:space="preserve">Распоряжение Совета министров Республики Крым от </w:t>
            </w:r>
            <w:r w:rsidRPr="00B26A5C">
              <w:rPr>
                <w:lang w:eastAsia="en-US"/>
              </w:rPr>
              <w:t>05</w:t>
            </w:r>
            <w:r w:rsidRPr="00B34D4A">
              <w:rPr>
                <w:lang w:eastAsia="en-US"/>
              </w:rPr>
              <w:t xml:space="preserve"> декабря 202</w:t>
            </w:r>
            <w:r w:rsidRPr="00B26A5C">
              <w:rPr>
                <w:lang w:eastAsia="en-US"/>
              </w:rPr>
              <w:t>3</w:t>
            </w:r>
            <w:r w:rsidRPr="00B34D4A">
              <w:rPr>
                <w:lang w:eastAsia="en-US"/>
              </w:rPr>
              <w:t xml:space="preserve"> года №2</w:t>
            </w:r>
            <w:r w:rsidRPr="00B26A5C">
              <w:rPr>
                <w:lang w:eastAsia="en-US"/>
              </w:rPr>
              <w:t>181</w:t>
            </w:r>
            <w:r w:rsidRPr="00B34D4A">
              <w:rPr>
                <w:lang w:eastAsia="en-US"/>
              </w:rPr>
              <w:t>-р (приложение 5 п.</w:t>
            </w:r>
            <w:r>
              <w:rPr>
                <w:lang w:eastAsia="en-US"/>
              </w:rPr>
              <w:t xml:space="preserve"> 92 в ред. от 28.03.2024 №473-р)</w:t>
            </w:r>
          </w:p>
          <w:p w14:paraId="60C2CFB7" w14:textId="77777777" w:rsidR="00AC479E" w:rsidRPr="00E21997" w:rsidRDefault="00AC479E" w:rsidP="00F337EF">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2CA788E8" w14:textId="77777777" w:rsidR="00AC479E" w:rsidRPr="00E21997" w:rsidRDefault="00AC479E" w:rsidP="00F337EF">
            <w:pPr>
              <w:jc w:val="both"/>
              <w:rPr>
                <w:lang w:eastAsia="en-US"/>
              </w:rPr>
            </w:pPr>
            <w:r w:rsidRPr="00B34D4A">
              <w:rPr>
                <w:lang w:eastAsia="en-US"/>
              </w:rPr>
              <w:t xml:space="preserve">Соглашение о предоставлении субсидии из федерального бюджета бюджету субъекта Российской Федерации от </w:t>
            </w:r>
            <w:r w:rsidRPr="00663251">
              <w:rPr>
                <w:lang w:eastAsia="en-US"/>
              </w:rPr>
              <w:t>25.12.2023 № 069-09-2024-377 (в редакции от 05.03.2024 № 069-09-202</w:t>
            </w:r>
            <w:r>
              <w:rPr>
                <w:lang w:eastAsia="en-US"/>
              </w:rPr>
              <w:t>4</w:t>
            </w:r>
            <w:r w:rsidRPr="00663251">
              <w:rPr>
                <w:lang w:eastAsia="en-US"/>
              </w:rPr>
              <w:t>-377/1)</w:t>
            </w:r>
            <w:r w:rsidRPr="00E21997">
              <w:rPr>
                <w:lang w:eastAsia="en-US"/>
              </w:rPr>
              <w:t xml:space="preserve"> в части сроков выполнения работ.</w:t>
            </w:r>
          </w:p>
        </w:tc>
      </w:tr>
      <w:tr w:rsidR="00AC479E" w:rsidRPr="00160F58" w14:paraId="79D9EF22" w14:textId="77777777" w:rsidTr="00AC479E">
        <w:trPr>
          <w:trHeight w:val="70"/>
        </w:trPr>
        <w:tc>
          <w:tcPr>
            <w:tcW w:w="851" w:type="dxa"/>
            <w:shd w:val="clear" w:color="auto" w:fill="auto"/>
          </w:tcPr>
          <w:p w14:paraId="41486184" w14:textId="77777777" w:rsidR="00AC479E" w:rsidRPr="00160F58" w:rsidRDefault="00AC479E" w:rsidP="00F337EF">
            <w:pPr>
              <w:jc w:val="center"/>
              <w:rPr>
                <w:lang w:eastAsia="en-US"/>
              </w:rPr>
            </w:pPr>
            <w:r w:rsidRPr="00160F58">
              <w:rPr>
                <w:lang w:eastAsia="en-US"/>
              </w:rPr>
              <w:t>7.</w:t>
            </w:r>
          </w:p>
        </w:tc>
        <w:tc>
          <w:tcPr>
            <w:tcW w:w="3260" w:type="dxa"/>
            <w:shd w:val="clear" w:color="auto" w:fill="auto"/>
          </w:tcPr>
          <w:p w14:paraId="10D1D461" w14:textId="77777777" w:rsidR="00AC479E" w:rsidRPr="00160F58" w:rsidRDefault="00AC479E" w:rsidP="00F337EF">
            <w:pPr>
              <w:rPr>
                <w:lang w:eastAsia="en-US"/>
              </w:rPr>
            </w:pPr>
            <w:r w:rsidRPr="00160F58">
              <w:rPr>
                <w:lang w:eastAsia="en-US"/>
              </w:rPr>
              <w:t>Краткое описание объекта</w:t>
            </w:r>
          </w:p>
        </w:tc>
        <w:tc>
          <w:tcPr>
            <w:tcW w:w="5954" w:type="dxa"/>
            <w:shd w:val="clear" w:color="auto" w:fill="auto"/>
          </w:tcPr>
          <w:p w14:paraId="5CCD5565" w14:textId="77777777" w:rsidR="00AC479E" w:rsidRPr="00671A3D" w:rsidRDefault="00AC479E" w:rsidP="00F337EF">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4C51DA75" w14:textId="77777777" w:rsidR="00AC479E" w:rsidRDefault="00AC479E" w:rsidP="00F337EF">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w:t>
            </w:r>
            <w:r w:rsidRPr="00AD7D91">
              <w:rPr>
                <w:lang w:eastAsia="en-US"/>
              </w:rPr>
              <w:lastRenderedPageBreak/>
              <w:t xml:space="preserve">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7B36A161" w14:textId="77777777" w:rsidR="00AC479E" w:rsidRPr="00AD7D91" w:rsidRDefault="00AC479E" w:rsidP="00F337EF">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AC479E" w:rsidRPr="00160F58" w14:paraId="7D53577C" w14:textId="77777777" w:rsidTr="00AC479E">
        <w:tc>
          <w:tcPr>
            <w:tcW w:w="851" w:type="dxa"/>
            <w:shd w:val="clear" w:color="auto" w:fill="auto"/>
          </w:tcPr>
          <w:p w14:paraId="38B7F6F2" w14:textId="77777777" w:rsidR="00AC479E" w:rsidRPr="00160F58" w:rsidRDefault="00AC479E" w:rsidP="00F337EF">
            <w:pPr>
              <w:jc w:val="center"/>
              <w:rPr>
                <w:lang w:eastAsia="en-US"/>
              </w:rPr>
            </w:pPr>
            <w:r w:rsidRPr="00160F58">
              <w:rPr>
                <w:lang w:eastAsia="en-US"/>
              </w:rPr>
              <w:lastRenderedPageBreak/>
              <w:t>8.</w:t>
            </w:r>
          </w:p>
        </w:tc>
        <w:tc>
          <w:tcPr>
            <w:tcW w:w="3260" w:type="dxa"/>
            <w:shd w:val="clear" w:color="auto" w:fill="auto"/>
          </w:tcPr>
          <w:p w14:paraId="048964AE" w14:textId="77777777" w:rsidR="00AC479E" w:rsidRPr="00160F58" w:rsidRDefault="00AC479E" w:rsidP="00F337EF">
            <w:pPr>
              <w:rPr>
                <w:lang w:eastAsia="en-US"/>
              </w:rPr>
            </w:pPr>
            <w:r w:rsidRPr="00160F58">
              <w:rPr>
                <w:lang w:eastAsia="en-US"/>
              </w:rPr>
              <w:t>Требования к выполнению работ</w:t>
            </w:r>
          </w:p>
        </w:tc>
        <w:tc>
          <w:tcPr>
            <w:tcW w:w="5954" w:type="dxa"/>
            <w:shd w:val="clear" w:color="auto" w:fill="auto"/>
          </w:tcPr>
          <w:p w14:paraId="25E8149F" w14:textId="77777777" w:rsidR="00AC479E" w:rsidRPr="00A850AE" w:rsidRDefault="00AC479E" w:rsidP="00F337EF">
            <w:pPr>
              <w:widowControl w:val="0"/>
              <w:ind w:right="37"/>
              <w:jc w:val="both"/>
              <w:rPr>
                <w:bCs/>
              </w:rPr>
            </w:pPr>
            <w:r w:rsidRPr="00A850AE">
              <w:rPr>
                <w:bCs/>
              </w:rPr>
              <w:t>Комплекс работ по строительству объекта согласно:</w:t>
            </w:r>
          </w:p>
          <w:p w14:paraId="536BCE15" w14:textId="77777777" w:rsidR="00AC479E" w:rsidRPr="00A850AE" w:rsidRDefault="00AC479E" w:rsidP="00AC479E">
            <w:pPr>
              <w:widowControl w:val="0"/>
              <w:numPr>
                <w:ilvl w:val="0"/>
                <w:numId w:val="45"/>
              </w:numPr>
              <w:ind w:left="460" w:right="37"/>
              <w:jc w:val="both"/>
              <w:rPr>
                <w:bCs/>
              </w:rPr>
            </w:pPr>
            <w:r w:rsidRPr="00A850AE">
              <w:rPr>
                <w:bCs/>
              </w:rPr>
              <w:t>Государственному контракту;</w:t>
            </w:r>
          </w:p>
          <w:p w14:paraId="69CDEFEA" w14:textId="77777777" w:rsidR="00AC479E" w:rsidRPr="00A850AE" w:rsidRDefault="00AC479E" w:rsidP="00AC479E">
            <w:pPr>
              <w:widowControl w:val="0"/>
              <w:numPr>
                <w:ilvl w:val="0"/>
                <w:numId w:val="45"/>
              </w:numPr>
              <w:ind w:left="460" w:right="37"/>
              <w:jc w:val="both"/>
              <w:rPr>
                <w:bCs/>
              </w:rPr>
            </w:pPr>
            <w:r w:rsidRPr="00A850AE">
              <w:rPr>
                <w:bCs/>
              </w:rPr>
              <w:t>Смете контракта (приложение 1 к проекту Государственного контракта);</w:t>
            </w:r>
          </w:p>
          <w:p w14:paraId="1C79E09E" w14:textId="77777777" w:rsidR="00AC479E" w:rsidRPr="00A850AE" w:rsidRDefault="00AC479E" w:rsidP="00AC479E">
            <w:pPr>
              <w:widowControl w:val="0"/>
              <w:numPr>
                <w:ilvl w:val="0"/>
                <w:numId w:val="45"/>
              </w:numPr>
              <w:ind w:left="460" w:right="37"/>
              <w:jc w:val="both"/>
              <w:rPr>
                <w:bCs/>
              </w:rPr>
            </w:pPr>
            <w:r w:rsidRPr="00A850AE">
              <w:rPr>
                <w:bCs/>
              </w:rPr>
              <w:t xml:space="preserve">Графику </w:t>
            </w:r>
            <w:r>
              <w:rPr>
                <w:bCs/>
              </w:rPr>
              <w:t>заверше</w:t>
            </w:r>
            <w:r w:rsidRPr="00A850AE">
              <w:rPr>
                <w:bCs/>
              </w:rPr>
              <w:t>ния строительно-монтажных работ (приложение 2 к проекту Государственного контракта);</w:t>
            </w:r>
          </w:p>
          <w:p w14:paraId="0AAAC380" w14:textId="77777777" w:rsidR="00AC479E" w:rsidRPr="004537B8" w:rsidRDefault="00AC479E" w:rsidP="00AC479E">
            <w:pPr>
              <w:widowControl w:val="0"/>
              <w:numPr>
                <w:ilvl w:val="0"/>
                <w:numId w:val="45"/>
              </w:numPr>
              <w:ind w:left="460" w:right="37"/>
              <w:jc w:val="both"/>
              <w:rPr>
                <w:bCs/>
              </w:rPr>
            </w:pPr>
            <w:r w:rsidRPr="004537B8">
              <w:rPr>
                <w:bCs/>
              </w:rPr>
              <w:t xml:space="preserve">Детализированному графику </w:t>
            </w:r>
            <w:r>
              <w:rPr>
                <w:bCs/>
              </w:rPr>
              <w:t>заверш</w:t>
            </w:r>
            <w:r w:rsidRPr="004537B8">
              <w:rPr>
                <w:bCs/>
              </w:rPr>
              <w:t>ения строительно-монтажных работ (форма по приложению 2.1 к проекту Государственного контракта);</w:t>
            </w:r>
          </w:p>
          <w:p w14:paraId="541ABE85" w14:textId="77777777" w:rsidR="00AC479E" w:rsidRPr="001653BA" w:rsidRDefault="00AC479E" w:rsidP="00AC479E">
            <w:pPr>
              <w:widowControl w:val="0"/>
              <w:numPr>
                <w:ilvl w:val="0"/>
                <w:numId w:val="45"/>
              </w:numPr>
              <w:ind w:left="460" w:right="37"/>
              <w:jc w:val="both"/>
              <w:rPr>
                <w:bCs/>
              </w:rPr>
            </w:pPr>
            <w:r w:rsidRPr="001653BA">
              <w:rPr>
                <w:bCs/>
              </w:rPr>
              <w:t xml:space="preserve">Проектной документации, разработанной </w:t>
            </w:r>
            <w:r>
              <w:rPr>
                <w:bCs/>
              </w:rPr>
              <w:t>ООО «</w:t>
            </w:r>
            <w:proofErr w:type="spellStart"/>
            <w:r>
              <w:rPr>
                <w:bCs/>
              </w:rPr>
              <w:t>ЭлитКрымСтрой</w:t>
            </w:r>
            <w:proofErr w:type="spellEnd"/>
            <w:r>
              <w:rPr>
                <w:bCs/>
              </w:rPr>
              <w:t xml:space="preserve">» </w:t>
            </w:r>
            <w:r w:rsidRPr="001653BA">
              <w:rPr>
                <w:bCs/>
              </w:rPr>
              <w:t>(приложение 1 к Техническому заданию);</w:t>
            </w:r>
          </w:p>
          <w:p w14:paraId="210BD6ED" w14:textId="77777777" w:rsidR="00AC479E" w:rsidRDefault="00AC479E" w:rsidP="00AC479E">
            <w:pPr>
              <w:widowControl w:val="0"/>
              <w:numPr>
                <w:ilvl w:val="0"/>
                <w:numId w:val="45"/>
              </w:numPr>
              <w:ind w:left="460" w:right="37"/>
              <w:jc w:val="both"/>
              <w:rPr>
                <w:bCs/>
              </w:rPr>
            </w:pPr>
            <w:r w:rsidRPr="006A2415">
              <w:rPr>
                <w:bCs/>
              </w:rPr>
              <w:t xml:space="preserve">Сметной документации, разработанной </w:t>
            </w:r>
            <w:r>
              <w:rPr>
                <w:bCs/>
              </w:rPr>
              <w:t>ОО</w:t>
            </w:r>
            <w:r w:rsidRPr="006A2415">
              <w:rPr>
                <w:bCs/>
              </w:rPr>
              <w:t>О «</w:t>
            </w:r>
            <w:proofErr w:type="spellStart"/>
            <w:r>
              <w:rPr>
                <w:bCs/>
              </w:rPr>
              <w:t>Теплостройсервис</w:t>
            </w:r>
            <w:proofErr w:type="spellEnd"/>
            <w:r w:rsidRPr="006A2415">
              <w:rPr>
                <w:bCs/>
              </w:rPr>
              <w:t>» (приложение 2 к Техническому заданию);</w:t>
            </w:r>
          </w:p>
          <w:p w14:paraId="5E40F712" w14:textId="77777777" w:rsidR="00AC479E" w:rsidRPr="00874393" w:rsidRDefault="00AC479E" w:rsidP="00AC479E">
            <w:pPr>
              <w:widowControl w:val="0"/>
              <w:numPr>
                <w:ilvl w:val="0"/>
                <w:numId w:val="45"/>
              </w:numPr>
              <w:ind w:left="460" w:right="37"/>
              <w:jc w:val="both"/>
              <w:rPr>
                <w:bCs/>
              </w:rPr>
            </w:pPr>
            <w:r w:rsidRPr="00E347C3">
              <w:rPr>
                <w:bCs/>
              </w:rPr>
              <w:t xml:space="preserve">Рабочей документации, разработанной </w:t>
            </w:r>
            <w:r>
              <w:rPr>
                <w:bCs/>
              </w:rPr>
              <w:t>ООО «</w:t>
            </w:r>
            <w:proofErr w:type="spellStart"/>
            <w:r w:rsidRPr="00DB100B">
              <w:rPr>
                <w:bCs/>
              </w:rPr>
              <w:t>ЭлитКрымСтрой</w:t>
            </w:r>
            <w:proofErr w:type="spellEnd"/>
            <w:r>
              <w:rPr>
                <w:bCs/>
              </w:rPr>
              <w:t>»</w:t>
            </w:r>
          </w:p>
        </w:tc>
      </w:tr>
      <w:tr w:rsidR="00AC479E" w:rsidRPr="00160F58" w14:paraId="2704F1A8" w14:textId="77777777" w:rsidTr="00AC479E">
        <w:trPr>
          <w:trHeight w:val="379"/>
        </w:trPr>
        <w:tc>
          <w:tcPr>
            <w:tcW w:w="851" w:type="dxa"/>
            <w:shd w:val="clear" w:color="auto" w:fill="auto"/>
          </w:tcPr>
          <w:p w14:paraId="01502A1C" w14:textId="77777777" w:rsidR="00AC479E" w:rsidRPr="00160F58" w:rsidRDefault="00AC479E" w:rsidP="00F337EF">
            <w:pPr>
              <w:jc w:val="center"/>
              <w:rPr>
                <w:lang w:eastAsia="en-US"/>
              </w:rPr>
            </w:pPr>
            <w:r w:rsidRPr="00160F58">
              <w:rPr>
                <w:lang w:eastAsia="en-US"/>
              </w:rPr>
              <w:t>9.</w:t>
            </w:r>
          </w:p>
        </w:tc>
        <w:tc>
          <w:tcPr>
            <w:tcW w:w="3260" w:type="dxa"/>
            <w:shd w:val="clear" w:color="auto" w:fill="auto"/>
          </w:tcPr>
          <w:p w14:paraId="7B6C2399" w14:textId="77777777" w:rsidR="00AC479E" w:rsidRPr="00160F58" w:rsidRDefault="00AC479E" w:rsidP="00F337EF">
            <w:pPr>
              <w:rPr>
                <w:lang w:eastAsia="en-US"/>
              </w:rPr>
            </w:pPr>
            <w:r w:rsidRPr="00160F58">
              <w:rPr>
                <w:lang w:eastAsia="en-US"/>
              </w:rPr>
              <w:t>Источник финансирования</w:t>
            </w:r>
          </w:p>
        </w:tc>
        <w:tc>
          <w:tcPr>
            <w:tcW w:w="5954" w:type="dxa"/>
            <w:shd w:val="clear" w:color="auto" w:fill="auto"/>
          </w:tcPr>
          <w:p w14:paraId="7E9EA3F5" w14:textId="77777777" w:rsidR="00AC479E" w:rsidRPr="000A05D9" w:rsidRDefault="00AC479E" w:rsidP="00F337EF">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AC479E" w:rsidRPr="00160F58" w14:paraId="6083256E" w14:textId="77777777" w:rsidTr="00AC479E">
        <w:trPr>
          <w:trHeight w:val="542"/>
        </w:trPr>
        <w:tc>
          <w:tcPr>
            <w:tcW w:w="851" w:type="dxa"/>
            <w:shd w:val="clear" w:color="auto" w:fill="auto"/>
          </w:tcPr>
          <w:p w14:paraId="03B7730E" w14:textId="77777777" w:rsidR="00AC479E" w:rsidRPr="00160F58" w:rsidRDefault="00AC479E" w:rsidP="00F337EF">
            <w:pPr>
              <w:jc w:val="center"/>
              <w:rPr>
                <w:lang w:eastAsia="en-US"/>
              </w:rPr>
            </w:pPr>
            <w:r w:rsidRPr="00160F58">
              <w:rPr>
                <w:lang w:eastAsia="en-US"/>
              </w:rPr>
              <w:t>10.</w:t>
            </w:r>
          </w:p>
        </w:tc>
        <w:tc>
          <w:tcPr>
            <w:tcW w:w="3260" w:type="dxa"/>
            <w:shd w:val="clear" w:color="auto" w:fill="auto"/>
          </w:tcPr>
          <w:p w14:paraId="2FC59C54" w14:textId="77777777" w:rsidR="00AC479E" w:rsidRPr="00160F58" w:rsidRDefault="00AC479E" w:rsidP="00F337EF">
            <w:pPr>
              <w:rPr>
                <w:lang w:eastAsia="en-US"/>
              </w:rPr>
            </w:pPr>
            <w:r w:rsidRPr="00160F58">
              <w:rPr>
                <w:lang w:eastAsia="en-US"/>
              </w:rPr>
              <w:t>Срок выполнения работ</w:t>
            </w:r>
          </w:p>
        </w:tc>
        <w:tc>
          <w:tcPr>
            <w:tcW w:w="5954" w:type="dxa"/>
            <w:shd w:val="clear" w:color="auto" w:fill="auto"/>
          </w:tcPr>
          <w:p w14:paraId="4B0B1DDA" w14:textId="77777777" w:rsidR="00AC479E" w:rsidRPr="007C3099" w:rsidRDefault="00AC479E" w:rsidP="00F337EF">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04851E26" w14:textId="77777777" w:rsidR="00AC479E" w:rsidRPr="00E30777" w:rsidRDefault="00AC479E" w:rsidP="00F337EF">
            <w:pPr>
              <w:jc w:val="both"/>
              <w:rPr>
                <w:b/>
                <w:color w:val="000000"/>
              </w:rPr>
            </w:pPr>
            <w:r w:rsidRPr="007C3099">
              <w:rPr>
                <w:color w:val="000000"/>
              </w:rPr>
              <w:t xml:space="preserve">– </w:t>
            </w:r>
            <w:r w:rsidRPr="00D6574C">
              <w:rPr>
                <w:color w:val="000000"/>
              </w:rPr>
              <w:t xml:space="preserve">Окончание выполнения работ – </w:t>
            </w:r>
            <w:r w:rsidRPr="00287C2A">
              <w:rPr>
                <w:b/>
                <w:color w:val="000000"/>
              </w:rPr>
              <w:t>не позднее «30» ноября 2025 г.</w:t>
            </w:r>
          </w:p>
          <w:p w14:paraId="01E24524" w14:textId="77777777" w:rsidR="00AC479E" w:rsidRPr="004311DB" w:rsidRDefault="00AC479E" w:rsidP="00F337EF">
            <w:pPr>
              <w:jc w:val="both"/>
              <w:rPr>
                <w:color w:val="000000"/>
              </w:rPr>
            </w:pPr>
            <w:r w:rsidRPr="00E30777">
              <w:rPr>
                <w:color w:val="000000"/>
              </w:rPr>
              <w:t xml:space="preserve">-  Получение ЗОС - </w:t>
            </w:r>
            <w:r w:rsidRPr="00FF47AF">
              <w:rPr>
                <w:b/>
                <w:bCs/>
                <w:color w:val="000000"/>
              </w:rPr>
              <w:t xml:space="preserve">не позднее «31» января 2026 г.  </w:t>
            </w:r>
          </w:p>
        </w:tc>
      </w:tr>
      <w:tr w:rsidR="00AC479E" w:rsidRPr="00160F58" w14:paraId="75C97D8F" w14:textId="77777777" w:rsidTr="00AC479E">
        <w:trPr>
          <w:trHeight w:val="259"/>
        </w:trPr>
        <w:tc>
          <w:tcPr>
            <w:tcW w:w="851" w:type="dxa"/>
            <w:shd w:val="clear" w:color="auto" w:fill="auto"/>
          </w:tcPr>
          <w:p w14:paraId="223FE560" w14:textId="77777777" w:rsidR="00AC479E" w:rsidRPr="00160F58" w:rsidRDefault="00AC479E" w:rsidP="00F337EF">
            <w:pPr>
              <w:jc w:val="center"/>
              <w:rPr>
                <w:lang w:eastAsia="en-US"/>
              </w:rPr>
            </w:pPr>
            <w:r w:rsidRPr="00160F58">
              <w:rPr>
                <w:lang w:eastAsia="en-US"/>
              </w:rPr>
              <w:t>11.</w:t>
            </w:r>
          </w:p>
        </w:tc>
        <w:tc>
          <w:tcPr>
            <w:tcW w:w="3260" w:type="dxa"/>
            <w:shd w:val="clear" w:color="auto" w:fill="auto"/>
          </w:tcPr>
          <w:p w14:paraId="084F5A63" w14:textId="77777777" w:rsidR="00AC479E" w:rsidRPr="00160F58" w:rsidRDefault="00AC479E" w:rsidP="00F337EF">
            <w:pPr>
              <w:rPr>
                <w:lang w:eastAsia="en-US"/>
              </w:rPr>
            </w:pPr>
            <w:r w:rsidRPr="00160F58">
              <w:rPr>
                <w:lang w:eastAsia="en-US"/>
              </w:rPr>
              <w:t>Основные требования к проведению и качеству работ</w:t>
            </w:r>
          </w:p>
        </w:tc>
        <w:tc>
          <w:tcPr>
            <w:tcW w:w="5954" w:type="dxa"/>
            <w:shd w:val="clear" w:color="auto" w:fill="auto"/>
          </w:tcPr>
          <w:p w14:paraId="674B3884" w14:textId="77777777" w:rsidR="00AC479E" w:rsidRPr="008509CE" w:rsidRDefault="00AC479E" w:rsidP="00F337EF">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4BC414C4" w14:textId="77777777" w:rsidR="00AC479E" w:rsidRPr="008509CE" w:rsidRDefault="00AC479E" w:rsidP="00F337EF">
            <w:pPr>
              <w:jc w:val="both"/>
              <w:rPr>
                <w:color w:val="000000"/>
              </w:rPr>
            </w:pPr>
            <w:r w:rsidRPr="008509CE">
              <w:rPr>
                <w:color w:val="000000"/>
              </w:rPr>
              <w:t>Геодезические работы подрядчик выполняет за свой счет.</w:t>
            </w:r>
          </w:p>
          <w:p w14:paraId="3C5D83DC" w14:textId="77777777" w:rsidR="00AC479E" w:rsidRPr="008509CE" w:rsidRDefault="00AC479E" w:rsidP="00F337EF">
            <w:pPr>
              <w:jc w:val="both"/>
              <w:rPr>
                <w:color w:val="000000"/>
              </w:rPr>
            </w:pPr>
            <w:r>
              <w:rPr>
                <w:color w:val="000000"/>
              </w:rPr>
              <w:lastRenderedPageBreak/>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6A9874E6" w14:textId="77777777" w:rsidR="00AC479E" w:rsidRPr="008509CE" w:rsidRDefault="00AC479E" w:rsidP="00F337EF">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AC479E" w:rsidRPr="00160F58" w14:paraId="7CDA834E" w14:textId="77777777" w:rsidTr="00AC479E">
        <w:tc>
          <w:tcPr>
            <w:tcW w:w="851" w:type="dxa"/>
            <w:shd w:val="clear" w:color="auto" w:fill="auto"/>
          </w:tcPr>
          <w:p w14:paraId="4DE2C744" w14:textId="77777777" w:rsidR="00AC479E" w:rsidRPr="00160F58" w:rsidRDefault="00AC479E" w:rsidP="00F337EF">
            <w:pPr>
              <w:jc w:val="center"/>
              <w:rPr>
                <w:lang w:eastAsia="en-US"/>
              </w:rPr>
            </w:pPr>
            <w:r w:rsidRPr="00160F58">
              <w:rPr>
                <w:lang w:eastAsia="en-US"/>
              </w:rPr>
              <w:lastRenderedPageBreak/>
              <w:t>12.</w:t>
            </w:r>
          </w:p>
        </w:tc>
        <w:tc>
          <w:tcPr>
            <w:tcW w:w="3260" w:type="dxa"/>
            <w:shd w:val="clear" w:color="auto" w:fill="auto"/>
          </w:tcPr>
          <w:p w14:paraId="10036056" w14:textId="77777777" w:rsidR="00AC479E" w:rsidRPr="00160F58" w:rsidRDefault="00AC479E" w:rsidP="00F337EF">
            <w:pPr>
              <w:rPr>
                <w:lang w:eastAsia="en-US"/>
              </w:rPr>
            </w:pPr>
            <w:r w:rsidRPr="00160F58">
              <w:rPr>
                <w:lang w:eastAsia="en-US"/>
              </w:rPr>
              <w:t>Основные требования к оборудованию и материалам при выполнении работ</w:t>
            </w:r>
          </w:p>
        </w:tc>
        <w:tc>
          <w:tcPr>
            <w:tcW w:w="5954" w:type="dxa"/>
            <w:shd w:val="clear" w:color="auto" w:fill="auto"/>
          </w:tcPr>
          <w:p w14:paraId="6C93748B" w14:textId="77777777" w:rsidR="00AC479E" w:rsidRPr="008509CE" w:rsidRDefault="00AC479E" w:rsidP="00F337EF">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6FEAE643" w14:textId="77777777" w:rsidR="00AC479E" w:rsidRDefault="00AC479E" w:rsidP="00F337EF">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21909C97" w14:textId="77777777" w:rsidR="00AC479E" w:rsidRDefault="00AC479E" w:rsidP="00F337EF">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43D41742" w14:textId="77777777" w:rsidR="00AC479E" w:rsidRDefault="00AC479E" w:rsidP="00F337EF">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3A8D26FA" w14:textId="77777777" w:rsidR="00AC479E" w:rsidRDefault="00AC479E" w:rsidP="00F337EF">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541D2327" w14:textId="77777777" w:rsidR="00AC479E" w:rsidRPr="00160F58" w:rsidRDefault="00AC479E" w:rsidP="00F337EF">
            <w:pPr>
              <w:jc w:val="both"/>
              <w:rPr>
                <w:lang w:eastAsia="ar-SA"/>
              </w:rPr>
            </w:pPr>
          </w:p>
        </w:tc>
      </w:tr>
      <w:tr w:rsidR="00AC479E" w:rsidRPr="00160F58" w14:paraId="40973706" w14:textId="77777777" w:rsidTr="00AC479E">
        <w:trPr>
          <w:trHeight w:val="713"/>
        </w:trPr>
        <w:tc>
          <w:tcPr>
            <w:tcW w:w="851" w:type="dxa"/>
            <w:shd w:val="clear" w:color="auto" w:fill="auto"/>
          </w:tcPr>
          <w:p w14:paraId="65EC3601" w14:textId="77777777" w:rsidR="00AC479E" w:rsidRPr="00160F58" w:rsidRDefault="00AC479E" w:rsidP="00F337EF">
            <w:pPr>
              <w:jc w:val="center"/>
              <w:rPr>
                <w:lang w:eastAsia="en-US"/>
              </w:rPr>
            </w:pPr>
            <w:r w:rsidRPr="00160F58">
              <w:rPr>
                <w:lang w:eastAsia="en-US"/>
              </w:rPr>
              <w:t>13.</w:t>
            </w:r>
          </w:p>
        </w:tc>
        <w:tc>
          <w:tcPr>
            <w:tcW w:w="3260" w:type="dxa"/>
            <w:shd w:val="clear" w:color="auto" w:fill="auto"/>
          </w:tcPr>
          <w:p w14:paraId="31E0A925" w14:textId="77777777" w:rsidR="00AC479E" w:rsidRPr="00160F58" w:rsidRDefault="00AC479E" w:rsidP="00F337EF">
            <w:pPr>
              <w:rPr>
                <w:lang w:eastAsia="en-US"/>
              </w:rPr>
            </w:pPr>
            <w:r w:rsidRPr="00160F58">
              <w:rPr>
                <w:lang w:eastAsia="en-US"/>
              </w:rPr>
              <w:t>Требования к сдаче-приемке законченных работ</w:t>
            </w:r>
          </w:p>
        </w:tc>
        <w:tc>
          <w:tcPr>
            <w:tcW w:w="5954" w:type="dxa"/>
            <w:shd w:val="clear" w:color="auto" w:fill="auto"/>
          </w:tcPr>
          <w:p w14:paraId="12C5AFAF" w14:textId="77777777" w:rsidR="00AC479E" w:rsidRDefault="00AC479E" w:rsidP="00F337EF">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 xml:space="preserve">СП 68.13330.2017 «Приемка в эксплуатацию законченных строительством объектов. Основные положения. </w:t>
            </w:r>
            <w:r w:rsidRPr="00964675">
              <w:rPr>
                <w:lang w:eastAsia="en-US"/>
              </w:rPr>
              <w:lastRenderedPageBreak/>
              <w:t>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44F18BBD" w14:textId="77777777" w:rsidR="00AC479E" w:rsidRDefault="00AC479E" w:rsidP="00F337EF">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018AB039" w14:textId="77777777" w:rsidR="00AC479E" w:rsidRPr="00160F58" w:rsidRDefault="00AC479E" w:rsidP="00F337EF">
            <w:pPr>
              <w:jc w:val="both"/>
              <w:rPr>
                <w:lang w:eastAsia="en-US"/>
              </w:rPr>
            </w:pPr>
          </w:p>
        </w:tc>
      </w:tr>
    </w:tbl>
    <w:p w14:paraId="0426C37E" w14:textId="77777777" w:rsidR="00AC479E" w:rsidRDefault="00AC479E" w:rsidP="00AC479E">
      <w:pPr>
        <w:jc w:val="center"/>
        <w:rPr>
          <w:b/>
          <w:bCs/>
          <w:color w:val="000000"/>
        </w:rPr>
      </w:pPr>
    </w:p>
    <w:p w14:paraId="5E265D56" w14:textId="77777777" w:rsidR="00AC479E" w:rsidRDefault="00AC479E" w:rsidP="00AC479E">
      <w:pPr>
        <w:rPr>
          <w:b/>
          <w:bCs/>
          <w:color w:val="000000"/>
        </w:rPr>
      </w:pPr>
    </w:p>
    <w:p w14:paraId="00D79EA9" w14:textId="77777777" w:rsidR="00AC479E" w:rsidRDefault="00AC479E" w:rsidP="00AC479E">
      <w:pPr>
        <w:rPr>
          <w:b/>
          <w:bCs/>
          <w:color w:val="000000"/>
        </w:rPr>
      </w:pPr>
    </w:p>
    <w:p w14:paraId="618370E1" w14:textId="77777777" w:rsidR="00AC479E" w:rsidRDefault="00AC479E" w:rsidP="00AC479E">
      <w:pPr>
        <w:rPr>
          <w:b/>
          <w:bCs/>
          <w:color w:val="000000"/>
        </w:rPr>
      </w:pPr>
    </w:p>
    <w:p w14:paraId="0A8E604D" w14:textId="77777777" w:rsidR="00AC479E" w:rsidRDefault="00AC479E" w:rsidP="00AC479E">
      <w:pPr>
        <w:jc w:val="center"/>
        <w:rPr>
          <w:b/>
          <w:bCs/>
          <w:color w:val="000000"/>
        </w:rPr>
      </w:pPr>
      <w:r w:rsidRPr="009E6746">
        <w:rPr>
          <w:b/>
          <w:bCs/>
          <w:color w:val="000000"/>
        </w:rPr>
        <w:t>Технико-экономические показатели</w:t>
      </w:r>
    </w:p>
    <w:p w14:paraId="1311276B" w14:textId="77777777" w:rsidR="00AC479E" w:rsidRDefault="00AC479E" w:rsidP="00AC479E">
      <w:pPr>
        <w:rPr>
          <w:b/>
          <w:bCs/>
          <w:color w:val="000000"/>
        </w:rPr>
      </w:pPr>
    </w:p>
    <w:p w14:paraId="1421E540" w14:textId="77777777" w:rsidR="00AC479E" w:rsidRPr="009E6746" w:rsidRDefault="00AC479E" w:rsidP="00AC479E">
      <w:pPr>
        <w:rPr>
          <w:b/>
          <w:bCs/>
          <w:color w:val="000000"/>
        </w:rPr>
      </w:pPr>
    </w:p>
    <w:tbl>
      <w:tblPr>
        <w:tblpPr w:leftFromText="180" w:rightFromText="180"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574"/>
        <w:gridCol w:w="1367"/>
        <w:gridCol w:w="1596"/>
      </w:tblGrid>
      <w:tr w:rsidR="00AC479E" w:rsidRPr="00AF2D03" w14:paraId="413C76C8" w14:textId="77777777" w:rsidTr="00F337EF">
        <w:trPr>
          <w:trHeight w:val="839"/>
        </w:trPr>
        <w:tc>
          <w:tcPr>
            <w:tcW w:w="994" w:type="dxa"/>
            <w:shd w:val="clear" w:color="auto" w:fill="auto"/>
            <w:vAlign w:val="center"/>
          </w:tcPr>
          <w:p w14:paraId="7364969F" w14:textId="77777777" w:rsidR="00AC479E" w:rsidRPr="00AF2D03" w:rsidRDefault="00AC479E" w:rsidP="00F337EF">
            <w:pPr>
              <w:spacing w:line="360" w:lineRule="auto"/>
              <w:jc w:val="center"/>
            </w:pPr>
            <w:r>
              <w:t xml:space="preserve">№ </w:t>
            </w:r>
            <w:r w:rsidRPr="00AF2D03">
              <w:t>п/п</w:t>
            </w:r>
          </w:p>
        </w:tc>
        <w:tc>
          <w:tcPr>
            <w:tcW w:w="5950" w:type="dxa"/>
            <w:shd w:val="clear" w:color="auto" w:fill="auto"/>
            <w:vAlign w:val="center"/>
          </w:tcPr>
          <w:p w14:paraId="74F351D0" w14:textId="77777777" w:rsidR="00AC479E" w:rsidRPr="00AF2D03" w:rsidRDefault="00AC479E" w:rsidP="00F337EF">
            <w:pPr>
              <w:spacing w:line="360" w:lineRule="auto"/>
              <w:jc w:val="center"/>
            </w:pPr>
            <w:r w:rsidRPr="00AF2D03">
              <w:t>Наименование</w:t>
            </w:r>
          </w:p>
        </w:tc>
        <w:tc>
          <w:tcPr>
            <w:tcW w:w="1437" w:type="dxa"/>
            <w:shd w:val="clear" w:color="auto" w:fill="auto"/>
            <w:vAlign w:val="center"/>
          </w:tcPr>
          <w:p w14:paraId="359682BD" w14:textId="77777777" w:rsidR="00AC479E" w:rsidRPr="00AF2D03" w:rsidRDefault="00AC479E" w:rsidP="00F337EF">
            <w:pPr>
              <w:spacing w:line="360" w:lineRule="auto"/>
              <w:jc w:val="center"/>
            </w:pPr>
            <w:r w:rsidRPr="00AF2D03">
              <w:t>Ед. изм.</w:t>
            </w:r>
          </w:p>
        </w:tc>
        <w:tc>
          <w:tcPr>
            <w:tcW w:w="1615" w:type="dxa"/>
            <w:shd w:val="clear" w:color="auto" w:fill="auto"/>
            <w:vAlign w:val="center"/>
          </w:tcPr>
          <w:p w14:paraId="6A224EF8" w14:textId="77777777" w:rsidR="00AC479E" w:rsidRPr="00AF2D03" w:rsidRDefault="00AC479E" w:rsidP="00F337EF">
            <w:pPr>
              <w:spacing w:line="360" w:lineRule="auto"/>
              <w:jc w:val="center"/>
            </w:pPr>
            <w:r w:rsidRPr="00AF2D03">
              <w:t>Количество</w:t>
            </w:r>
          </w:p>
        </w:tc>
      </w:tr>
      <w:tr w:rsidR="00AC479E" w:rsidRPr="00AF2D03" w14:paraId="45835A3F" w14:textId="77777777" w:rsidTr="00F337EF">
        <w:trPr>
          <w:trHeight w:val="420"/>
        </w:trPr>
        <w:tc>
          <w:tcPr>
            <w:tcW w:w="994" w:type="dxa"/>
            <w:shd w:val="clear" w:color="auto" w:fill="auto"/>
            <w:vAlign w:val="center"/>
          </w:tcPr>
          <w:p w14:paraId="47A5A5B5" w14:textId="77777777" w:rsidR="00AC479E" w:rsidRPr="00AF2D03" w:rsidRDefault="00AC479E" w:rsidP="00F337EF">
            <w:pPr>
              <w:spacing w:line="360" w:lineRule="auto"/>
              <w:jc w:val="center"/>
            </w:pPr>
            <w:r w:rsidRPr="00AF2D03">
              <w:t>1</w:t>
            </w:r>
          </w:p>
        </w:tc>
        <w:tc>
          <w:tcPr>
            <w:tcW w:w="5950" w:type="dxa"/>
            <w:shd w:val="clear" w:color="auto" w:fill="auto"/>
            <w:vAlign w:val="center"/>
          </w:tcPr>
          <w:p w14:paraId="38D2DC6F" w14:textId="77777777" w:rsidR="00AC479E" w:rsidRPr="005D46DB" w:rsidRDefault="00AC479E" w:rsidP="00F337EF">
            <w:pPr>
              <w:spacing w:line="360" w:lineRule="auto"/>
            </w:pPr>
            <w:r>
              <w:t>Количество учащихся</w:t>
            </w:r>
          </w:p>
        </w:tc>
        <w:tc>
          <w:tcPr>
            <w:tcW w:w="1437" w:type="dxa"/>
            <w:shd w:val="clear" w:color="auto" w:fill="auto"/>
            <w:vAlign w:val="center"/>
          </w:tcPr>
          <w:p w14:paraId="0C5F5356" w14:textId="77777777" w:rsidR="00AC479E" w:rsidRPr="00DB20B3" w:rsidRDefault="00AC479E" w:rsidP="00F337EF">
            <w:pPr>
              <w:spacing w:line="360" w:lineRule="auto"/>
              <w:jc w:val="center"/>
              <w:rPr>
                <w:vertAlign w:val="superscript"/>
              </w:rPr>
            </w:pPr>
            <w:r>
              <w:t>чел.</w:t>
            </w:r>
          </w:p>
        </w:tc>
        <w:tc>
          <w:tcPr>
            <w:tcW w:w="1615" w:type="dxa"/>
            <w:shd w:val="clear" w:color="auto" w:fill="auto"/>
            <w:vAlign w:val="center"/>
          </w:tcPr>
          <w:p w14:paraId="400CC8E2" w14:textId="77777777" w:rsidR="00AC479E" w:rsidRPr="008D6916" w:rsidRDefault="00AC479E" w:rsidP="00F337EF">
            <w:pPr>
              <w:spacing w:line="360" w:lineRule="auto"/>
              <w:jc w:val="center"/>
            </w:pPr>
            <w:r>
              <w:t>600</w:t>
            </w:r>
          </w:p>
        </w:tc>
      </w:tr>
      <w:tr w:rsidR="00AC479E" w:rsidRPr="00AF2D03" w14:paraId="1AE2E63B" w14:textId="77777777" w:rsidTr="00F337EF">
        <w:trPr>
          <w:trHeight w:val="420"/>
        </w:trPr>
        <w:tc>
          <w:tcPr>
            <w:tcW w:w="994" w:type="dxa"/>
            <w:shd w:val="clear" w:color="auto" w:fill="auto"/>
            <w:vAlign w:val="center"/>
          </w:tcPr>
          <w:p w14:paraId="5B29FC0D" w14:textId="77777777" w:rsidR="00AC479E" w:rsidRPr="00AF2D03" w:rsidRDefault="00AC479E" w:rsidP="00F337EF">
            <w:pPr>
              <w:spacing w:line="360" w:lineRule="auto"/>
              <w:jc w:val="center"/>
            </w:pPr>
            <w:r w:rsidRPr="00AF2D03">
              <w:t>2</w:t>
            </w:r>
          </w:p>
        </w:tc>
        <w:tc>
          <w:tcPr>
            <w:tcW w:w="5950" w:type="dxa"/>
            <w:shd w:val="clear" w:color="auto" w:fill="auto"/>
            <w:vAlign w:val="center"/>
          </w:tcPr>
          <w:p w14:paraId="74B75E67" w14:textId="77777777" w:rsidR="00AC479E" w:rsidRPr="008D6916" w:rsidRDefault="00AC479E" w:rsidP="00F337EF">
            <w:pPr>
              <w:spacing w:line="360" w:lineRule="auto"/>
            </w:pPr>
            <w:r>
              <w:t>Площадь участка</w:t>
            </w:r>
          </w:p>
        </w:tc>
        <w:tc>
          <w:tcPr>
            <w:tcW w:w="1437" w:type="dxa"/>
            <w:shd w:val="clear" w:color="auto" w:fill="auto"/>
          </w:tcPr>
          <w:p w14:paraId="39AD93E6" w14:textId="77777777" w:rsidR="00AC479E" w:rsidRPr="008D6916" w:rsidRDefault="00AC479E" w:rsidP="00F337EF">
            <w:pPr>
              <w:spacing w:line="360" w:lineRule="auto"/>
              <w:jc w:val="center"/>
            </w:pPr>
            <w:r>
              <w:rPr>
                <w:bCs/>
                <w:color w:val="000000"/>
              </w:rPr>
              <w:t>м²</w:t>
            </w:r>
          </w:p>
        </w:tc>
        <w:tc>
          <w:tcPr>
            <w:tcW w:w="1615" w:type="dxa"/>
            <w:shd w:val="clear" w:color="auto" w:fill="auto"/>
            <w:vAlign w:val="center"/>
          </w:tcPr>
          <w:p w14:paraId="530FA968" w14:textId="77777777" w:rsidR="00AC479E" w:rsidRPr="008D6916" w:rsidRDefault="00AC479E" w:rsidP="00F337EF">
            <w:pPr>
              <w:spacing w:line="360" w:lineRule="auto"/>
              <w:jc w:val="center"/>
            </w:pPr>
            <w:r>
              <w:t>25500</w:t>
            </w:r>
          </w:p>
        </w:tc>
      </w:tr>
      <w:tr w:rsidR="00AC479E" w:rsidRPr="00AF2D03" w14:paraId="2E70FB38" w14:textId="77777777" w:rsidTr="00F337EF">
        <w:trPr>
          <w:trHeight w:val="407"/>
        </w:trPr>
        <w:tc>
          <w:tcPr>
            <w:tcW w:w="994" w:type="dxa"/>
            <w:shd w:val="clear" w:color="auto" w:fill="auto"/>
            <w:vAlign w:val="center"/>
          </w:tcPr>
          <w:p w14:paraId="0DA72B0C" w14:textId="77777777" w:rsidR="00AC479E" w:rsidRPr="00AF2D03" w:rsidRDefault="00AC479E" w:rsidP="00F337EF">
            <w:pPr>
              <w:spacing w:line="360" w:lineRule="auto"/>
              <w:jc w:val="center"/>
            </w:pPr>
            <w:r w:rsidRPr="00AF2D03">
              <w:t>3</w:t>
            </w:r>
          </w:p>
        </w:tc>
        <w:tc>
          <w:tcPr>
            <w:tcW w:w="5950" w:type="dxa"/>
            <w:shd w:val="clear" w:color="auto" w:fill="auto"/>
            <w:vAlign w:val="center"/>
          </w:tcPr>
          <w:p w14:paraId="612B1505" w14:textId="77777777" w:rsidR="00AC479E" w:rsidRPr="008D6916" w:rsidRDefault="00AC479E" w:rsidP="00F337EF">
            <w:pPr>
              <w:spacing w:line="360" w:lineRule="auto"/>
            </w:pPr>
            <w:r>
              <w:t xml:space="preserve">Площадь застройки </w:t>
            </w:r>
          </w:p>
        </w:tc>
        <w:tc>
          <w:tcPr>
            <w:tcW w:w="1437" w:type="dxa"/>
            <w:shd w:val="clear" w:color="auto" w:fill="auto"/>
          </w:tcPr>
          <w:p w14:paraId="4CD23A5B" w14:textId="77777777" w:rsidR="00AC479E" w:rsidRPr="005E4CF3" w:rsidRDefault="00AC479E" w:rsidP="00F337EF">
            <w:pPr>
              <w:spacing w:line="360" w:lineRule="auto"/>
              <w:jc w:val="center"/>
              <w:rPr>
                <w:highlight w:val="yellow"/>
              </w:rPr>
            </w:pPr>
            <w:r w:rsidRPr="00720C93">
              <w:rPr>
                <w:bCs/>
                <w:color w:val="000000"/>
              </w:rPr>
              <w:t>м²</w:t>
            </w:r>
          </w:p>
        </w:tc>
        <w:tc>
          <w:tcPr>
            <w:tcW w:w="1615" w:type="dxa"/>
            <w:shd w:val="clear" w:color="auto" w:fill="auto"/>
            <w:vAlign w:val="center"/>
          </w:tcPr>
          <w:p w14:paraId="38159139" w14:textId="77777777" w:rsidR="00AC479E" w:rsidRPr="008D6916" w:rsidRDefault="00AC479E" w:rsidP="00F337EF">
            <w:pPr>
              <w:spacing w:line="360" w:lineRule="auto"/>
              <w:jc w:val="center"/>
            </w:pPr>
            <w:r>
              <w:t>3704</w:t>
            </w:r>
          </w:p>
        </w:tc>
      </w:tr>
      <w:tr w:rsidR="00AC479E" w:rsidRPr="00AF2D03" w14:paraId="170A217F" w14:textId="77777777" w:rsidTr="00F337EF">
        <w:trPr>
          <w:trHeight w:val="420"/>
        </w:trPr>
        <w:tc>
          <w:tcPr>
            <w:tcW w:w="994" w:type="dxa"/>
            <w:shd w:val="clear" w:color="auto" w:fill="auto"/>
            <w:vAlign w:val="center"/>
          </w:tcPr>
          <w:p w14:paraId="3F626012" w14:textId="77777777" w:rsidR="00AC479E" w:rsidRPr="00AF2D03" w:rsidRDefault="00AC479E" w:rsidP="00F337EF">
            <w:pPr>
              <w:spacing w:line="360" w:lineRule="auto"/>
              <w:jc w:val="center"/>
            </w:pPr>
            <w:r>
              <w:t>4</w:t>
            </w:r>
          </w:p>
        </w:tc>
        <w:tc>
          <w:tcPr>
            <w:tcW w:w="5950" w:type="dxa"/>
            <w:shd w:val="clear" w:color="auto" w:fill="auto"/>
            <w:vAlign w:val="center"/>
          </w:tcPr>
          <w:p w14:paraId="3C0C6C61" w14:textId="77777777" w:rsidR="00AC479E" w:rsidRPr="008D6916" w:rsidRDefault="00AC479E" w:rsidP="00F337EF">
            <w:pPr>
              <w:spacing w:line="360" w:lineRule="auto"/>
            </w:pPr>
            <w:r>
              <w:t>Общая площадь здания</w:t>
            </w:r>
          </w:p>
        </w:tc>
        <w:tc>
          <w:tcPr>
            <w:tcW w:w="1437" w:type="dxa"/>
            <w:shd w:val="clear" w:color="auto" w:fill="auto"/>
          </w:tcPr>
          <w:p w14:paraId="43A696E9" w14:textId="77777777" w:rsidR="00AC479E" w:rsidRPr="009F0FE2" w:rsidRDefault="00AC479E" w:rsidP="00F337EF">
            <w:pPr>
              <w:autoSpaceDE w:val="0"/>
              <w:autoSpaceDN w:val="0"/>
              <w:adjustRightInd w:val="0"/>
              <w:jc w:val="center"/>
              <w:rPr>
                <w:bCs/>
                <w:highlight w:val="yellow"/>
              </w:rPr>
            </w:pPr>
            <w:r w:rsidRPr="00720C93">
              <w:rPr>
                <w:bCs/>
                <w:color w:val="000000"/>
              </w:rPr>
              <w:t>м²</w:t>
            </w:r>
          </w:p>
        </w:tc>
        <w:tc>
          <w:tcPr>
            <w:tcW w:w="1615" w:type="dxa"/>
            <w:shd w:val="clear" w:color="auto" w:fill="auto"/>
            <w:vAlign w:val="center"/>
          </w:tcPr>
          <w:p w14:paraId="68F84208" w14:textId="77777777" w:rsidR="00AC479E" w:rsidRPr="008D6916" w:rsidRDefault="00AC479E" w:rsidP="00F337EF">
            <w:pPr>
              <w:spacing w:line="360" w:lineRule="auto"/>
              <w:jc w:val="center"/>
            </w:pPr>
            <w:r>
              <w:t>8925,50</w:t>
            </w:r>
          </w:p>
        </w:tc>
      </w:tr>
      <w:tr w:rsidR="00AC479E" w:rsidRPr="00AF2D03" w14:paraId="76929935" w14:textId="77777777" w:rsidTr="00F337EF">
        <w:trPr>
          <w:trHeight w:val="420"/>
        </w:trPr>
        <w:tc>
          <w:tcPr>
            <w:tcW w:w="994" w:type="dxa"/>
            <w:shd w:val="clear" w:color="auto" w:fill="auto"/>
            <w:vAlign w:val="center"/>
          </w:tcPr>
          <w:p w14:paraId="7AB3D0E3" w14:textId="77777777" w:rsidR="00AC479E" w:rsidRPr="00AF2D03" w:rsidRDefault="00AC479E" w:rsidP="00F337EF">
            <w:pPr>
              <w:spacing w:line="360" w:lineRule="auto"/>
              <w:jc w:val="center"/>
            </w:pPr>
            <w:r>
              <w:t>5</w:t>
            </w:r>
          </w:p>
        </w:tc>
        <w:tc>
          <w:tcPr>
            <w:tcW w:w="5950" w:type="dxa"/>
            <w:shd w:val="clear" w:color="auto" w:fill="auto"/>
            <w:vAlign w:val="center"/>
          </w:tcPr>
          <w:p w14:paraId="5F6186CE" w14:textId="77777777" w:rsidR="00AC479E" w:rsidRPr="008D6916" w:rsidRDefault="00AC479E" w:rsidP="00F337EF">
            <w:pPr>
              <w:spacing w:line="360" w:lineRule="auto"/>
            </w:pPr>
            <w:r>
              <w:t>Э</w:t>
            </w:r>
            <w:r w:rsidRPr="00433187">
              <w:t>таж</w:t>
            </w:r>
            <w:r>
              <w:t>ность</w:t>
            </w:r>
          </w:p>
        </w:tc>
        <w:tc>
          <w:tcPr>
            <w:tcW w:w="1437" w:type="dxa"/>
            <w:shd w:val="clear" w:color="auto" w:fill="auto"/>
          </w:tcPr>
          <w:p w14:paraId="3B7D6DDE" w14:textId="77777777" w:rsidR="00AC479E" w:rsidRPr="005E4CF3" w:rsidRDefault="00AC479E" w:rsidP="00F337EF">
            <w:pPr>
              <w:spacing w:line="360" w:lineRule="auto"/>
              <w:jc w:val="center"/>
              <w:rPr>
                <w:b/>
                <w:highlight w:val="yellow"/>
              </w:rPr>
            </w:pPr>
            <w:r w:rsidRPr="00433187">
              <w:rPr>
                <w:bCs/>
                <w:color w:val="000000"/>
              </w:rPr>
              <w:t>эт</w:t>
            </w:r>
            <w:r>
              <w:rPr>
                <w:bCs/>
                <w:color w:val="000000"/>
              </w:rPr>
              <w:t>аж</w:t>
            </w:r>
          </w:p>
        </w:tc>
        <w:tc>
          <w:tcPr>
            <w:tcW w:w="1615" w:type="dxa"/>
            <w:shd w:val="clear" w:color="auto" w:fill="auto"/>
            <w:vAlign w:val="center"/>
          </w:tcPr>
          <w:p w14:paraId="55ECC01A" w14:textId="77777777" w:rsidR="00AC479E" w:rsidRPr="008D6916" w:rsidRDefault="00AC479E" w:rsidP="00F337EF">
            <w:pPr>
              <w:spacing w:line="360" w:lineRule="auto"/>
              <w:jc w:val="center"/>
            </w:pPr>
            <w:r>
              <w:t>2-3</w:t>
            </w:r>
          </w:p>
        </w:tc>
      </w:tr>
      <w:tr w:rsidR="00AC479E" w:rsidRPr="00AF2D03" w14:paraId="0D903F1C" w14:textId="77777777" w:rsidTr="00F337EF">
        <w:trPr>
          <w:trHeight w:val="420"/>
        </w:trPr>
        <w:tc>
          <w:tcPr>
            <w:tcW w:w="994" w:type="dxa"/>
            <w:shd w:val="clear" w:color="auto" w:fill="auto"/>
            <w:vAlign w:val="center"/>
          </w:tcPr>
          <w:p w14:paraId="710C7871" w14:textId="77777777" w:rsidR="00AC479E" w:rsidRPr="00AF2D03" w:rsidRDefault="00AC479E" w:rsidP="00F337EF">
            <w:pPr>
              <w:spacing w:line="360" w:lineRule="auto"/>
              <w:jc w:val="center"/>
            </w:pPr>
            <w:r>
              <w:t>6</w:t>
            </w:r>
          </w:p>
        </w:tc>
        <w:tc>
          <w:tcPr>
            <w:tcW w:w="5950" w:type="dxa"/>
            <w:shd w:val="clear" w:color="auto" w:fill="auto"/>
            <w:vAlign w:val="center"/>
          </w:tcPr>
          <w:p w14:paraId="0675805D" w14:textId="77777777" w:rsidR="00AC479E" w:rsidRPr="008D6916" w:rsidRDefault="00AC479E" w:rsidP="00F337EF">
            <w:pPr>
              <w:spacing w:line="360" w:lineRule="auto"/>
            </w:pPr>
            <w:r w:rsidRPr="00433187">
              <w:t>Количество этажей</w:t>
            </w:r>
          </w:p>
        </w:tc>
        <w:tc>
          <w:tcPr>
            <w:tcW w:w="1437" w:type="dxa"/>
            <w:shd w:val="clear" w:color="auto" w:fill="auto"/>
          </w:tcPr>
          <w:p w14:paraId="64CA2642" w14:textId="77777777" w:rsidR="00AC479E" w:rsidRPr="005E4CF3" w:rsidRDefault="00AC479E" w:rsidP="00F337EF">
            <w:pPr>
              <w:spacing w:line="360" w:lineRule="auto"/>
              <w:jc w:val="center"/>
              <w:rPr>
                <w:b/>
                <w:highlight w:val="yellow"/>
              </w:rPr>
            </w:pPr>
            <w:r w:rsidRPr="00433187">
              <w:rPr>
                <w:bCs/>
                <w:color w:val="000000"/>
              </w:rPr>
              <w:t>эт</w:t>
            </w:r>
            <w:r>
              <w:rPr>
                <w:bCs/>
                <w:color w:val="000000"/>
              </w:rPr>
              <w:t>аж</w:t>
            </w:r>
          </w:p>
        </w:tc>
        <w:tc>
          <w:tcPr>
            <w:tcW w:w="1615" w:type="dxa"/>
            <w:shd w:val="clear" w:color="auto" w:fill="auto"/>
            <w:vAlign w:val="center"/>
          </w:tcPr>
          <w:p w14:paraId="3A2A8DD7" w14:textId="77777777" w:rsidR="00AC479E" w:rsidRPr="008D6916" w:rsidRDefault="00AC479E" w:rsidP="00F337EF">
            <w:pPr>
              <w:spacing w:line="360" w:lineRule="auto"/>
              <w:jc w:val="center"/>
            </w:pPr>
            <w:r>
              <w:t>3-4</w:t>
            </w:r>
          </w:p>
        </w:tc>
      </w:tr>
      <w:tr w:rsidR="00AC479E" w:rsidRPr="00AF2D03" w14:paraId="04A02DB8" w14:textId="77777777" w:rsidTr="00F337EF">
        <w:trPr>
          <w:trHeight w:val="398"/>
        </w:trPr>
        <w:tc>
          <w:tcPr>
            <w:tcW w:w="994" w:type="dxa"/>
            <w:shd w:val="clear" w:color="auto" w:fill="auto"/>
            <w:vAlign w:val="center"/>
          </w:tcPr>
          <w:p w14:paraId="71D1CC04" w14:textId="77777777" w:rsidR="00AC479E" w:rsidRPr="00AF2D03" w:rsidRDefault="00AC479E" w:rsidP="00F337EF">
            <w:pPr>
              <w:spacing w:line="360" w:lineRule="auto"/>
              <w:jc w:val="center"/>
            </w:pPr>
            <w:r>
              <w:t>7</w:t>
            </w:r>
          </w:p>
        </w:tc>
        <w:tc>
          <w:tcPr>
            <w:tcW w:w="5950" w:type="dxa"/>
            <w:shd w:val="clear" w:color="auto" w:fill="auto"/>
            <w:vAlign w:val="center"/>
          </w:tcPr>
          <w:p w14:paraId="188CB429" w14:textId="77777777" w:rsidR="00AC479E" w:rsidRPr="008D6916" w:rsidRDefault="00AC479E" w:rsidP="00F337EF">
            <w:r>
              <w:t>Строительный объем здания</w:t>
            </w:r>
          </w:p>
        </w:tc>
        <w:tc>
          <w:tcPr>
            <w:tcW w:w="1437" w:type="dxa"/>
            <w:shd w:val="clear" w:color="auto" w:fill="auto"/>
          </w:tcPr>
          <w:p w14:paraId="68E8425D" w14:textId="77777777" w:rsidR="00AC479E" w:rsidRPr="008D6916" w:rsidRDefault="00AC479E" w:rsidP="00F337EF">
            <w:pPr>
              <w:spacing w:line="360" w:lineRule="auto"/>
              <w:jc w:val="center"/>
              <w:rPr>
                <w:vertAlign w:val="superscript"/>
              </w:rPr>
            </w:pPr>
            <w:r>
              <w:t>м³</w:t>
            </w:r>
          </w:p>
        </w:tc>
        <w:tc>
          <w:tcPr>
            <w:tcW w:w="1615" w:type="dxa"/>
            <w:shd w:val="clear" w:color="auto" w:fill="auto"/>
            <w:vAlign w:val="center"/>
          </w:tcPr>
          <w:p w14:paraId="3146CFD7" w14:textId="77777777" w:rsidR="00AC479E" w:rsidRPr="008D6916" w:rsidRDefault="00AC479E" w:rsidP="00F337EF">
            <w:pPr>
              <w:jc w:val="center"/>
            </w:pPr>
            <w:r>
              <w:t>42850,12</w:t>
            </w:r>
          </w:p>
        </w:tc>
      </w:tr>
      <w:tr w:rsidR="00AC479E" w:rsidRPr="00AF2D03" w14:paraId="7B0A3BC9" w14:textId="77777777" w:rsidTr="00F337EF">
        <w:trPr>
          <w:trHeight w:val="398"/>
        </w:trPr>
        <w:tc>
          <w:tcPr>
            <w:tcW w:w="994" w:type="dxa"/>
            <w:shd w:val="clear" w:color="auto" w:fill="auto"/>
            <w:vAlign w:val="center"/>
          </w:tcPr>
          <w:p w14:paraId="1006B1AE" w14:textId="77777777" w:rsidR="00AC479E" w:rsidRDefault="00AC479E" w:rsidP="00F337EF">
            <w:pPr>
              <w:spacing w:line="360" w:lineRule="auto"/>
              <w:jc w:val="center"/>
            </w:pPr>
            <w:r>
              <w:t>8</w:t>
            </w:r>
          </w:p>
        </w:tc>
        <w:tc>
          <w:tcPr>
            <w:tcW w:w="5950" w:type="dxa"/>
            <w:shd w:val="clear" w:color="auto" w:fill="auto"/>
            <w:vAlign w:val="center"/>
          </w:tcPr>
          <w:p w14:paraId="6BDB1EC6" w14:textId="77777777" w:rsidR="00AC479E" w:rsidRPr="000324F5" w:rsidRDefault="00AC479E" w:rsidP="00F337EF">
            <w:r>
              <w:t>Данные по площадям благоустройства:</w:t>
            </w:r>
          </w:p>
        </w:tc>
        <w:tc>
          <w:tcPr>
            <w:tcW w:w="1437" w:type="dxa"/>
            <w:shd w:val="clear" w:color="auto" w:fill="auto"/>
          </w:tcPr>
          <w:p w14:paraId="50388578" w14:textId="77777777" w:rsidR="00AC479E" w:rsidRDefault="00AC479E" w:rsidP="00F337EF">
            <w:pPr>
              <w:spacing w:line="360" w:lineRule="auto"/>
              <w:jc w:val="center"/>
            </w:pPr>
          </w:p>
        </w:tc>
        <w:tc>
          <w:tcPr>
            <w:tcW w:w="1615" w:type="dxa"/>
            <w:shd w:val="clear" w:color="auto" w:fill="auto"/>
            <w:vAlign w:val="center"/>
          </w:tcPr>
          <w:p w14:paraId="23652A08" w14:textId="77777777" w:rsidR="00AC479E" w:rsidRDefault="00AC479E" w:rsidP="00F337EF">
            <w:pPr>
              <w:jc w:val="center"/>
            </w:pPr>
          </w:p>
        </w:tc>
      </w:tr>
      <w:tr w:rsidR="00AC479E" w:rsidRPr="00AF2D03" w14:paraId="52C950B4" w14:textId="77777777" w:rsidTr="00F337EF">
        <w:trPr>
          <w:trHeight w:val="398"/>
        </w:trPr>
        <w:tc>
          <w:tcPr>
            <w:tcW w:w="994" w:type="dxa"/>
            <w:shd w:val="clear" w:color="auto" w:fill="auto"/>
            <w:vAlign w:val="center"/>
          </w:tcPr>
          <w:p w14:paraId="52A487C7" w14:textId="77777777" w:rsidR="00AC479E" w:rsidRDefault="00AC479E" w:rsidP="00F337EF">
            <w:pPr>
              <w:spacing w:line="360" w:lineRule="auto"/>
              <w:jc w:val="center"/>
            </w:pPr>
          </w:p>
        </w:tc>
        <w:tc>
          <w:tcPr>
            <w:tcW w:w="5950" w:type="dxa"/>
            <w:shd w:val="clear" w:color="auto" w:fill="auto"/>
            <w:vAlign w:val="center"/>
          </w:tcPr>
          <w:p w14:paraId="0CF9BD94" w14:textId="77777777" w:rsidR="00AC479E" w:rsidRDefault="00AC479E" w:rsidP="00F337EF">
            <w:r>
              <w:t>- покрытия</w:t>
            </w:r>
          </w:p>
        </w:tc>
        <w:tc>
          <w:tcPr>
            <w:tcW w:w="1437" w:type="dxa"/>
            <w:shd w:val="clear" w:color="auto" w:fill="auto"/>
          </w:tcPr>
          <w:p w14:paraId="63EA99E6"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3A1F032B" w14:textId="77777777" w:rsidR="00AC479E" w:rsidRDefault="00AC479E" w:rsidP="00F337EF">
            <w:pPr>
              <w:jc w:val="center"/>
            </w:pPr>
            <w:r>
              <w:t>9410</w:t>
            </w:r>
          </w:p>
        </w:tc>
      </w:tr>
      <w:tr w:rsidR="00AC479E" w:rsidRPr="00AF2D03" w14:paraId="41A2D36C" w14:textId="77777777" w:rsidTr="00F337EF">
        <w:trPr>
          <w:trHeight w:val="398"/>
        </w:trPr>
        <w:tc>
          <w:tcPr>
            <w:tcW w:w="994" w:type="dxa"/>
            <w:shd w:val="clear" w:color="auto" w:fill="auto"/>
            <w:vAlign w:val="center"/>
          </w:tcPr>
          <w:p w14:paraId="1029D931" w14:textId="77777777" w:rsidR="00AC479E" w:rsidRDefault="00AC479E" w:rsidP="00F337EF">
            <w:pPr>
              <w:spacing w:line="360" w:lineRule="auto"/>
              <w:jc w:val="center"/>
            </w:pPr>
          </w:p>
        </w:tc>
        <w:tc>
          <w:tcPr>
            <w:tcW w:w="5950" w:type="dxa"/>
            <w:shd w:val="clear" w:color="auto" w:fill="auto"/>
            <w:vAlign w:val="center"/>
          </w:tcPr>
          <w:p w14:paraId="307DF170" w14:textId="77777777" w:rsidR="00AC479E" w:rsidRDefault="00AC479E" w:rsidP="00F337EF">
            <w:r>
              <w:t>- озеленение</w:t>
            </w:r>
          </w:p>
        </w:tc>
        <w:tc>
          <w:tcPr>
            <w:tcW w:w="1437" w:type="dxa"/>
            <w:shd w:val="clear" w:color="auto" w:fill="auto"/>
          </w:tcPr>
          <w:p w14:paraId="6AA417D9"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3433C895" w14:textId="77777777" w:rsidR="00AC479E" w:rsidRDefault="00AC479E" w:rsidP="00F337EF">
            <w:pPr>
              <w:jc w:val="center"/>
            </w:pPr>
            <w:r>
              <w:t>12386</w:t>
            </w:r>
          </w:p>
        </w:tc>
      </w:tr>
      <w:tr w:rsidR="00AC479E" w:rsidRPr="00AF2D03" w14:paraId="7F3F0884" w14:textId="77777777" w:rsidTr="00F337EF">
        <w:trPr>
          <w:trHeight w:val="398"/>
        </w:trPr>
        <w:tc>
          <w:tcPr>
            <w:tcW w:w="994" w:type="dxa"/>
            <w:shd w:val="clear" w:color="auto" w:fill="auto"/>
            <w:vAlign w:val="center"/>
          </w:tcPr>
          <w:p w14:paraId="1E95A12A" w14:textId="77777777" w:rsidR="00AC479E" w:rsidRDefault="00AC479E" w:rsidP="00F337EF">
            <w:pPr>
              <w:spacing w:line="360" w:lineRule="auto"/>
              <w:jc w:val="center"/>
            </w:pPr>
          </w:p>
        </w:tc>
        <w:tc>
          <w:tcPr>
            <w:tcW w:w="5950" w:type="dxa"/>
            <w:shd w:val="clear" w:color="auto" w:fill="auto"/>
            <w:vAlign w:val="center"/>
          </w:tcPr>
          <w:p w14:paraId="6D54944F" w14:textId="77777777" w:rsidR="00AC479E" w:rsidRDefault="00AC479E" w:rsidP="00F337EF">
            <w:r>
              <w:t>- физкультурно-спортивная зона</w:t>
            </w:r>
          </w:p>
        </w:tc>
        <w:tc>
          <w:tcPr>
            <w:tcW w:w="1437" w:type="dxa"/>
            <w:shd w:val="clear" w:color="auto" w:fill="auto"/>
          </w:tcPr>
          <w:p w14:paraId="60CA828C"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53FF2BC5" w14:textId="77777777" w:rsidR="00AC479E" w:rsidRDefault="00AC479E" w:rsidP="00F337EF">
            <w:pPr>
              <w:jc w:val="center"/>
            </w:pPr>
            <w:r>
              <w:t>6680,0</w:t>
            </w:r>
          </w:p>
        </w:tc>
      </w:tr>
      <w:tr w:rsidR="00AC479E" w:rsidRPr="00AF2D03" w14:paraId="716B73DB" w14:textId="77777777" w:rsidTr="00F337EF">
        <w:trPr>
          <w:trHeight w:val="398"/>
        </w:trPr>
        <w:tc>
          <w:tcPr>
            <w:tcW w:w="994" w:type="dxa"/>
            <w:shd w:val="clear" w:color="auto" w:fill="auto"/>
            <w:vAlign w:val="center"/>
          </w:tcPr>
          <w:p w14:paraId="3036BBFF" w14:textId="77777777" w:rsidR="00AC479E" w:rsidRDefault="00AC479E" w:rsidP="00F337EF">
            <w:pPr>
              <w:spacing w:line="360" w:lineRule="auto"/>
              <w:jc w:val="center"/>
            </w:pPr>
          </w:p>
        </w:tc>
        <w:tc>
          <w:tcPr>
            <w:tcW w:w="5950" w:type="dxa"/>
            <w:shd w:val="clear" w:color="auto" w:fill="auto"/>
            <w:vAlign w:val="center"/>
          </w:tcPr>
          <w:p w14:paraId="3ED6EBD8" w14:textId="77777777" w:rsidR="00AC479E" w:rsidRDefault="00AC479E" w:rsidP="00F337EF">
            <w:r>
              <w:t>- зона тихого отдыха</w:t>
            </w:r>
          </w:p>
        </w:tc>
        <w:tc>
          <w:tcPr>
            <w:tcW w:w="1437" w:type="dxa"/>
            <w:shd w:val="clear" w:color="auto" w:fill="auto"/>
          </w:tcPr>
          <w:p w14:paraId="56229EE0"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0935D650" w14:textId="77777777" w:rsidR="00AC479E" w:rsidRDefault="00AC479E" w:rsidP="00F337EF">
            <w:pPr>
              <w:jc w:val="center"/>
            </w:pPr>
            <w:r>
              <w:t>470</w:t>
            </w:r>
          </w:p>
        </w:tc>
      </w:tr>
    </w:tbl>
    <w:p w14:paraId="42488C9F" w14:textId="77777777" w:rsidR="00AC479E" w:rsidRDefault="00AC479E" w:rsidP="00AC479E">
      <w:pPr>
        <w:ind w:left="-426" w:firstLine="852"/>
        <w:jc w:val="both"/>
        <w:rPr>
          <w:lang w:eastAsia="en-US"/>
        </w:rPr>
      </w:pPr>
      <w:r w:rsidRPr="00313F20">
        <w:rPr>
          <w:lang w:eastAsia="en-US"/>
        </w:rPr>
        <w:t>Приложения:</w:t>
      </w:r>
    </w:p>
    <w:p w14:paraId="74479789" w14:textId="77777777" w:rsidR="00AC479E" w:rsidRPr="001653BA" w:rsidRDefault="00AC479E" w:rsidP="00AC479E">
      <w:pPr>
        <w:jc w:val="both"/>
        <w:rPr>
          <w:lang w:eastAsia="en-US"/>
        </w:rPr>
      </w:pPr>
      <w:r w:rsidRPr="001653BA">
        <w:rPr>
          <w:lang w:eastAsia="en-US"/>
        </w:rPr>
        <w:t>Приложение № 1 - Проектная документация (публикуется отдельным файлом);</w:t>
      </w:r>
    </w:p>
    <w:p w14:paraId="798D528F" w14:textId="77777777" w:rsidR="00AC479E" w:rsidRPr="001653BA" w:rsidRDefault="00AC479E" w:rsidP="00AC479E">
      <w:pPr>
        <w:jc w:val="both"/>
        <w:rPr>
          <w:lang w:eastAsia="en-US"/>
        </w:rPr>
      </w:pPr>
      <w:r w:rsidRPr="001653BA">
        <w:rPr>
          <w:lang w:eastAsia="en-US"/>
        </w:rPr>
        <w:t>Приложение № 2 - Сметная документация (публикуется отдельным файлом);</w:t>
      </w:r>
    </w:p>
    <w:p w14:paraId="3DA53874" w14:textId="77777777" w:rsidR="00AC479E" w:rsidRPr="001653BA" w:rsidRDefault="00AC479E" w:rsidP="00AC479E">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06738167" w14:textId="77777777" w:rsidR="00AC479E" w:rsidRPr="00313F20" w:rsidRDefault="00AC479E" w:rsidP="00AC479E">
      <w:pPr>
        <w:ind w:left="-426"/>
        <w:rPr>
          <w:lang w:eastAsia="en-US"/>
        </w:rPr>
      </w:pPr>
      <w:r w:rsidRPr="001653BA">
        <w:rPr>
          <w:lang w:eastAsia="en-US"/>
        </w:rPr>
        <w:t xml:space="preserve">       (публикуется отдельным файлом);</w:t>
      </w:r>
    </w:p>
    <w:p w14:paraId="1837F5EE" w14:textId="77777777" w:rsidR="00AC479E" w:rsidRDefault="00AC479E" w:rsidP="00AC479E">
      <w:pPr>
        <w:jc w:val="both"/>
        <w:rPr>
          <w:lang w:eastAsia="en-US"/>
        </w:rPr>
      </w:pPr>
      <w:r w:rsidRPr="00313F20">
        <w:rPr>
          <w:lang w:eastAsia="en-US"/>
        </w:rPr>
        <w:t>Приложение №</w:t>
      </w:r>
      <w:r>
        <w:rPr>
          <w:lang w:eastAsia="en-US"/>
        </w:rPr>
        <w:t xml:space="preserve"> </w:t>
      </w:r>
      <w:r w:rsidRPr="00313F20">
        <w:rPr>
          <w:lang w:eastAsia="en-US"/>
        </w:rPr>
        <w:t xml:space="preserve">4 </w:t>
      </w:r>
      <w:r>
        <w:rPr>
          <w:lang w:eastAsia="en-US"/>
        </w:rPr>
        <w:t xml:space="preserve">- </w:t>
      </w:r>
      <w:r w:rsidRPr="00313F20">
        <w:rPr>
          <w:lang w:eastAsia="en-US"/>
        </w:rPr>
        <w:t xml:space="preserve">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35E27711" w14:textId="77777777" w:rsidR="00AC479E" w:rsidRDefault="00AC479E" w:rsidP="00AC479E">
      <w:pPr>
        <w:jc w:val="both"/>
        <w:rPr>
          <w:lang w:eastAsia="en-US"/>
        </w:rPr>
      </w:pPr>
      <w:r>
        <w:rPr>
          <w:lang w:eastAsia="en-US"/>
        </w:rPr>
        <w:t xml:space="preserve">Приложение №5 </w:t>
      </w:r>
      <w:r w:rsidRPr="00313F20">
        <w:rPr>
          <w:lang w:eastAsia="en-US"/>
        </w:rPr>
        <w:t xml:space="preserve">- </w:t>
      </w:r>
      <w:r>
        <w:rPr>
          <w:lang w:eastAsia="en-US"/>
        </w:rPr>
        <w:t xml:space="preserve">Проект сметы </w:t>
      </w:r>
      <w:r w:rsidRPr="00212FDA">
        <w:rPr>
          <w:lang w:eastAsia="en-US"/>
        </w:rPr>
        <w:t>контракт</w:t>
      </w:r>
      <w:r>
        <w:rPr>
          <w:lang w:eastAsia="en-US"/>
        </w:rPr>
        <w:t xml:space="preserve">а </w:t>
      </w:r>
      <w:r w:rsidRPr="00212FDA">
        <w:rPr>
          <w:lang w:eastAsia="en-US"/>
        </w:rPr>
        <w:t xml:space="preserve">на </w:t>
      </w:r>
      <w:r>
        <w:rPr>
          <w:lang w:eastAsia="en-US"/>
        </w:rPr>
        <w:t>заверше</w:t>
      </w:r>
      <w:r w:rsidRPr="00212FDA">
        <w:rPr>
          <w:lang w:eastAsia="en-US"/>
        </w:rPr>
        <w:t xml:space="preserve">ние строительно-монтажных работ </w:t>
      </w:r>
      <w:r>
        <w:rPr>
          <w:lang w:eastAsia="en-US"/>
        </w:rPr>
        <w:t>на</w:t>
      </w:r>
      <w:r w:rsidRPr="00212FDA">
        <w:rPr>
          <w:lang w:eastAsia="en-US"/>
        </w:rPr>
        <w:t xml:space="preserve"> объект</w:t>
      </w:r>
      <w:r>
        <w:rPr>
          <w:lang w:eastAsia="en-US"/>
        </w:rPr>
        <w:t xml:space="preserve">е: </w:t>
      </w:r>
      <w:r w:rsidRPr="00DE2858">
        <w:rPr>
          <w:lang w:eastAsia="en-US"/>
        </w:rPr>
        <w:t>«</w:t>
      </w:r>
      <w:r w:rsidRPr="002F10DB">
        <w:rPr>
          <w:lang w:eastAsia="en-US"/>
        </w:rPr>
        <w:t>Строительство общеобразовательной школы на 600 учащихся по ул. Мира в г. Бахчисарае</w:t>
      </w:r>
      <w:r w:rsidRPr="00DE2858">
        <w:rPr>
          <w:lang w:eastAsia="en-US"/>
        </w:rPr>
        <w:t>».</w:t>
      </w:r>
    </w:p>
    <w:p w14:paraId="09C616E9" w14:textId="77777777" w:rsidR="00F775A9" w:rsidRDefault="00F775A9" w:rsidP="00F775A9">
      <w:pPr>
        <w:autoSpaceDE w:val="0"/>
        <w:autoSpaceDN w:val="0"/>
        <w:adjustRightInd w:val="0"/>
        <w:jc w:val="center"/>
        <w:rPr>
          <w:b/>
        </w:rPr>
      </w:pPr>
    </w:p>
    <w:p w14:paraId="57E8D9A0" w14:textId="77777777" w:rsidR="005B562B" w:rsidRDefault="005B562B" w:rsidP="009C5B72">
      <w:pPr>
        <w:autoSpaceDE w:val="0"/>
        <w:autoSpaceDN w:val="0"/>
        <w:adjustRightInd w:val="0"/>
        <w:rPr>
          <w:b/>
        </w:rPr>
        <w:sectPr w:rsidR="005B562B" w:rsidSect="005B562B">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2E034D54" w14:textId="77777777" w:rsidR="00AC479E" w:rsidRDefault="00AC479E" w:rsidP="00AC479E">
      <w:pPr>
        <w:jc w:val="center"/>
        <w:rPr>
          <w:b/>
        </w:rPr>
      </w:pPr>
    </w:p>
    <w:p w14:paraId="4FBA5B91" w14:textId="77777777" w:rsidR="00AC479E" w:rsidRDefault="00AC479E" w:rsidP="00AC479E">
      <w:pPr>
        <w:jc w:val="center"/>
        <w:rPr>
          <w:b/>
        </w:rPr>
      </w:pPr>
      <w:r>
        <w:rPr>
          <w:b/>
        </w:rPr>
        <w:t>ГОСУДАРСТВЕННЫЙ КОНТРАКТ</w:t>
      </w:r>
    </w:p>
    <w:p w14:paraId="3B57B187" w14:textId="77777777" w:rsidR="00AC479E" w:rsidRDefault="00AC479E" w:rsidP="00AC479E">
      <w:pPr>
        <w:jc w:val="center"/>
        <w:rPr>
          <w:b/>
        </w:rPr>
      </w:pPr>
      <w:r>
        <w:rPr>
          <w:b/>
        </w:rPr>
        <w:t>НА ЗАВЕРШЕНИЕ СТРОИТЕЛЬНО-МОНТАЖНЫХ РАБОТ</w:t>
      </w:r>
    </w:p>
    <w:p w14:paraId="2E425871" w14:textId="77777777" w:rsidR="00AC479E" w:rsidRDefault="00AC479E" w:rsidP="00AC479E">
      <w:pPr>
        <w:jc w:val="center"/>
        <w:rPr>
          <w:b/>
          <w:lang w:eastAsia="en-US"/>
        </w:rPr>
      </w:pPr>
      <w:r>
        <w:rPr>
          <w:b/>
        </w:rPr>
        <w:t>на объекте: «</w:t>
      </w:r>
      <w:r>
        <w:rPr>
          <w:b/>
          <w:lang w:eastAsia="en-US"/>
        </w:rPr>
        <w:t xml:space="preserve">Строительство общеобразовательной школы на 600 учащихся по ул. Мира </w:t>
      </w:r>
    </w:p>
    <w:p w14:paraId="4247BD12" w14:textId="77777777" w:rsidR="00AC479E" w:rsidRDefault="00AC479E" w:rsidP="00AC479E">
      <w:pPr>
        <w:jc w:val="center"/>
        <w:rPr>
          <w:b/>
        </w:rPr>
      </w:pPr>
      <w:r>
        <w:rPr>
          <w:b/>
          <w:lang w:eastAsia="en-US"/>
        </w:rPr>
        <w:t>в г. Бахчисарае</w:t>
      </w:r>
      <w:r>
        <w:rPr>
          <w:b/>
        </w:rPr>
        <w:t>»</w:t>
      </w:r>
    </w:p>
    <w:p w14:paraId="552D2318" w14:textId="77777777" w:rsidR="00AC479E" w:rsidRDefault="00AC479E" w:rsidP="00AC479E">
      <w:pPr>
        <w:jc w:val="center"/>
        <w:rPr>
          <w:b/>
        </w:rPr>
      </w:pPr>
    </w:p>
    <w:p w14:paraId="3FA83B77" w14:textId="0BA75FA3" w:rsidR="00AC479E" w:rsidRDefault="00AC479E" w:rsidP="00AC479E">
      <w:r>
        <w:t>г. Симферополь</w:t>
      </w:r>
      <w:r>
        <w:tab/>
      </w:r>
      <w:r>
        <w:tab/>
        <w:t xml:space="preserve">       </w:t>
      </w:r>
      <w:r>
        <w:tab/>
        <w:t xml:space="preserve"> № ________</w:t>
      </w:r>
      <w:r>
        <w:tab/>
      </w:r>
      <w:r>
        <w:tab/>
        <w:t xml:space="preserve">                         </w:t>
      </w:r>
      <w:r>
        <w:tab/>
        <w:t>«___» _______ 20__ г.</w:t>
      </w:r>
    </w:p>
    <w:p w14:paraId="33FE25B7" w14:textId="77777777" w:rsidR="00AC479E" w:rsidRDefault="00AC479E" w:rsidP="00AC479E"/>
    <w:p w14:paraId="37F99D05" w14:textId="77777777" w:rsidR="00AC479E" w:rsidRDefault="00AC479E" w:rsidP="00AC479E">
      <w:pPr>
        <w:ind w:firstLine="567"/>
        <w:jc w:val="both"/>
      </w:pPr>
      <w:bookmarkStart w:id="4" w:name="_Hlk536549410"/>
      <w:bookmarkStart w:id="5" w:name="_Hlk536549445"/>
      <w:r>
        <w:t xml:space="preserve">Государственное казенное учреждение Республики Крым «Инвестиционно-строительное управление Республики Крым», </w:t>
      </w:r>
      <w:bookmarkEnd w:id="4"/>
      <w: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5"/>
      <w:r>
        <w:t>с одной стороны, и</w:t>
      </w:r>
    </w:p>
    <w:p w14:paraId="7E09A3DA" w14:textId="77777777" w:rsidR="00AC479E" w:rsidRDefault="00AC479E" w:rsidP="00AC479E">
      <w:pPr>
        <w:ind w:firstLine="567"/>
        <w:jc w:val="both"/>
      </w:pPr>
      <w:r>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52DFD6A2" w14:textId="77777777" w:rsidR="00AC479E" w:rsidRDefault="00AC479E" w:rsidP="00AC479E">
      <w:pPr>
        <w:jc w:val="both"/>
      </w:pPr>
    </w:p>
    <w:p w14:paraId="7039E92E" w14:textId="77777777" w:rsidR="00AC479E" w:rsidRDefault="00AC479E" w:rsidP="00AC479E">
      <w:pPr>
        <w:pStyle w:val="aff4"/>
        <w:numPr>
          <w:ilvl w:val="3"/>
          <w:numId w:val="46"/>
        </w:numPr>
        <w:contextualSpacing w:val="0"/>
        <w:jc w:val="center"/>
        <w:rPr>
          <w:b/>
        </w:rPr>
      </w:pPr>
      <w:r>
        <w:rPr>
          <w:b/>
        </w:rPr>
        <w:t>Предмет Контракта</w:t>
      </w:r>
    </w:p>
    <w:p w14:paraId="78B36BDD" w14:textId="77777777" w:rsidR="00AC479E" w:rsidRDefault="00AC479E" w:rsidP="00AC479E">
      <w:pPr>
        <w:pStyle w:val="aff4"/>
        <w:numPr>
          <w:ilvl w:val="1"/>
          <w:numId w:val="47"/>
        </w:numPr>
        <w:ind w:left="0" w:firstLine="567"/>
        <w:contextualSpacing w:val="0"/>
        <w:jc w:val="both"/>
      </w:pPr>
      <w:r>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r:id="rId15" w:anchor="sub_10012" w:history="1">
        <w:r>
          <w:rPr>
            <w:rStyle w:val="ae"/>
          </w:rPr>
          <w:t>п. 1.2</w:t>
        </w:r>
      </w:hyperlink>
      <w: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63DFBB1" w14:textId="77777777" w:rsidR="00AC479E" w:rsidRDefault="00AC479E" w:rsidP="00AC479E">
      <w:pPr>
        <w:ind w:firstLine="567"/>
        <w:jc w:val="both"/>
      </w:pPr>
      <w:r>
        <w:t xml:space="preserve">Конечным результатом Контракта является Объект, законченный строительством. </w:t>
      </w:r>
    </w:p>
    <w:p w14:paraId="62ED7942" w14:textId="77777777" w:rsidR="00AC479E" w:rsidRDefault="00AC479E" w:rsidP="00AC479E">
      <w:pPr>
        <w:ind w:firstLine="567"/>
        <w:jc w:val="both"/>
      </w:pPr>
      <w:r>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4B51CF83" w14:textId="77777777" w:rsidR="00AC479E" w:rsidRDefault="00AC479E" w:rsidP="00AC479E">
      <w:pPr>
        <w:pStyle w:val="aff4"/>
        <w:numPr>
          <w:ilvl w:val="1"/>
          <w:numId w:val="47"/>
        </w:numPr>
        <w:ind w:left="0" w:firstLine="567"/>
        <w:contextualSpacing w:val="0"/>
        <w:jc w:val="both"/>
      </w:pPr>
      <w:r>
        <w:t>Описание Объекта:</w:t>
      </w:r>
    </w:p>
    <w:p w14:paraId="1C92BC11" w14:textId="77777777" w:rsidR="00AC479E" w:rsidRDefault="00AC479E" w:rsidP="00AC479E">
      <w:pPr>
        <w:ind w:firstLine="567"/>
        <w:jc w:val="both"/>
        <w:rPr>
          <w:b/>
          <w:sz w:val="22"/>
          <w:szCs w:val="22"/>
          <w:lang w:eastAsia="zh-CN"/>
        </w:rPr>
      </w:pPr>
      <w:r>
        <w:t xml:space="preserve">Наименование объекта: </w:t>
      </w:r>
      <w:r>
        <w:rPr>
          <w:b/>
        </w:rPr>
        <w:t>«</w:t>
      </w:r>
      <w:r>
        <w:rPr>
          <w:b/>
          <w:sz w:val="22"/>
          <w:szCs w:val="22"/>
          <w:lang w:eastAsia="zh-CN"/>
        </w:rPr>
        <w:t>Строительство общеобразовательной школы на 600 учащихся по ул. Мира в г. Бахчисарае».</w:t>
      </w:r>
    </w:p>
    <w:p w14:paraId="4445AC18" w14:textId="77777777" w:rsidR="00AC479E" w:rsidRDefault="00AC479E" w:rsidP="00AC479E">
      <w:pPr>
        <w:ind w:firstLine="567"/>
        <w:jc w:val="both"/>
        <w:rPr>
          <w:b/>
        </w:rPr>
      </w:pPr>
      <w:bookmarkStart w:id="6" w:name="_Hlk90642680"/>
      <w:r>
        <w:t xml:space="preserve">Место нахождения Объекта (место выполнения Работ): </w:t>
      </w:r>
      <w:r>
        <w:rPr>
          <w:b/>
          <w:lang w:eastAsia="en-US"/>
        </w:rPr>
        <w:t>РФ, Республика Крым, Бахчисарайский р-н, г. Бахчисарай, ул. Мира. Кадастровый номер земельного участка: 90:01:010106:547.</w:t>
      </w:r>
    </w:p>
    <w:p w14:paraId="3FE7FF58" w14:textId="77777777" w:rsidR="00AC479E" w:rsidRDefault="00AC479E" w:rsidP="00AC479E">
      <w:pPr>
        <w:pStyle w:val="aff4"/>
        <w:numPr>
          <w:ilvl w:val="1"/>
          <w:numId w:val="47"/>
        </w:numPr>
        <w:ind w:left="0" w:firstLine="567"/>
        <w:contextualSpacing w:val="0"/>
        <w:jc w:val="both"/>
      </w:pPr>
      <w:bookmarkStart w:id="7" w:name="_Toc330559550"/>
      <w:bookmarkStart w:id="8" w:name="_Toc340584021"/>
      <w:bookmarkEnd w:id="6"/>
      <w:r>
        <w:t xml:space="preserve">Обязательства Подрядчика по строительству Объекта в соответствии с Контрактом признаются выполненными, </w:t>
      </w:r>
      <w:bookmarkStart w:id="9" w:name="_Hlk45793060"/>
      <w:r>
        <w:t>а работы оконченными при получении Государственным заказчиком ЗОС и подписания Акта сдачи-приемки законченного строительством объекта.</w:t>
      </w:r>
    </w:p>
    <w:p w14:paraId="423B98A7" w14:textId="77777777" w:rsidR="00AC479E" w:rsidRDefault="00AC479E" w:rsidP="00AC479E">
      <w:pPr>
        <w:pStyle w:val="aff4"/>
        <w:numPr>
          <w:ilvl w:val="1"/>
          <w:numId w:val="47"/>
        </w:numPr>
        <w:ind w:left="0" w:firstLine="567"/>
        <w:contextualSpacing w:val="0"/>
        <w:jc w:val="both"/>
      </w:pPr>
      <w:bookmarkStart w:id="10" w:name="sub_10034"/>
      <w:bookmarkEnd w:id="9"/>
      <w:r>
        <w:t xml:space="preserve">Финансирование строительства </w:t>
      </w:r>
      <w:bookmarkEnd w:id="10"/>
      <w:r>
        <w:t xml:space="preserve">Объекта осуществляется за счет средств: </w:t>
      </w:r>
      <w:bookmarkStart w:id="11" w:name="_Hlk40715251"/>
      <w:r>
        <w:t xml:space="preserve">бюджета Республики Крым (субсидии из федерального бюджета, предоставляемые бюджету Республики Крым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7"/>
    <w:bookmarkEnd w:id="8"/>
    <w:bookmarkEnd w:id="11"/>
    <w:p w14:paraId="035C15AA" w14:textId="77777777" w:rsidR="00AC479E" w:rsidRDefault="00AC479E" w:rsidP="00AC479E">
      <w:pPr>
        <w:pStyle w:val="aff4"/>
        <w:numPr>
          <w:ilvl w:val="1"/>
          <w:numId w:val="47"/>
        </w:numPr>
        <w:ind w:left="0" w:firstLine="567"/>
        <w:contextualSpacing w:val="0"/>
        <w:jc w:val="both"/>
      </w:pPr>
      <w:r>
        <w:lastRenderedPageBreak/>
        <w:t>Право собственности на Объект возникает у субъекта Российской Федерации - Республики Крым.</w:t>
      </w:r>
    </w:p>
    <w:p w14:paraId="7EB7C9CF" w14:textId="77777777" w:rsidR="00AC479E" w:rsidRDefault="00AC479E" w:rsidP="00AC479E">
      <w:pPr>
        <w:pStyle w:val="aff4"/>
        <w:numPr>
          <w:ilvl w:val="1"/>
          <w:numId w:val="47"/>
        </w:numPr>
        <w:ind w:left="0" w:firstLine="567"/>
        <w:contextualSpacing w:val="0"/>
        <w:jc w:val="both"/>
      </w:pPr>
      <w:r>
        <w:t>Идентификационный код закупки: ____________________________________.</w:t>
      </w:r>
    </w:p>
    <w:p w14:paraId="6BC60D19" w14:textId="77777777" w:rsidR="00AC479E" w:rsidRDefault="00AC479E" w:rsidP="00AC479E">
      <w:pPr>
        <w:pStyle w:val="aff4"/>
        <w:numPr>
          <w:ilvl w:val="1"/>
          <w:numId w:val="47"/>
        </w:numPr>
        <w:ind w:left="0" w:firstLine="567"/>
        <w:contextualSpacing w:val="0"/>
        <w:jc w:val="both"/>
      </w:pPr>
      <w:r>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27F15E83" w14:textId="77777777" w:rsidR="00AC479E" w:rsidRDefault="00AC479E" w:rsidP="00AC479E">
      <w:pPr>
        <w:jc w:val="both"/>
      </w:pPr>
    </w:p>
    <w:p w14:paraId="71C386C0" w14:textId="77777777" w:rsidR="00AC479E" w:rsidRDefault="00AC479E" w:rsidP="00AC479E">
      <w:pPr>
        <w:pStyle w:val="aff4"/>
        <w:numPr>
          <w:ilvl w:val="0"/>
          <w:numId w:val="47"/>
        </w:numPr>
        <w:contextualSpacing w:val="0"/>
        <w:jc w:val="center"/>
        <w:rPr>
          <w:b/>
        </w:rPr>
      </w:pPr>
      <w:r>
        <w:rPr>
          <w:b/>
        </w:rPr>
        <w:t>Цена Контракта</w:t>
      </w:r>
    </w:p>
    <w:p w14:paraId="751578AB" w14:textId="77777777" w:rsidR="00AC479E" w:rsidRDefault="00AC479E" w:rsidP="00AC479E">
      <w:pPr>
        <w:pStyle w:val="aff4"/>
        <w:numPr>
          <w:ilvl w:val="1"/>
          <w:numId w:val="47"/>
        </w:numPr>
        <w:ind w:left="0" w:firstLine="567"/>
        <w:contextualSpacing w:val="0"/>
        <w:jc w:val="both"/>
      </w:pPr>
      <w:bookmarkStart w:id="12" w:name="_Hlk40696751"/>
      <w:r>
        <w:t xml:space="preserve">Цена Контракта является твердой, определена на весь срок исполнения Контракта и составляет____________ </w:t>
      </w:r>
      <w:proofErr w:type="spellStart"/>
      <w:r>
        <w:t>рублей________копеек</w:t>
      </w:r>
      <w:proofErr w:type="spellEnd"/>
      <w:r>
        <w:t xml:space="preserve"> с учетом налога на добавленную стоимость (далее - НДС) по налоговой ставке 20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53C34150" w14:textId="77777777" w:rsidR="00AC479E" w:rsidRDefault="00AC479E" w:rsidP="00AC479E">
      <w:pPr>
        <w:ind w:firstLine="567"/>
        <w:jc w:val="both"/>
      </w:pPr>
      <w: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04AD8A62" w14:textId="77777777" w:rsidR="00AC479E" w:rsidRDefault="00AC479E" w:rsidP="00AC479E">
      <w:pPr>
        <w:ind w:firstLine="567"/>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2"/>
    <w:p w14:paraId="10A28FCC" w14:textId="77777777" w:rsidR="00AC479E" w:rsidRDefault="00AC479E" w:rsidP="00AC479E">
      <w:pPr>
        <w:pStyle w:val="aff4"/>
        <w:numPr>
          <w:ilvl w:val="2"/>
          <w:numId w:val="47"/>
        </w:numPr>
        <w:ind w:left="0" w:firstLine="567"/>
        <w:contextualSpacing w:val="0"/>
        <w:jc w:val="both"/>
      </w:pPr>
      <w:r>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47732F72" w14:textId="77777777" w:rsidR="00AC479E" w:rsidRDefault="00AC479E" w:rsidP="00AC479E">
      <w:pPr>
        <w:pStyle w:val="aff9"/>
        <w:numPr>
          <w:ilvl w:val="2"/>
          <w:numId w:val="47"/>
        </w:numPr>
        <w:suppressAutoHyphens/>
        <w:ind w:left="0" w:firstLine="567"/>
        <w:jc w:val="both"/>
        <w:rPr>
          <w:rFonts w:ascii="Times New Roman" w:hAnsi="Times New Roman"/>
        </w:rPr>
      </w:pPr>
      <w:r>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28EFF3F2" w14:textId="77777777" w:rsidR="00AC479E" w:rsidRDefault="00AC479E" w:rsidP="00AC479E">
      <w:pPr>
        <w:pStyle w:val="aff4"/>
        <w:numPr>
          <w:ilvl w:val="2"/>
          <w:numId w:val="47"/>
        </w:numPr>
        <w:ind w:left="0" w:firstLine="567"/>
        <w:contextualSpacing w:val="0"/>
        <w:jc w:val="both"/>
      </w:pPr>
      <w:r>
        <w:t>Расчет цены Контракта определен в Смете контракта (</w:t>
      </w:r>
      <w:hyperlink r:id="rId16" w:anchor="sub_11000" w:history="1">
        <w:r>
          <w:rPr>
            <w:rStyle w:val="ae"/>
          </w:rPr>
          <w:t>Приложение № 1</w:t>
        </w:r>
      </w:hyperlink>
      <w:r>
        <w:t xml:space="preserve"> к Контракту).</w:t>
      </w:r>
      <w:bookmarkEnd w:id="13"/>
    </w:p>
    <w:p w14:paraId="186E41FD" w14:textId="77777777" w:rsidR="00AC479E" w:rsidRDefault="00AC479E" w:rsidP="00AC479E">
      <w:pPr>
        <w:pStyle w:val="aff4"/>
        <w:numPr>
          <w:ilvl w:val="2"/>
          <w:numId w:val="47"/>
        </w:numPr>
        <w:ind w:left="-142" w:firstLine="709"/>
        <w:contextualSpacing w:val="0"/>
        <w:jc w:val="both"/>
      </w:pPr>
      <w:r>
        <w:t>В цену Контракта, кроме указанного в п. 2.1 Контракта также включено, но не ограничено:</w:t>
      </w:r>
    </w:p>
    <w:p w14:paraId="58E64DCB" w14:textId="77777777" w:rsidR="00AC479E" w:rsidRDefault="00AC479E" w:rsidP="00AC479E">
      <w:pPr>
        <w:ind w:left="-142" w:firstLine="709"/>
        <w:jc w:val="both"/>
      </w:pPr>
      <w:r>
        <w:t>- стоимость всего объема Работ, определенного Контрактом и Приложениями;</w:t>
      </w:r>
    </w:p>
    <w:p w14:paraId="16433825" w14:textId="77777777" w:rsidR="00AC479E" w:rsidRDefault="00AC479E" w:rsidP="00AC479E">
      <w:pPr>
        <w:ind w:left="-142" w:firstLine="709"/>
        <w:jc w:val="both"/>
      </w:pPr>
      <w:r>
        <w:t>-</w:t>
      </w:r>
      <w:bookmarkStart w:id="14" w:name="_Hlk526246700"/>
      <w:r>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2BCD9D4A" w14:textId="77777777" w:rsidR="00AC479E" w:rsidRDefault="00AC479E" w:rsidP="00AC479E">
      <w:pPr>
        <w:ind w:left="-142" w:firstLine="709"/>
        <w:jc w:val="both"/>
      </w:pPr>
      <w:r>
        <w:t>- затраты на строительство временных зданий и сооружений;</w:t>
      </w:r>
    </w:p>
    <w:p w14:paraId="0A17DC0E" w14:textId="77777777" w:rsidR="00AC479E" w:rsidRDefault="00AC479E" w:rsidP="00AC479E">
      <w:pPr>
        <w:ind w:left="-142" w:firstLine="709"/>
        <w:jc w:val="both"/>
      </w:pPr>
      <w:r>
        <w:t>- затраты на проведение геодезического, лабораторного и строительного контроля;</w:t>
      </w:r>
    </w:p>
    <w:p w14:paraId="5061B317" w14:textId="77777777" w:rsidR="00AC479E" w:rsidRDefault="00AC479E" w:rsidP="00AC479E">
      <w:pPr>
        <w:ind w:left="-142" w:firstLine="709"/>
        <w:jc w:val="both"/>
      </w:pPr>
      <w: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4F20676D" w14:textId="77777777" w:rsidR="00AC479E" w:rsidRDefault="00AC479E" w:rsidP="00AC479E">
      <w:pPr>
        <w:ind w:left="-142" w:firstLine="709"/>
        <w:jc w:val="both"/>
      </w:pPr>
      <w:r>
        <w:lastRenderedPageBreak/>
        <w:t>- затраты на приобретение оборудования, мебели, инвентаря (при наличии) их установку, монтаж (при необходимости) и хранение;</w:t>
      </w:r>
    </w:p>
    <w:p w14:paraId="292C93EB" w14:textId="77777777" w:rsidR="00AC479E" w:rsidRDefault="00AC479E" w:rsidP="00AC479E">
      <w:pPr>
        <w:ind w:left="-142" w:firstLine="709"/>
        <w:jc w:val="both"/>
      </w:pPr>
      <w:r>
        <w:t>- складские расходы;</w:t>
      </w:r>
    </w:p>
    <w:p w14:paraId="2E33779D" w14:textId="77777777" w:rsidR="00AC479E" w:rsidRDefault="00AC479E" w:rsidP="00AC479E">
      <w:pPr>
        <w:ind w:left="-142" w:firstLine="709"/>
        <w:jc w:val="both"/>
      </w:pPr>
      <w:r>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7808254" w14:textId="77777777" w:rsidR="00AC479E" w:rsidRDefault="00AC479E" w:rsidP="00AC479E">
      <w:pPr>
        <w:ind w:left="-142" w:firstLine="709"/>
        <w:jc w:val="both"/>
      </w:pPr>
      <w: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8147E25" w14:textId="77777777" w:rsidR="00AC479E" w:rsidRDefault="00AC479E" w:rsidP="00AC479E">
      <w:pPr>
        <w:ind w:left="-142" w:firstLine="709"/>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14:paraId="75384308" w14:textId="77777777" w:rsidR="00AC479E" w:rsidRDefault="00AC479E" w:rsidP="00AC479E">
      <w:pPr>
        <w:ind w:firstLine="540"/>
        <w:jc w:val="both"/>
      </w:pPr>
      <w: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0A7071D6" w14:textId="77777777" w:rsidR="00AC479E" w:rsidRDefault="00AC479E" w:rsidP="00AC479E">
      <w:pPr>
        <w:ind w:left="-142" w:firstLine="709"/>
        <w:jc w:val="both"/>
      </w:pPr>
      <w:bookmarkStart w:id="15" w:name="_Hlk45178941"/>
      <w: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16CBCFD3" w14:textId="77777777" w:rsidR="00AC479E" w:rsidRDefault="00AC479E" w:rsidP="00AC479E">
      <w:pPr>
        <w:ind w:left="-142" w:firstLine="709"/>
        <w:jc w:val="both"/>
      </w:pPr>
      <w:r>
        <w:t>- затраты на мероприятия, связанные с соблюдением экологических норм при строительстве объекта;</w:t>
      </w:r>
    </w:p>
    <w:p w14:paraId="23F08428" w14:textId="77777777" w:rsidR="00AC479E" w:rsidRDefault="00AC479E" w:rsidP="00AC479E">
      <w:pPr>
        <w:ind w:left="-142" w:firstLine="709"/>
        <w:jc w:val="both"/>
      </w:pPr>
      <w:r>
        <w:t>- затраты, связанные с действием других факторов, влияющих на выполнение сроков строительства;</w:t>
      </w:r>
    </w:p>
    <w:p w14:paraId="5D0AB657" w14:textId="77777777" w:rsidR="00AC479E" w:rsidRDefault="00AC479E" w:rsidP="00AC479E">
      <w:pPr>
        <w:ind w:left="-142" w:firstLine="709"/>
        <w:jc w:val="both"/>
      </w:pPr>
      <w:r>
        <w:t>- затраты, связанные с выполнением пусконаладочных работ на объекте (под нагрузкой и в холостую, при комплексном опробовании);</w:t>
      </w:r>
    </w:p>
    <w:bookmarkEnd w:id="15"/>
    <w:p w14:paraId="7F021034" w14:textId="77777777" w:rsidR="00AC479E" w:rsidRDefault="00AC479E" w:rsidP="00AC479E">
      <w:pPr>
        <w:ind w:left="-142" w:firstLine="709"/>
        <w:jc w:val="both"/>
      </w:pPr>
      <w: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D348A9D" w14:textId="77777777" w:rsidR="00AC479E" w:rsidRDefault="00AC479E" w:rsidP="00AC479E">
      <w:pPr>
        <w:ind w:left="-142" w:firstLine="709"/>
        <w:jc w:val="both"/>
      </w:pPr>
      <w:r>
        <w:t>- затраты на вынос осей здания в натуру и создание геодезической разбивочной основы;</w:t>
      </w:r>
    </w:p>
    <w:p w14:paraId="33B655EB" w14:textId="77777777" w:rsidR="00AC479E" w:rsidRDefault="00AC479E" w:rsidP="00AC479E">
      <w:pPr>
        <w:ind w:left="-142" w:firstLine="709"/>
        <w:jc w:val="both"/>
      </w:pPr>
      <w:r>
        <w:t>- расходы на непредвиденные работы и затраты;</w:t>
      </w:r>
    </w:p>
    <w:p w14:paraId="750AEAA4" w14:textId="77777777" w:rsidR="00AC479E" w:rsidRDefault="00AC479E" w:rsidP="00AC479E">
      <w:pPr>
        <w:ind w:left="-142" w:firstLine="709"/>
        <w:jc w:val="both"/>
      </w:pPr>
      <w:r>
        <w:t>- расходы на подготовительные работы, проведение компенсационных мероприятий;</w:t>
      </w:r>
    </w:p>
    <w:p w14:paraId="3ED8805A" w14:textId="77777777" w:rsidR="00AC479E" w:rsidRDefault="00AC479E" w:rsidP="00AC479E">
      <w:pPr>
        <w:ind w:left="-142" w:firstLine="709"/>
        <w:jc w:val="both"/>
      </w:pPr>
      <w:r>
        <w:t>- затраты, связанные с вводом Объекта в эксплуатацию;</w:t>
      </w:r>
    </w:p>
    <w:p w14:paraId="12C0D065" w14:textId="77777777" w:rsidR="00AC479E" w:rsidRDefault="00AC479E" w:rsidP="00AC479E">
      <w:pPr>
        <w:ind w:left="-142" w:firstLine="709"/>
        <w:jc w:val="both"/>
      </w:pPr>
      <w:r>
        <w:t>- затраты на утилизацию строительных отходов и возмещение за негативное воздействие на окружающую среду;</w:t>
      </w:r>
    </w:p>
    <w:p w14:paraId="0A07620D" w14:textId="77777777" w:rsidR="00AC479E" w:rsidRDefault="00AC479E" w:rsidP="00AC479E">
      <w:pPr>
        <w:ind w:left="-142" w:firstLine="709"/>
        <w:jc w:val="both"/>
      </w:pPr>
      <w: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58493868" w14:textId="77777777" w:rsidR="00AC479E" w:rsidRDefault="00AC479E" w:rsidP="00AC479E">
      <w:pPr>
        <w:ind w:left="-142" w:firstLine="709"/>
        <w:jc w:val="both"/>
      </w:pPr>
      <w: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0C05C3A7" w14:textId="77777777" w:rsidR="00AC479E" w:rsidRDefault="00AC479E" w:rsidP="00AC479E">
      <w:pPr>
        <w:ind w:left="-142" w:firstLine="709"/>
        <w:jc w:val="both"/>
      </w:pPr>
      <w:bookmarkStart w:id="16" w:name="_Hlk45179483"/>
      <w:r>
        <w:t>- затраты на корректировку проектной и (или) сметной документации и (или) рабочей документации (при необходимости);</w:t>
      </w:r>
    </w:p>
    <w:p w14:paraId="542F9749" w14:textId="77777777" w:rsidR="00AC479E" w:rsidRDefault="00AC479E" w:rsidP="00AC479E">
      <w:pPr>
        <w:ind w:firstLine="567"/>
        <w:jc w:val="both"/>
      </w:pPr>
      <w:r>
        <w:t>- затраты на прохождение государственной экспертизы, в том числе на получение заключение о достоверности определения сметной стоимости;</w:t>
      </w:r>
    </w:p>
    <w:p w14:paraId="40CBBF82" w14:textId="77777777" w:rsidR="00AC479E" w:rsidRDefault="00AC479E" w:rsidP="00AC479E">
      <w:pPr>
        <w:ind w:firstLine="567"/>
        <w:jc w:val="both"/>
      </w:pPr>
      <w:r>
        <w:t xml:space="preserve">- затраты на проведение технических обследований/исследований; </w:t>
      </w:r>
    </w:p>
    <w:p w14:paraId="637EBEF5" w14:textId="77777777" w:rsidR="00AC479E" w:rsidRDefault="00AC479E" w:rsidP="00AC479E">
      <w:pPr>
        <w:ind w:firstLine="567"/>
        <w:jc w:val="both"/>
      </w:pPr>
      <w:r>
        <w:t>- затраты на экспертное и (или) проектное сопровождение;</w:t>
      </w:r>
    </w:p>
    <w:p w14:paraId="1070A9F4" w14:textId="77777777" w:rsidR="00AC479E" w:rsidRDefault="00AC479E" w:rsidP="00AC479E">
      <w:pPr>
        <w:ind w:firstLine="567"/>
        <w:jc w:val="both"/>
      </w:pPr>
      <w:r>
        <w:t>- затраты, связанные с получением доступа к ИС, в том числе затраты, связанные с её использованием;</w:t>
      </w:r>
    </w:p>
    <w:bookmarkEnd w:id="16"/>
    <w:p w14:paraId="4D34AD29" w14:textId="77777777" w:rsidR="00AC479E" w:rsidRDefault="00AC479E" w:rsidP="00AC479E">
      <w:pPr>
        <w:ind w:firstLine="567"/>
        <w:jc w:val="both"/>
      </w:pPr>
      <w:r>
        <w:t>- прочие расходы.</w:t>
      </w:r>
      <w:bookmarkStart w:id="17" w:name="_Hlk40713028"/>
      <w:bookmarkStart w:id="18" w:name="_Hlk526931157"/>
    </w:p>
    <w:p w14:paraId="78E3EE95" w14:textId="77777777" w:rsidR="00AC479E" w:rsidRDefault="00AC479E" w:rsidP="00AC479E">
      <w:pPr>
        <w:pStyle w:val="aff4"/>
        <w:numPr>
          <w:ilvl w:val="2"/>
          <w:numId w:val="47"/>
        </w:numPr>
        <w:ind w:left="-142" w:firstLine="709"/>
        <w:contextualSpacing w:val="0"/>
        <w:jc w:val="both"/>
      </w:pPr>
      <w: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5B44D186" w14:textId="77777777" w:rsidR="00AC479E" w:rsidRDefault="00AC479E" w:rsidP="00AC479E">
      <w:pPr>
        <w:pStyle w:val="aff4"/>
        <w:numPr>
          <w:ilvl w:val="1"/>
          <w:numId w:val="47"/>
        </w:numPr>
        <w:ind w:left="0" w:firstLine="567"/>
        <w:contextualSpacing w:val="0"/>
        <w:jc w:val="both"/>
      </w:pPr>
      <w:bookmarkStart w:id="19" w:name="_Hlk40713526"/>
      <w:bookmarkStart w:id="20" w:name="_Hlk32478328"/>
      <w:bookmarkEnd w:id="17"/>
      <w:bookmarkEnd w:id="18"/>
      <w:r>
        <w:t xml:space="preserve"> Подрядчик не вправе требовать увеличения цены Контракта, установленной </w:t>
      </w:r>
      <w:hyperlink r:id="rId17" w:anchor="sub_10031" w:history="1">
        <w:r>
          <w:rPr>
            <w:rStyle w:val="ae"/>
          </w:rPr>
          <w:t>п. 2.1</w:t>
        </w:r>
      </w:hyperlink>
      <w:r>
        <w:t xml:space="preserve"> Контракта, а Государственный заказчик ее уменьшения, в том числе в случае, когда в момент </w:t>
      </w:r>
      <w:r>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1" w:name="_Hlk40714777"/>
      <w:r>
        <w:t>за исключением случаев</w:t>
      </w:r>
      <w:bookmarkEnd w:id="19"/>
      <w:r>
        <w:t xml:space="preserve">, установленных действующим законодательством Российской Федерации.  </w:t>
      </w:r>
    </w:p>
    <w:bookmarkEnd w:id="21"/>
    <w:p w14:paraId="7A26E435" w14:textId="77777777" w:rsidR="00AC479E" w:rsidRDefault="00AC479E" w:rsidP="00AC479E">
      <w:pPr>
        <w:pStyle w:val="aff4"/>
        <w:numPr>
          <w:ilvl w:val="1"/>
          <w:numId w:val="47"/>
        </w:numPr>
        <w:ind w:left="0" w:firstLine="567"/>
        <w:contextualSpacing w:val="0"/>
        <w:jc w:val="both"/>
      </w:pPr>
      <w:r>
        <w:t xml:space="preserve"> </w:t>
      </w:r>
      <w:bookmarkEnd w:id="20"/>
      <w: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410DBFFD" w14:textId="77777777" w:rsidR="00AC479E" w:rsidRDefault="00AC479E" w:rsidP="00AC479E">
      <w:pPr>
        <w:pStyle w:val="aff4"/>
        <w:numPr>
          <w:ilvl w:val="2"/>
          <w:numId w:val="47"/>
        </w:numPr>
        <w:ind w:left="0" w:firstLine="567"/>
        <w:contextualSpacing w:val="0"/>
        <w:jc w:val="both"/>
      </w:pPr>
      <w: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478B14C4" w14:textId="77777777" w:rsidR="00AC479E" w:rsidRDefault="00AC479E" w:rsidP="00AC479E">
      <w:pPr>
        <w:pStyle w:val="aff4"/>
        <w:numPr>
          <w:ilvl w:val="1"/>
          <w:numId w:val="47"/>
        </w:numPr>
        <w:ind w:left="0" w:firstLine="567"/>
        <w:contextualSpacing w:val="0"/>
        <w:jc w:val="both"/>
      </w:pPr>
      <w:bookmarkStart w:id="22" w:name="_Hlk5792699"/>
      <w:bookmarkStart w:id="23" w:name="_Hlk32478355"/>
      <w: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3DA88476" w14:textId="77777777" w:rsidR="00AC479E" w:rsidRDefault="00AC479E" w:rsidP="00AC479E">
      <w:pPr>
        <w:ind w:firstLine="567"/>
        <w:jc w:val="both"/>
      </w:pPr>
      <w: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04EE73DE" w14:textId="77777777" w:rsidR="00AC479E" w:rsidRDefault="00AC479E" w:rsidP="00AC479E">
      <w:pPr>
        <w:pStyle w:val="aff4"/>
        <w:numPr>
          <w:ilvl w:val="1"/>
          <w:numId w:val="47"/>
        </w:numPr>
        <w:ind w:left="0" w:firstLine="567"/>
        <w:contextualSpacing w:val="0"/>
        <w:jc w:val="both"/>
        <w:rPr>
          <w:b/>
          <w:bCs/>
          <w:u w:val="single"/>
        </w:rPr>
      </w:pPr>
      <w:bookmarkStart w:id="24" w:name="_Hlk45179562"/>
      <w:bookmarkEnd w:id="22"/>
      <w:r>
        <w:t xml:space="preserve">Подрядчик дает согласие путем подписания Контракта </w:t>
      </w:r>
      <w:r>
        <w:rPr>
          <w:b/>
          <w:bCs/>
          <w:u w:val="single"/>
        </w:rPr>
        <w:t xml:space="preserve">на одностороннее удержание: </w:t>
      </w:r>
    </w:p>
    <w:p w14:paraId="4ADFCCB0" w14:textId="77777777" w:rsidR="00AC479E" w:rsidRDefault="00AC479E" w:rsidP="00AC479E">
      <w:pPr>
        <w:pStyle w:val="aff4"/>
        <w:numPr>
          <w:ilvl w:val="2"/>
          <w:numId w:val="47"/>
        </w:numPr>
        <w:ind w:left="0" w:firstLine="567"/>
        <w:contextualSpacing w:val="0"/>
        <w:jc w:val="both"/>
      </w:pPr>
      <w:r>
        <w:t>неустойки (штрафа, пени), расходов на устранение недостатков (дефектов) работ в размере, определенном Государственным заказчиком</w:t>
      </w:r>
      <w:bookmarkStart w:id="25" w:name="_Hlk44659292"/>
      <w:r>
        <w:t>, из сумм подлежащих оплате по Контракту</w:t>
      </w:r>
      <w:bookmarkEnd w:id="25"/>
      <w:r>
        <w:t>;</w:t>
      </w:r>
    </w:p>
    <w:p w14:paraId="06BC48E5" w14:textId="77777777" w:rsidR="00AC479E" w:rsidRDefault="00AC479E" w:rsidP="00AC479E">
      <w:pPr>
        <w:pStyle w:val="aff4"/>
        <w:numPr>
          <w:ilvl w:val="2"/>
          <w:numId w:val="47"/>
        </w:numPr>
        <w:ind w:left="0" w:firstLine="567"/>
        <w:contextualSpacing w:val="0"/>
        <w:jc w:val="both"/>
        <w:rPr>
          <w:i/>
          <w:iCs/>
        </w:rPr>
      </w:pPr>
      <w:r>
        <w:t>суммы неотработанного аванса из сумм подлежащих оплате по Контракту в случае прекращения Контракта по любому основанию</w:t>
      </w:r>
      <w:bookmarkEnd w:id="24"/>
      <w:r>
        <w:t xml:space="preserve"> </w:t>
      </w:r>
      <w:r>
        <w:rPr>
          <w:i/>
          <w:iCs/>
        </w:rPr>
        <w:t>(в случае если аванс предусмотрен Контрактом).</w:t>
      </w:r>
    </w:p>
    <w:p w14:paraId="00451B37" w14:textId="77777777" w:rsidR="00AC479E" w:rsidRDefault="00AC479E" w:rsidP="00AC479E">
      <w:pPr>
        <w:pStyle w:val="aff4"/>
        <w:numPr>
          <w:ilvl w:val="2"/>
          <w:numId w:val="47"/>
        </w:numPr>
        <w:ind w:left="0" w:firstLine="567"/>
        <w:contextualSpacing w:val="0"/>
        <w:jc w:val="both"/>
      </w:pPr>
      <w:bookmarkStart w:id="26" w:name="_Hlk45793134"/>
      <w:r>
        <w:t xml:space="preserve">излишне уплаченных денежных средств, в соответствии с </w:t>
      </w:r>
      <w:proofErr w:type="spellStart"/>
      <w:r>
        <w:t>пп</w:t>
      </w:r>
      <w:proofErr w:type="spellEnd"/>
      <w:r>
        <w:t xml:space="preserve">. 5.1.12, 5.1.13 п.5.1 Контракта. </w:t>
      </w:r>
    </w:p>
    <w:p w14:paraId="7631ABEC" w14:textId="77777777" w:rsidR="00AC479E" w:rsidRDefault="00AC479E" w:rsidP="00AC479E">
      <w:pPr>
        <w:pStyle w:val="aff4"/>
        <w:numPr>
          <w:ilvl w:val="1"/>
          <w:numId w:val="47"/>
        </w:numPr>
        <w:ind w:left="0" w:firstLine="567"/>
        <w:contextualSpacing w:val="0"/>
        <w:jc w:val="both"/>
      </w:pPr>
      <w:bookmarkStart w:id="27" w:name="_Hlk16182493"/>
      <w:bookmarkStart w:id="28" w:name="_Hlk40713730"/>
      <w:bookmarkEnd w:id="23"/>
      <w:bookmarkEnd w:id="26"/>
      <w: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7"/>
    <w:bookmarkEnd w:id="28"/>
    <w:p w14:paraId="6A9D7D9C" w14:textId="77777777" w:rsidR="00AC479E" w:rsidRDefault="00AC479E" w:rsidP="00AC479E">
      <w:pPr>
        <w:pStyle w:val="aff4"/>
        <w:numPr>
          <w:ilvl w:val="1"/>
          <w:numId w:val="47"/>
        </w:numPr>
        <w:ind w:left="0" w:firstLine="567"/>
        <w:contextualSpacing w:val="0"/>
        <w:jc w:val="both"/>
      </w:pPr>
      <w: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36E8C215" w14:textId="77777777" w:rsidR="00AC479E" w:rsidRDefault="00AC479E" w:rsidP="00AC479E">
      <w:pPr>
        <w:pStyle w:val="aff4"/>
        <w:ind w:left="0" w:firstLine="567"/>
        <w:jc w:val="both"/>
      </w:pPr>
      <w:r>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1A6A7580" w14:textId="77777777" w:rsidR="00AC479E" w:rsidRDefault="00AC479E" w:rsidP="00AC479E">
      <w:pPr>
        <w:pStyle w:val="aff4"/>
        <w:ind w:left="0" w:firstLine="567"/>
        <w:jc w:val="both"/>
      </w:pPr>
      <w:r>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012A6920" w14:textId="77777777" w:rsidR="00AC479E" w:rsidRDefault="00AC479E" w:rsidP="00AC479E">
      <w:pPr>
        <w:pStyle w:val="aff4"/>
        <w:ind w:left="567"/>
        <w:jc w:val="both"/>
        <w:rPr>
          <w:b/>
        </w:rPr>
      </w:pPr>
    </w:p>
    <w:p w14:paraId="530F97E3" w14:textId="77777777" w:rsidR="00AC479E" w:rsidRDefault="00AC479E" w:rsidP="00AC479E">
      <w:pPr>
        <w:pStyle w:val="aff4"/>
        <w:numPr>
          <w:ilvl w:val="0"/>
          <w:numId w:val="47"/>
        </w:numPr>
        <w:contextualSpacing w:val="0"/>
        <w:jc w:val="center"/>
        <w:rPr>
          <w:b/>
        </w:rPr>
      </w:pPr>
      <w:r>
        <w:rPr>
          <w:b/>
        </w:rPr>
        <w:t>Порядок оплаты</w:t>
      </w:r>
      <w:bookmarkStart w:id="29" w:name="_Hlk32478386"/>
      <w:bookmarkStart w:id="30" w:name="sub_10036"/>
    </w:p>
    <w:p w14:paraId="1842C034" w14:textId="77777777" w:rsidR="00AC479E" w:rsidRDefault="00AC479E" w:rsidP="00AC479E">
      <w:pPr>
        <w:pStyle w:val="aff4"/>
        <w:numPr>
          <w:ilvl w:val="1"/>
          <w:numId w:val="47"/>
        </w:numPr>
        <w:ind w:left="0" w:firstLine="567"/>
        <w:contextualSpacing w:val="0"/>
        <w:jc w:val="both"/>
      </w:pPr>
      <w:bookmarkStart w:id="31" w:name="sub_10037"/>
      <w:bookmarkStart w:id="32" w:name="_Hlk40714410"/>
      <w:bookmarkEnd w:id="29"/>
      <w:bookmarkEnd w:id="30"/>
      <w:r>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D43693" w14:textId="77777777" w:rsidR="00AC479E" w:rsidRDefault="00AC479E" w:rsidP="00AC479E">
      <w:pPr>
        <w:ind w:firstLine="567"/>
        <w:jc w:val="both"/>
        <w:rPr>
          <w:color w:val="000000"/>
        </w:rPr>
      </w:pPr>
      <w:r>
        <w:rPr>
          <w:color w:val="000000"/>
        </w:rPr>
        <w:t>Первичные учетные документы, подтверждающие выполнение работ, составляются на основании Сметы контракта.</w:t>
      </w:r>
    </w:p>
    <w:p w14:paraId="0F3E7B46" w14:textId="77777777" w:rsidR="00AC479E" w:rsidRDefault="00AC479E" w:rsidP="00AC479E">
      <w:pPr>
        <w:ind w:firstLine="567"/>
        <w:jc w:val="both"/>
      </w:pPr>
      <w:r>
        <w:t xml:space="preserve">Порядок оформления и подписания акта о приемки выполненных работ установлен статьей 7 Контракта.   </w:t>
      </w:r>
    </w:p>
    <w:p w14:paraId="6B0BE60C" w14:textId="1964B31C" w:rsidR="00AC479E" w:rsidRDefault="00AC479E" w:rsidP="00AC479E">
      <w:pPr>
        <w:pStyle w:val="ConsPlusNormal"/>
        <w:numPr>
          <w:ilvl w:val="2"/>
          <w:numId w:val="47"/>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Pr>
          <w:rFonts w:ascii="Times New Roman" w:hAnsi="Times New Roman" w:cs="Times New Roman"/>
          <w:szCs w:val="24"/>
        </w:rPr>
        <w:lastRenderedPageBreak/>
        <w:t>поэтапно (</w:t>
      </w:r>
      <w:r>
        <w:rPr>
          <w:rFonts w:ascii="Times New Roman" w:hAnsi="Times New Roman" w:cs="Times New Roman"/>
          <w:noProof/>
          <w:szCs w:val="24"/>
        </w:rPr>
        <w:drawing>
          <wp:inline distT="0" distB="0" distL="0" distR="0" wp14:anchorId="1BE8DB6E" wp14:editId="08FE2882">
            <wp:extent cx="28575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Times New Roman" w:hAnsi="Times New Roman" w:cs="Times New Roman"/>
          <w:szCs w:val="24"/>
        </w:rPr>
        <w:t>), определяется по формуле (2):</w:t>
      </w:r>
    </w:p>
    <w:p w14:paraId="42854E59" w14:textId="2678C6E2" w:rsidR="00AC479E" w:rsidRDefault="00AC479E" w:rsidP="00AC479E">
      <w:pPr>
        <w:pStyle w:val="ConsPlusNormal"/>
        <w:ind w:firstLine="567"/>
        <w:jc w:val="center"/>
        <w:rPr>
          <w:rFonts w:ascii="Times New Roman" w:hAnsi="Times New Roman" w:cs="Times New Roman"/>
          <w:szCs w:val="24"/>
        </w:rPr>
      </w:pPr>
      <w:r>
        <w:rPr>
          <w:rFonts w:ascii="Times New Roman" w:hAnsi="Times New Roman" w:cs="Times New Roman"/>
          <w:noProof/>
          <w:szCs w:val="24"/>
        </w:rPr>
        <w:drawing>
          <wp:inline distT="0" distB="0" distL="0" distR="0" wp14:anchorId="4F36DAC2" wp14:editId="1D9CE137">
            <wp:extent cx="1400175" cy="285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p w14:paraId="0F1B8D11" w14:textId="77777777" w:rsidR="00AC479E" w:rsidRDefault="00AC479E" w:rsidP="00AC479E">
      <w:pPr>
        <w:pStyle w:val="ConsPlusNormal"/>
        <w:ind w:firstLine="567"/>
        <w:jc w:val="both"/>
        <w:rPr>
          <w:rFonts w:ascii="Times New Roman" w:hAnsi="Times New Roman" w:cs="Times New Roman"/>
          <w:szCs w:val="24"/>
        </w:rPr>
      </w:pPr>
      <w:r>
        <w:rPr>
          <w:rFonts w:ascii="Times New Roman" w:hAnsi="Times New Roman" w:cs="Times New Roman"/>
          <w:szCs w:val="24"/>
        </w:rPr>
        <w:t>где:</w:t>
      </w:r>
    </w:p>
    <w:p w14:paraId="2EFF8BC2" w14:textId="404B4D9B" w:rsidR="00AC479E" w:rsidRDefault="00AC479E" w:rsidP="00AC479E">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06732F7A" wp14:editId="48E2CFD0">
            <wp:extent cx="30480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цена единицы i-</w:t>
      </w:r>
      <w:proofErr w:type="spellStart"/>
      <w:r>
        <w:rPr>
          <w:rFonts w:ascii="Times New Roman" w:hAnsi="Times New Roman" w:cs="Times New Roman"/>
          <w:szCs w:val="24"/>
        </w:rPr>
        <w:t>го</w:t>
      </w:r>
      <w:proofErr w:type="spellEnd"/>
      <w:r>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1CA16F5D" w14:textId="5564EBC3" w:rsidR="00AC479E" w:rsidRDefault="00AC479E" w:rsidP="00AC479E">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0BF11D7C" wp14:editId="205E1C00">
            <wp:extent cx="30480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Pr>
          <w:rFonts w:ascii="Times New Roman" w:hAnsi="Times New Roman" w:cs="Times New Roman"/>
          <w:szCs w:val="24"/>
        </w:rPr>
        <w:t>му</w:t>
      </w:r>
      <w:proofErr w:type="spellEnd"/>
      <w:r>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83A0D1C" w14:textId="77777777" w:rsidR="00AC479E" w:rsidRDefault="00AC479E" w:rsidP="00AC479E">
      <w:pPr>
        <w:pStyle w:val="ConsPlusNormal"/>
        <w:numPr>
          <w:ilvl w:val="2"/>
          <w:numId w:val="47"/>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Pr>
          <w:rFonts w:ascii="Times New Roman" w:hAnsi="Times New Roman" w:cs="Times New Roman"/>
          <w:szCs w:val="24"/>
        </w:rPr>
        <w:t>С</w:t>
      </w:r>
      <w:r>
        <w:rPr>
          <w:rFonts w:ascii="Times New Roman" w:hAnsi="Times New Roman" w:cs="Times New Roman"/>
          <w:szCs w:val="24"/>
          <w:vertAlign w:val="superscript"/>
        </w:rPr>
        <w:t>вр</w:t>
      </w:r>
      <w:proofErr w:type="spellEnd"/>
      <w:r>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6615F291" w14:textId="7004C904" w:rsidR="00AC479E" w:rsidRDefault="00AC479E" w:rsidP="00AC479E">
      <w:pPr>
        <w:ind w:firstLine="567"/>
        <w:jc w:val="both"/>
      </w:pPr>
      <w:r>
        <w:rPr>
          <w:noProof/>
        </w:rPr>
        <w:drawing>
          <wp:inline distT="0" distB="0" distL="0" distR="0" wp14:anchorId="3C04E06F" wp14:editId="2227E83A">
            <wp:extent cx="1162050"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62050" cy="514350"/>
                    </a:xfrm>
                    <a:prstGeom prst="rect">
                      <a:avLst/>
                    </a:prstGeom>
                    <a:noFill/>
                    <a:ln>
                      <a:noFill/>
                    </a:ln>
                  </pic:spPr>
                </pic:pic>
              </a:graphicData>
            </a:graphic>
          </wp:inline>
        </w:drawing>
      </w:r>
    </w:p>
    <w:p w14:paraId="73078734" w14:textId="77777777" w:rsidR="00AC479E" w:rsidRDefault="00AC479E" w:rsidP="00AC479E">
      <w:pPr>
        <w:pStyle w:val="aff4"/>
        <w:numPr>
          <w:ilvl w:val="2"/>
          <w:numId w:val="47"/>
        </w:numPr>
        <w:ind w:left="0" w:firstLine="567"/>
        <w:contextualSpacing w:val="0"/>
        <w:jc w:val="both"/>
        <w:rPr>
          <w:rFonts w:eastAsia="Calibri"/>
        </w:rPr>
      </w:pPr>
      <w:r>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02DAD0A1" w14:textId="77777777" w:rsidR="00AC479E" w:rsidRDefault="00AC479E" w:rsidP="00AC479E">
      <w:pPr>
        <w:pStyle w:val="aff4"/>
        <w:numPr>
          <w:ilvl w:val="1"/>
          <w:numId w:val="47"/>
        </w:numPr>
        <w:ind w:left="0" w:firstLine="567"/>
        <w:contextualSpacing w:val="0"/>
        <w:jc w:val="both"/>
        <w:rPr>
          <w:rFonts w:eastAsia="Calibri"/>
        </w:rPr>
      </w:pPr>
      <w:bookmarkStart w:id="33" w:name="_Hlk45179960"/>
      <w:bookmarkStart w:id="34" w:name="_Hlk40714475"/>
      <w:bookmarkStart w:id="35" w:name="sub_10039"/>
      <w:bookmarkEnd w:id="31"/>
      <w:bookmarkEnd w:id="32"/>
      <w:r>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1F8251FC" w14:textId="77777777" w:rsidR="00AC479E" w:rsidRDefault="00AC479E" w:rsidP="00AC479E">
      <w:pPr>
        <w:shd w:val="clear" w:color="auto" w:fill="FFFFFF"/>
        <w:tabs>
          <w:tab w:val="left" w:pos="0"/>
        </w:tabs>
        <w:ind w:firstLine="567"/>
        <w:jc w:val="both"/>
        <w:rPr>
          <w:kern w:val="16"/>
        </w:rPr>
      </w:pPr>
      <w:r>
        <w:t xml:space="preserve">Досрочная сдача результатов Работ допускается только по согласованию с Государственным заказчиком. </w:t>
      </w:r>
      <w:bookmarkStart w:id="36" w:name="_Hlk45179707"/>
      <w:r>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6"/>
    </w:p>
    <w:p w14:paraId="658FEB71" w14:textId="77777777" w:rsidR="00AC479E" w:rsidRDefault="00AC479E" w:rsidP="00AC479E">
      <w:pPr>
        <w:pStyle w:val="aff4"/>
        <w:numPr>
          <w:ilvl w:val="1"/>
          <w:numId w:val="47"/>
        </w:numPr>
        <w:ind w:left="0" w:firstLine="567"/>
        <w:contextualSpacing w:val="0"/>
        <w:jc w:val="both"/>
      </w:pPr>
      <w: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5D48360D" w14:textId="77777777" w:rsidR="00AC479E" w:rsidRDefault="00AC479E" w:rsidP="00AC479E">
      <w:pPr>
        <w:ind w:firstLine="567"/>
        <w:jc w:val="both"/>
        <w:rPr>
          <w:b/>
          <w:bCs/>
        </w:rPr>
      </w:pPr>
      <w:bookmarkStart w:id="37" w:name="sub_10038"/>
      <w:bookmarkStart w:id="38" w:name="_Hlk40714533"/>
      <w:r>
        <w:rPr>
          <w:b/>
          <w:bCs/>
        </w:rPr>
        <w:t>Сумма финансирования в 2024 году –</w:t>
      </w:r>
    </w:p>
    <w:p w14:paraId="364E6F0F" w14:textId="77777777" w:rsidR="00AC479E" w:rsidRDefault="00AC479E" w:rsidP="00AC479E">
      <w:pPr>
        <w:ind w:firstLine="567"/>
        <w:jc w:val="both"/>
        <w:rPr>
          <w:b/>
          <w:bCs/>
        </w:rPr>
      </w:pPr>
      <w:r>
        <w:rPr>
          <w:b/>
          <w:bCs/>
        </w:rPr>
        <w:t xml:space="preserve">Сумма финансирования в 2025 году – </w:t>
      </w:r>
    </w:p>
    <w:p w14:paraId="7A076039" w14:textId="77777777" w:rsidR="00AC479E" w:rsidRDefault="00AC479E" w:rsidP="00AC479E">
      <w:pPr>
        <w:ind w:firstLine="567"/>
        <w:jc w:val="both"/>
        <w:rPr>
          <w:b/>
          <w:bCs/>
        </w:rPr>
      </w:pPr>
      <w:r>
        <w:rPr>
          <w:b/>
          <w:bCs/>
        </w:rPr>
        <w:t>Сумма финансирования в 2026 году –</w:t>
      </w:r>
    </w:p>
    <w:p w14:paraId="08035961" w14:textId="77777777" w:rsidR="00AC479E" w:rsidRDefault="00AC479E" w:rsidP="00AC479E">
      <w:pPr>
        <w:ind w:firstLine="567"/>
        <w:jc w:val="both"/>
      </w:pPr>
      <w:r>
        <w:rPr>
          <w:color w:val="000000"/>
        </w:rPr>
        <w:t xml:space="preserve">3.3.1. </w:t>
      </w:r>
      <w:r>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7"/>
    <w:bookmarkEnd w:id="38"/>
    <w:p w14:paraId="03889CA8" w14:textId="77777777" w:rsidR="00AC479E" w:rsidRDefault="00AC479E" w:rsidP="00AC479E">
      <w:pPr>
        <w:pStyle w:val="aff4"/>
        <w:numPr>
          <w:ilvl w:val="1"/>
          <w:numId w:val="47"/>
        </w:numPr>
        <w:ind w:left="0" w:firstLine="567"/>
        <w:contextualSpacing w:val="0"/>
        <w:jc w:val="both"/>
      </w:pPr>
      <w:r>
        <w:rPr>
          <w:color w:val="000000"/>
          <w:lang w:bidi="ru-RU"/>
        </w:rPr>
        <w:t xml:space="preserve">Расчеты по Контракту осуществляются путем перечисления денежных средств </w:t>
      </w:r>
      <w:r>
        <w:t>с банковского (лицевого) счета</w:t>
      </w:r>
      <w:r>
        <w:rPr>
          <w:color w:val="000000"/>
          <w:lang w:bidi="ru-RU"/>
        </w:rPr>
        <w:t xml:space="preserve"> Государственного заказчика на счет, открытый Подрядчиком в территориальном органе Федерального казначейства</w:t>
      </w:r>
      <w:r>
        <w:rPr>
          <w:i/>
          <w:color w:val="000000"/>
          <w:lang w:bidi="ru-RU"/>
        </w:rPr>
        <w:t>.</w:t>
      </w:r>
      <w:r>
        <w:rPr>
          <w:color w:val="000000"/>
          <w:lang w:bidi="ru-RU"/>
        </w:rPr>
        <w:t xml:space="preserve"> </w:t>
      </w:r>
    </w:p>
    <w:bookmarkEnd w:id="33"/>
    <w:p w14:paraId="2AEE9846" w14:textId="77777777" w:rsidR="00AC479E" w:rsidRDefault="00AC479E" w:rsidP="00AC479E">
      <w:pPr>
        <w:pStyle w:val="aff4"/>
        <w:numPr>
          <w:ilvl w:val="1"/>
          <w:numId w:val="47"/>
        </w:numPr>
        <w:ind w:left="0" w:firstLine="567"/>
        <w:contextualSpacing w:val="0"/>
        <w:jc w:val="both"/>
      </w:pPr>
      <w: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E547499" w14:textId="4403E8CF" w:rsidR="00AC479E" w:rsidRDefault="00AC479E" w:rsidP="00AC479E">
      <w:pPr>
        <w:pStyle w:val="aff4"/>
        <w:numPr>
          <w:ilvl w:val="1"/>
          <w:numId w:val="47"/>
        </w:numPr>
        <w:ind w:left="0" w:firstLine="567"/>
        <w:contextualSpacing w:val="0"/>
        <w:jc w:val="both"/>
      </w:pPr>
      <w:bookmarkStart w:id="39" w:name="_Hlk45180001"/>
      <w:bookmarkEnd w:id="34"/>
      <w:r>
        <w:t xml:space="preserve"> </w:t>
      </w:r>
      <w:bookmarkStart w:id="40" w:name="_Hlk147845119"/>
      <w:bookmarkEnd w:id="35"/>
      <w:r>
        <w:t xml:space="preserve">Государственный заказчик производит выплату авансового платежа Подрядчику в размере </w:t>
      </w:r>
      <w:r w:rsidR="00F337EF">
        <w:t>15,8</w:t>
      </w:r>
      <w:r>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2909C9C8" w14:textId="77777777" w:rsidR="00AC479E" w:rsidRDefault="00AC479E" w:rsidP="00AC479E">
      <w:pPr>
        <w:ind w:firstLine="567"/>
        <w:jc w:val="both"/>
      </w:pPr>
      <w:r>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778EB9F8" w14:textId="77777777" w:rsidR="00AC479E" w:rsidRDefault="00AC479E" w:rsidP="00AC479E">
      <w:pPr>
        <w:ind w:firstLine="567"/>
        <w:jc w:val="both"/>
      </w:pPr>
      <w:r>
        <w:lastRenderedPageBreak/>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398167C3" w14:textId="77777777" w:rsidR="00AC479E" w:rsidRDefault="00AC479E" w:rsidP="00AC479E">
      <w:pPr>
        <w:ind w:firstLine="567"/>
        <w:jc w:val="both"/>
      </w:pPr>
      <w:r>
        <w:t>Отсутствие авансирования не является основанием для неисполнения Подрядчиком обязанностей по Контракту.</w:t>
      </w:r>
    </w:p>
    <w:p w14:paraId="347689AB" w14:textId="77777777" w:rsidR="00AC479E" w:rsidRDefault="00AC479E" w:rsidP="00AC479E">
      <w:pPr>
        <w:pStyle w:val="aff4"/>
        <w:numPr>
          <w:ilvl w:val="1"/>
          <w:numId w:val="48"/>
        </w:numPr>
        <w:ind w:left="0" w:firstLine="567"/>
        <w:contextualSpacing w:val="0"/>
        <w:jc w:val="both"/>
        <w:rPr>
          <w:iCs/>
          <w:color w:val="000000"/>
        </w:rPr>
      </w:pPr>
      <w:r>
        <w:t xml:space="preserve">1. </w:t>
      </w:r>
      <w:bookmarkStart w:id="41" w:name="_Hlk16182670"/>
      <w:bookmarkEnd w:id="40"/>
      <w:r>
        <w:rPr>
          <w:iCs/>
          <w:color w:val="000000"/>
        </w:rPr>
        <w:t xml:space="preserve">Погашение суммы выданного аванса осуществляется </w:t>
      </w:r>
      <w:bookmarkStart w:id="42" w:name="_Hlk91510097"/>
      <w:r>
        <w:rPr>
          <w:iCs/>
          <w:color w:val="000000"/>
        </w:rPr>
        <w:t xml:space="preserve">путем зачета </w:t>
      </w:r>
      <w:bookmarkEnd w:id="42"/>
      <w:r>
        <w:rPr>
          <w:iCs/>
          <w:color w:val="000000"/>
        </w:rPr>
        <w:t>0,5% от стоимости выполненных и принятых работ, подлежащих оплате в отчетном периоде, до полного погашения аванса.</w:t>
      </w:r>
    </w:p>
    <w:p w14:paraId="428C3931" w14:textId="77777777" w:rsidR="00AC479E" w:rsidRDefault="00AC479E" w:rsidP="00AC479E">
      <w:pPr>
        <w:pStyle w:val="aff4"/>
        <w:ind w:left="0" w:firstLine="567"/>
        <w:jc w:val="both"/>
        <w:rPr>
          <w:iCs/>
        </w:rPr>
      </w:pPr>
      <w:r>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1"/>
    </w:p>
    <w:p w14:paraId="187ADF00" w14:textId="77777777" w:rsidR="00AC479E" w:rsidRDefault="00AC479E" w:rsidP="00AC479E">
      <w:pPr>
        <w:ind w:firstLine="567"/>
        <w:jc w:val="both"/>
      </w:pPr>
      <w:r>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CC9C071" w14:textId="77777777" w:rsidR="00AC479E" w:rsidRDefault="00AC479E" w:rsidP="00AC479E">
      <w:pPr>
        <w:ind w:firstLine="567"/>
        <w:jc w:val="both"/>
      </w:pPr>
      <w: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2E886CB" w14:textId="77777777" w:rsidR="00AC479E" w:rsidRDefault="00AC479E" w:rsidP="00AC479E">
      <w:pPr>
        <w:pStyle w:val="aff4"/>
        <w:numPr>
          <w:ilvl w:val="1"/>
          <w:numId w:val="48"/>
        </w:numPr>
        <w:ind w:left="0" w:firstLine="567"/>
        <w:contextualSpacing w:val="0"/>
        <w:jc w:val="both"/>
      </w:pPr>
      <w: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t>пп</w:t>
      </w:r>
      <w:proofErr w:type="spellEnd"/>
      <w: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4D87E81F" w14:textId="77777777" w:rsidR="00AC479E" w:rsidRDefault="00AC479E" w:rsidP="00AC479E">
      <w:pPr>
        <w:pStyle w:val="aff4"/>
        <w:numPr>
          <w:ilvl w:val="1"/>
          <w:numId w:val="48"/>
        </w:numPr>
        <w:ind w:left="0" w:firstLine="567"/>
        <w:contextualSpacing w:val="0"/>
        <w:jc w:val="both"/>
      </w:pPr>
      <w:bookmarkStart w:id="43" w:name="_Hlk40715114"/>
      <w: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1E0C6F3" w14:textId="77777777" w:rsidR="00AC479E" w:rsidRDefault="00AC479E" w:rsidP="00AC479E">
      <w:pPr>
        <w:pStyle w:val="aff4"/>
        <w:numPr>
          <w:ilvl w:val="2"/>
          <w:numId w:val="48"/>
        </w:numPr>
        <w:ind w:left="0" w:firstLine="567"/>
        <w:contextualSpacing w:val="0"/>
        <w:jc w:val="both"/>
      </w:pPr>
      <w: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73D4260" w14:textId="77777777" w:rsidR="00AC479E" w:rsidRDefault="00AC479E" w:rsidP="00AC479E">
      <w:pPr>
        <w:pStyle w:val="aff4"/>
        <w:numPr>
          <w:ilvl w:val="2"/>
          <w:numId w:val="48"/>
        </w:numPr>
        <w:ind w:left="0" w:firstLine="567"/>
        <w:contextualSpacing w:val="0"/>
        <w:jc w:val="both"/>
        <w:rPr>
          <w:i/>
          <w:iCs/>
        </w:rPr>
      </w:pPr>
      <w:r>
        <w:t xml:space="preserve">на сумму непогашенного аванса в полном объеме в случае прекращения Контракта по любому основанию </w:t>
      </w:r>
      <w:r>
        <w:rPr>
          <w:i/>
          <w:iCs/>
        </w:rPr>
        <w:t>(в случае если аванс предусмотрен Контрактом);</w:t>
      </w:r>
    </w:p>
    <w:p w14:paraId="64283E81" w14:textId="77777777" w:rsidR="00AC479E" w:rsidRDefault="00AC479E" w:rsidP="00AC479E">
      <w:pPr>
        <w:pStyle w:val="aff4"/>
        <w:numPr>
          <w:ilvl w:val="2"/>
          <w:numId w:val="48"/>
        </w:numPr>
        <w:ind w:left="0" w:firstLine="567"/>
        <w:contextualSpacing w:val="0"/>
        <w:jc w:val="both"/>
      </w:pPr>
      <w:r>
        <w:t xml:space="preserve">на сумму излишне уплаченных денежных средств, в соответствии с </w:t>
      </w:r>
      <w:proofErr w:type="spellStart"/>
      <w:r>
        <w:t>пп</w:t>
      </w:r>
      <w:proofErr w:type="spellEnd"/>
      <w:r>
        <w:t xml:space="preserve">. 5.1.12, 5.1.13 п. 5.1 Контракта. </w:t>
      </w:r>
    </w:p>
    <w:p w14:paraId="76F2CEB3" w14:textId="77777777" w:rsidR="00AC479E" w:rsidRDefault="00AC479E" w:rsidP="00AC479E">
      <w:pPr>
        <w:pStyle w:val="aff4"/>
        <w:numPr>
          <w:ilvl w:val="2"/>
          <w:numId w:val="48"/>
        </w:numPr>
        <w:ind w:left="0" w:firstLine="567"/>
        <w:contextualSpacing w:val="0"/>
        <w:jc w:val="both"/>
      </w:pPr>
      <w:r>
        <w:t>на сумму расходов на устранение недостатков (дефектов) работ.</w:t>
      </w:r>
    </w:p>
    <w:p w14:paraId="5BF0A22F" w14:textId="77777777" w:rsidR="00AC479E" w:rsidRDefault="00AC479E" w:rsidP="00AC479E">
      <w:pPr>
        <w:pStyle w:val="aff4"/>
        <w:numPr>
          <w:ilvl w:val="1"/>
          <w:numId w:val="48"/>
        </w:numPr>
        <w:ind w:left="0" w:firstLine="567"/>
        <w:contextualSpacing w:val="0"/>
        <w:jc w:val="both"/>
      </w:pPr>
      <w:bookmarkStart w:id="44" w:name="_Hlk56696549"/>
      <w:r>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5" w:name="_Hlk23411653"/>
      <w: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5"/>
      <w:r>
        <w:t xml:space="preserve"> </w:t>
      </w:r>
    </w:p>
    <w:p w14:paraId="398ADA56" w14:textId="77777777" w:rsidR="00AC479E" w:rsidRDefault="00AC479E" w:rsidP="00AC479E">
      <w:pPr>
        <w:pStyle w:val="aff4"/>
        <w:numPr>
          <w:ilvl w:val="1"/>
          <w:numId w:val="48"/>
        </w:numPr>
        <w:ind w:left="0" w:firstLine="567"/>
        <w:contextualSpacing w:val="0"/>
        <w:jc w:val="both"/>
      </w:pPr>
      <w:bookmarkStart w:id="46" w:name="_Hlk16182749"/>
      <w: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09126"/>
      <w:r>
        <w:t>не позднее 5 (пяти) рабочих дней после прекращения действия Контракта, если иной срок не установлен требованием Государственного заказчика.</w:t>
      </w:r>
      <w:bookmarkEnd w:id="47"/>
      <w:r>
        <w:t xml:space="preserve"> </w:t>
      </w:r>
    </w:p>
    <w:p w14:paraId="1EE6F959" w14:textId="77777777" w:rsidR="00AC479E" w:rsidRDefault="00AC479E" w:rsidP="00AC479E">
      <w:pPr>
        <w:pStyle w:val="aff4"/>
        <w:numPr>
          <w:ilvl w:val="1"/>
          <w:numId w:val="48"/>
        </w:numPr>
        <w:ind w:left="0" w:firstLine="567"/>
        <w:contextualSpacing w:val="0"/>
        <w:jc w:val="both"/>
        <w:rPr>
          <w:rFonts w:eastAsia="Calibri"/>
          <w:lang w:eastAsia="en-US"/>
        </w:rPr>
      </w:pPr>
      <w:bookmarkStart w:id="48" w:name="_Hlk23406907"/>
      <w:bookmarkEnd w:id="44"/>
      <w:r>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w:t>
      </w:r>
      <w:r>
        <w:rPr>
          <w:rFonts w:eastAsia="Calibri"/>
          <w:iCs/>
          <w:lang w:eastAsia="en-US"/>
        </w:rPr>
        <w:lastRenderedPageBreak/>
        <w:t xml:space="preserve">возвратить сумму неотработанного аванса (если условиями Контракта предусмотрена выплата аванса) в срок не позднее </w:t>
      </w:r>
      <w:r>
        <w:t xml:space="preserve">5 (пяти) рабочих дней </w:t>
      </w:r>
      <w:r>
        <w:rPr>
          <w:rFonts w:eastAsia="Calibri"/>
          <w:iCs/>
          <w:lang w:eastAsia="en-US"/>
        </w:rPr>
        <w:t xml:space="preserve">с момента получения требования, если в требовании не установлен иной срок </w:t>
      </w:r>
      <w:r>
        <w:rPr>
          <w:rFonts w:eastAsia="Calibri"/>
          <w:lang w:eastAsia="en-US"/>
        </w:rPr>
        <w:t xml:space="preserve">(настоящий пункт применяется при условии наличия аванса).  </w:t>
      </w:r>
    </w:p>
    <w:bookmarkEnd w:id="48"/>
    <w:p w14:paraId="1DF89896" w14:textId="77777777" w:rsidR="00AC479E" w:rsidRDefault="00AC479E" w:rsidP="00AC479E">
      <w:pPr>
        <w:pStyle w:val="aff4"/>
        <w:numPr>
          <w:ilvl w:val="1"/>
          <w:numId w:val="48"/>
        </w:numPr>
        <w:ind w:left="0" w:firstLine="567"/>
        <w:contextualSpacing w:val="0"/>
        <w:jc w:val="both"/>
        <w:rPr>
          <w:i/>
          <w:iCs/>
        </w:rPr>
      </w:pPr>
      <w:r>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 xml:space="preserve">. 3.9 - 3.11 Контракта, </w:t>
      </w:r>
      <w:bookmarkStart w:id="49" w:name="_Hlk15913166"/>
      <w:r>
        <w:t xml:space="preserve">Подрядчик несет ответственность в соответствии со ст. 395 Гражданского кодекса РФ, если иное не установлено соглашением Сторон </w:t>
      </w:r>
      <w:bookmarkStart w:id="50" w:name="_Hlk45177582"/>
      <w:r>
        <w:rPr>
          <w:i/>
          <w:iCs/>
        </w:rPr>
        <w:t xml:space="preserve">(настоящий пункт применяется при условии наличия аванса).  </w:t>
      </w:r>
      <w:bookmarkEnd w:id="49"/>
    </w:p>
    <w:bookmarkEnd w:id="46"/>
    <w:bookmarkEnd w:id="50"/>
    <w:p w14:paraId="65027062" w14:textId="77777777" w:rsidR="00AC479E" w:rsidRDefault="00AC479E" w:rsidP="00AC479E">
      <w:pPr>
        <w:pStyle w:val="aff4"/>
        <w:numPr>
          <w:ilvl w:val="1"/>
          <w:numId w:val="48"/>
        </w:numPr>
        <w:ind w:left="0" w:firstLine="567"/>
        <w:contextualSpacing w:val="0"/>
        <w:jc w:val="both"/>
      </w:pPr>
      <w:r>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299E3ACA" w14:textId="77777777" w:rsidR="00AC479E" w:rsidRDefault="00AC479E" w:rsidP="00AC479E">
      <w:pPr>
        <w:pStyle w:val="aff4"/>
        <w:numPr>
          <w:ilvl w:val="1"/>
          <w:numId w:val="48"/>
        </w:numPr>
        <w:ind w:left="0" w:firstLine="567"/>
        <w:contextualSpacing w:val="0"/>
        <w:jc w:val="both"/>
      </w:pPr>
      <w: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36423365" w14:textId="77777777" w:rsidR="00AC479E" w:rsidRDefault="00AC479E" w:rsidP="00AC479E">
      <w:pPr>
        <w:pStyle w:val="aff4"/>
        <w:ind w:left="0" w:firstLine="567"/>
        <w:jc w:val="both"/>
        <w:rPr>
          <w:sz w:val="21"/>
          <w:szCs w:val="21"/>
        </w:rPr>
      </w:pPr>
      <w:r>
        <w:t xml:space="preserve"> </w:t>
      </w:r>
    </w:p>
    <w:bookmarkEnd w:id="43"/>
    <w:p w14:paraId="24BA85A1" w14:textId="77777777" w:rsidR="00AC479E" w:rsidRDefault="00AC479E" w:rsidP="00AC479E">
      <w:pPr>
        <w:pStyle w:val="aff4"/>
        <w:numPr>
          <w:ilvl w:val="0"/>
          <w:numId w:val="48"/>
        </w:numPr>
        <w:contextualSpacing w:val="0"/>
        <w:jc w:val="center"/>
        <w:rPr>
          <w:b/>
        </w:rPr>
      </w:pPr>
      <w:r>
        <w:rPr>
          <w:b/>
        </w:rPr>
        <w:t>Сроки выполнения работ</w:t>
      </w:r>
      <w:bookmarkEnd w:id="39"/>
    </w:p>
    <w:p w14:paraId="22A54676" w14:textId="77777777" w:rsidR="00AC479E" w:rsidRDefault="00AC479E" w:rsidP="00AC479E">
      <w:pPr>
        <w:pStyle w:val="aff4"/>
        <w:numPr>
          <w:ilvl w:val="1"/>
          <w:numId w:val="49"/>
        </w:numPr>
        <w:ind w:left="0" w:firstLine="567"/>
        <w:contextualSpacing w:val="0"/>
        <w:jc w:val="both"/>
      </w:pPr>
      <w:r>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398CCF98" w14:textId="77777777" w:rsidR="00AC479E" w:rsidRDefault="00AC479E" w:rsidP="00AC479E">
      <w:pPr>
        <w:pStyle w:val="aff4"/>
        <w:ind w:left="0" w:firstLine="567"/>
        <w:jc w:val="both"/>
      </w:pPr>
      <w:r>
        <w:t>Начало работ – с даты заключения Контракта.</w:t>
      </w:r>
    </w:p>
    <w:p w14:paraId="6A04D2EE" w14:textId="77777777" w:rsidR="00AC479E" w:rsidRDefault="00AC479E" w:rsidP="00AC479E">
      <w:pPr>
        <w:pStyle w:val="aff4"/>
        <w:ind w:left="0" w:firstLine="567"/>
        <w:jc w:val="both"/>
        <w:rPr>
          <w:b/>
          <w:color w:val="000000"/>
        </w:rPr>
      </w:pPr>
      <w:r>
        <w:t xml:space="preserve">Окончание строительно-монтажных работ – </w:t>
      </w:r>
      <w:r>
        <w:rPr>
          <w:b/>
        </w:rPr>
        <w:t>не позднее «30» ноября 2025 г.</w:t>
      </w:r>
    </w:p>
    <w:p w14:paraId="561CF70F" w14:textId="77777777" w:rsidR="00AC479E" w:rsidRDefault="00AC479E" w:rsidP="00AC479E">
      <w:pPr>
        <w:pStyle w:val="aff4"/>
        <w:ind w:left="0" w:firstLine="567"/>
        <w:jc w:val="both"/>
      </w:pPr>
      <w:r>
        <w:t xml:space="preserve">Получение ЗОС и подписание Акта сдачи приемки законченного строительством объекта (окончание строительства) – </w:t>
      </w:r>
      <w:r>
        <w:rPr>
          <w:b/>
          <w:bCs/>
          <w:color w:val="000000"/>
        </w:rPr>
        <w:t xml:space="preserve">не позднее «31» января 2026 г.  </w:t>
      </w:r>
    </w:p>
    <w:p w14:paraId="303EEB4B" w14:textId="77777777" w:rsidR="00AC479E" w:rsidRDefault="00AC479E" w:rsidP="00AC479E">
      <w:pPr>
        <w:pStyle w:val="aff4"/>
        <w:numPr>
          <w:ilvl w:val="1"/>
          <w:numId w:val="49"/>
        </w:numPr>
        <w:ind w:left="0" w:firstLine="567"/>
        <w:contextualSpacing w:val="0"/>
        <w:jc w:val="both"/>
      </w:pPr>
      <w: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78D564D9" w14:textId="77777777" w:rsidR="00AC479E" w:rsidRDefault="00AC479E" w:rsidP="00AC479E">
      <w:pPr>
        <w:pStyle w:val="aff4"/>
        <w:numPr>
          <w:ilvl w:val="1"/>
          <w:numId w:val="49"/>
        </w:numPr>
        <w:ind w:left="0" w:firstLine="567"/>
        <w:contextualSpacing w:val="0"/>
        <w:jc w:val="both"/>
      </w:pPr>
      <w:r>
        <w:t>Объем работ по Контракту должен быть исполнен в соответствии с проектной и рабочей документацией в сроки, установленные Графиками.</w:t>
      </w:r>
    </w:p>
    <w:p w14:paraId="2D8AD969" w14:textId="77777777" w:rsidR="00AC479E" w:rsidRDefault="00AC479E" w:rsidP="00AC479E">
      <w:pPr>
        <w:pStyle w:val="aff4"/>
        <w:numPr>
          <w:ilvl w:val="1"/>
          <w:numId w:val="49"/>
        </w:numPr>
        <w:ind w:left="0" w:firstLine="567"/>
        <w:contextualSpacing w:val="0"/>
        <w:jc w:val="both"/>
      </w:pPr>
      <w: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42C35F4B" w14:textId="77777777" w:rsidR="00AC479E" w:rsidRDefault="00AC479E" w:rsidP="00AC479E">
      <w:pPr>
        <w:pStyle w:val="aff4"/>
        <w:ind w:left="567"/>
        <w:jc w:val="both"/>
      </w:pPr>
      <w:r>
        <w:t xml:space="preserve"> </w:t>
      </w:r>
    </w:p>
    <w:p w14:paraId="5C2BAB64" w14:textId="77777777" w:rsidR="00AC479E" w:rsidRDefault="00AC479E" w:rsidP="00AC479E">
      <w:pPr>
        <w:pStyle w:val="aff4"/>
        <w:numPr>
          <w:ilvl w:val="0"/>
          <w:numId w:val="49"/>
        </w:numPr>
        <w:contextualSpacing w:val="0"/>
        <w:jc w:val="center"/>
        <w:rPr>
          <w:b/>
        </w:rPr>
      </w:pPr>
      <w:r>
        <w:rPr>
          <w:b/>
        </w:rPr>
        <w:t>Права и обязанности Сторон</w:t>
      </w:r>
    </w:p>
    <w:p w14:paraId="125B11CB" w14:textId="77777777" w:rsidR="00AC479E" w:rsidRDefault="00AC479E" w:rsidP="00AC479E">
      <w:pPr>
        <w:pStyle w:val="aff4"/>
        <w:numPr>
          <w:ilvl w:val="1"/>
          <w:numId w:val="50"/>
        </w:numPr>
        <w:ind w:left="0" w:firstLine="567"/>
        <w:contextualSpacing w:val="0"/>
        <w:jc w:val="both"/>
        <w:rPr>
          <w:b/>
        </w:rPr>
      </w:pPr>
      <w:r>
        <w:rPr>
          <w:b/>
        </w:rPr>
        <w:t xml:space="preserve"> Государственный заказчик вправе: </w:t>
      </w:r>
    </w:p>
    <w:p w14:paraId="4AC652E4" w14:textId="77777777" w:rsidR="00AC479E" w:rsidRDefault="00AC479E" w:rsidP="00AC479E">
      <w:pPr>
        <w:pStyle w:val="aff4"/>
        <w:numPr>
          <w:ilvl w:val="2"/>
          <w:numId w:val="50"/>
        </w:numPr>
        <w:ind w:left="0" w:firstLine="567"/>
        <w:contextualSpacing w:val="0"/>
        <w:jc w:val="both"/>
      </w:pPr>
      <w:r>
        <w:t>Передать третьим лицам функции по осуществлению строительного контроля и/или технического заказчика.</w:t>
      </w:r>
    </w:p>
    <w:p w14:paraId="3566CCDF" w14:textId="77777777" w:rsidR="00AC479E" w:rsidRDefault="00AC479E" w:rsidP="00AC479E">
      <w:pPr>
        <w:pStyle w:val="aff4"/>
        <w:numPr>
          <w:ilvl w:val="2"/>
          <w:numId w:val="50"/>
        </w:numPr>
        <w:ind w:left="0" w:firstLine="567"/>
        <w:contextualSpacing w:val="0"/>
        <w:jc w:val="both"/>
      </w:pPr>
      <w: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43CE4AE6" w14:textId="77777777" w:rsidR="00AC479E" w:rsidRDefault="00AC479E" w:rsidP="00AC479E">
      <w:pPr>
        <w:pStyle w:val="aff4"/>
        <w:numPr>
          <w:ilvl w:val="2"/>
          <w:numId w:val="50"/>
        </w:numPr>
        <w:ind w:left="0" w:firstLine="567"/>
        <w:contextualSpacing w:val="0"/>
        <w:jc w:val="both"/>
      </w:pPr>
      <w: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3" w:anchor="/document/72009464/entry/11000" w:history="1">
        <w:r>
          <w:rPr>
            <w:rStyle w:val="ae"/>
          </w:rPr>
          <w:t xml:space="preserve">проектной </w:t>
        </w:r>
        <w:r>
          <w:rPr>
            <w:rStyle w:val="ae"/>
          </w:rPr>
          <w:lastRenderedPageBreak/>
          <w:t>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t>пр</w:t>
      </w:r>
      <w:proofErr w:type="spellEnd"/>
      <w: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t>пр</w:t>
      </w:r>
      <w:proofErr w:type="spellEnd"/>
      <w: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C1C22C2" w14:textId="77777777" w:rsidR="00AC479E" w:rsidRDefault="00AC479E" w:rsidP="00AC479E">
      <w:pPr>
        <w:pStyle w:val="aff4"/>
        <w:numPr>
          <w:ilvl w:val="2"/>
          <w:numId w:val="50"/>
        </w:numPr>
        <w:ind w:left="0" w:firstLine="567"/>
        <w:contextualSpacing w:val="0"/>
        <w:jc w:val="both"/>
      </w:pPr>
      <w:r>
        <w:t>Получать беспрепятственный доступ на Объект.</w:t>
      </w:r>
    </w:p>
    <w:p w14:paraId="3E6E5813" w14:textId="77777777" w:rsidR="00AC479E" w:rsidRDefault="00AC479E" w:rsidP="00AC479E">
      <w:pPr>
        <w:pStyle w:val="aff4"/>
        <w:numPr>
          <w:ilvl w:val="2"/>
          <w:numId w:val="50"/>
        </w:numPr>
        <w:ind w:left="0" w:firstLine="567"/>
        <w:contextualSpacing w:val="0"/>
        <w:jc w:val="both"/>
      </w:pPr>
      <w:r>
        <w:t xml:space="preserve">Приостанавливать производство Работ при осуществлении их с отступлением от требований проектной и/или рабочей документации. </w:t>
      </w:r>
    </w:p>
    <w:p w14:paraId="2A35A473" w14:textId="77777777" w:rsidR="00AC479E" w:rsidRDefault="00AC479E" w:rsidP="00AC479E">
      <w:pPr>
        <w:pStyle w:val="aff4"/>
        <w:numPr>
          <w:ilvl w:val="2"/>
          <w:numId w:val="50"/>
        </w:numPr>
        <w:ind w:left="0" w:firstLine="567"/>
        <w:contextualSpacing w:val="0"/>
        <w:jc w:val="both"/>
      </w:pPr>
      <w:r>
        <w:t>Требовать надлежащего и своевременного исполнения обязательств по Контракту.</w:t>
      </w:r>
    </w:p>
    <w:p w14:paraId="66F2978E" w14:textId="77777777" w:rsidR="00AC479E" w:rsidRDefault="00AC479E" w:rsidP="00AC479E">
      <w:pPr>
        <w:pStyle w:val="aff4"/>
        <w:numPr>
          <w:ilvl w:val="2"/>
          <w:numId w:val="50"/>
        </w:numPr>
        <w:ind w:left="0" w:firstLine="567"/>
        <w:contextualSpacing w:val="0"/>
        <w:jc w:val="both"/>
      </w:pPr>
      <w:r>
        <w:t>Запрашивать у Подрядчика любую относящуюся к предмету Контракта документацию и информацию.</w:t>
      </w:r>
    </w:p>
    <w:p w14:paraId="03AD233E" w14:textId="77777777" w:rsidR="00AC479E" w:rsidRDefault="00AC479E" w:rsidP="00AC479E">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Контрактом.</w:t>
      </w:r>
    </w:p>
    <w:p w14:paraId="242DB048" w14:textId="77777777" w:rsidR="00AC479E" w:rsidRDefault="00AC479E" w:rsidP="00AC479E">
      <w:pPr>
        <w:pStyle w:val="aff4"/>
        <w:numPr>
          <w:ilvl w:val="2"/>
          <w:numId w:val="50"/>
        </w:numPr>
        <w:ind w:left="0" w:firstLine="567"/>
        <w:contextualSpacing w:val="0"/>
        <w:jc w:val="both"/>
      </w:pPr>
      <w:r>
        <w:t>Осуществлять строительный контроль, в том числе лабораторным способом.</w:t>
      </w:r>
    </w:p>
    <w:p w14:paraId="07D07AD3" w14:textId="77777777" w:rsidR="00AC479E" w:rsidRDefault="00AC479E" w:rsidP="00AC479E">
      <w:pPr>
        <w:pStyle w:val="aff4"/>
        <w:numPr>
          <w:ilvl w:val="2"/>
          <w:numId w:val="50"/>
        </w:numPr>
        <w:ind w:left="0" w:firstLine="567"/>
        <w:contextualSpacing w:val="0"/>
        <w:jc w:val="both"/>
      </w:pPr>
      <w: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4049AC3" w14:textId="77777777" w:rsidR="00AC479E" w:rsidRDefault="00AC479E" w:rsidP="00AC479E">
      <w:pPr>
        <w:pStyle w:val="aff4"/>
        <w:numPr>
          <w:ilvl w:val="2"/>
          <w:numId w:val="50"/>
        </w:numPr>
        <w:ind w:left="0" w:firstLine="567"/>
        <w:contextualSpacing w:val="0"/>
        <w:jc w:val="both"/>
      </w:pPr>
      <w: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FB207D4" w14:textId="77777777" w:rsidR="00AC479E" w:rsidRDefault="00AC479E" w:rsidP="00AC479E">
      <w:pPr>
        <w:pStyle w:val="aff4"/>
        <w:numPr>
          <w:ilvl w:val="2"/>
          <w:numId w:val="50"/>
        </w:numPr>
        <w:ind w:left="0" w:firstLine="567"/>
        <w:contextualSpacing w:val="0"/>
        <w:jc w:val="both"/>
      </w:pPr>
      <w:bookmarkStart w:id="51" w:name="_Hlk45180638"/>
      <w: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2" w:name="_Hlk44666325"/>
      <w:r>
        <w:t>излишне уплаченные денежные средства</w:t>
      </w:r>
      <w:bookmarkEnd w:id="52"/>
      <w:r>
        <w:t>).</w:t>
      </w:r>
    </w:p>
    <w:p w14:paraId="0BE31374" w14:textId="77777777" w:rsidR="00AC479E" w:rsidRDefault="00AC479E" w:rsidP="00AC479E">
      <w:pPr>
        <w:pStyle w:val="aff4"/>
        <w:numPr>
          <w:ilvl w:val="2"/>
          <w:numId w:val="50"/>
        </w:numPr>
        <w:ind w:left="0" w:firstLine="567"/>
        <w:contextualSpacing w:val="0"/>
        <w:jc w:val="both"/>
      </w:pPr>
      <w: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216E0EE7" w14:textId="77777777" w:rsidR="00AC479E" w:rsidRDefault="00AC479E" w:rsidP="00AC479E">
      <w:pPr>
        <w:pStyle w:val="aff4"/>
        <w:numPr>
          <w:ilvl w:val="2"/>
          <w:numId w:val="50"/>
        </w:numPr>
        <w:ind w:left="0" w:firstLine="567"/>
        <w:contextualSpacing w:val="0"/>
        <w:jc w:val="both"/>
      </w:pPr>
      <w: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63E6B85" w14:textId="77777777" w:rsidR="00AC479E" w:rsidRDefault="00AC479E" w:rsidP="00AC479E">
      <w:pPr>
        <w:pStyle w:val="aff4"/>
        <w:numPr>
          <w:ilvl w:val="2"/>
          <w:numId w:val="50"/>
        </w:numPr>
        <w:ind w:left="0" w:firstLine="567"/>
        <w:contextualSpacing w:val="0"/>
        <w:jc w:val="both"/>
      </w:pPr>
      <w: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73AF783F" w14:textId="77777777" w:rsidR="00AC479E" w:rsidRDefault="00AC479E" w:rsidP="00AC479E">
      <w:pPr>
        <w:pStyle w:val="aff4"/>
        <w:ind w:left="567"/>
        <w:jc w:val="both"/>
      </w:pPr>
    </w:p>
    <w:bookmarkEnd w:id="51"/>
    <w:p w14:paraId="2DA50C2A" w14:textId="77777777" w:rsidR="00AC479E" w:rsidRDefault="00AC479E" w:rsidP="00AC479E">
      <w:pPr>
        <w:pStyle w:val="aff4"/>
        <w:numPr>
          <w:ilvl w:val="1"/>
          <w:numId w:val="50"/>
        </w:numPr>
        <w:ind w:left="0" w:firstLine="567"/>
        <w:contextualSpacing w:val="0"/>
        <w:jc w:val="both"/>
        <w:rPr>
          <w:b/>
        </w:rPr>
      </w:pPr>
      <w:r>
        <w:rPr>
          <w:b/>
        </w:rPr>
        <w:t>Государственный заказчик обязан:</w:t>
      </w:r>
    </w:p>
    <w:p w14:paraId="2FD063BA" w14:textId="77777777" w:rsidR="00AC479E" w:rsidRDefault="00AC479E" w:rsidP="00AC479E">
      <w:pPr>
        <w:pStyle w:val="aff4"/>
        <w:numPr>
          <w:ilvl w:val="2"/>
          <w:numId w:val="50"/>
        </w:numPr>
        <w:ind w:left="0" w:firstLine="567"/>
        <w:contextualSpacing w:val="0"/>
        <w:jc w:val="both"/>
      </w:pPr>
      <w:bookmarkStart w:id="53" w:name="_Hlk142127452"/>
      <w:bookmarkStart w:id="54" w:name="sub_100411"/>
      <w:bookmarkStart w:id="55" w:name="_Hlk42156746"/>
      <w:bookmarkStart w:id="56" w:name="sub_100415"/>
      <w:bookmarkStart w:id="57" w:name="_Hlk45180766"/>
      <w:r>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Pr>
          <w:color w:val="FF0000"/>
        </w:rPr>
        <w:t xml:space="preserve"> </w:t>
      </w:r>
      <w:r>
        <w:t xml:space="preserve">осуществить одно из следующих действий:   </w:t>
      </w:r>
    </w:p>
    <w:p w14:paraId="688EA073" w14:textId="77777777" w:rsidR="00AC479E" w:rsidRDefault="00AC479E" w:rsidP="00AC479E">
      <w:pPr>
        <w:ind w:firstLine="567"/>
        <w:jc w:val="both"/>
      </w:pPr>
      <w:r>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w:t>
      </w:r>
      <w:r>
        <w:lastRenderedPageBreak/>
        <w:t>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42AE395D" w14:textId="77777777" w:rsidR="00AC479E" w:rsidRDefault="00AC479E" w:rsidP="00AC479E">
      <w:pPr>
        <w:ind w:firstLine="567"/>
        <w:jc w:val="both"/>
      </w:pPr>
      <w: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30DB799B" w14:textId="77777777" w:rsidR="00AC479E" w:rsidRDefault="00AC479E" w:rsidP="00AC479E">
      <w:pPr>
        <w:ind w:firstLine="567"/>
        <w:jc w:val="both"/>
      </w:pPr>
      <w:r>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6ED4FA76" w14:textId="77777777" w:rsidR="00AC479E" w:rsidRDefault="00AC479E" w:rsidP="00AC479E">
      <w:pPr>
        <w:pStyle w:val="aff4"/>
        <w:numPr>
          <w:ilvl w:val="2"/>
          <w:numId w:val="50"/>
        </w:numPr>
        <w:ind w:left="0" w:firstLine="567"/>
        <w:contextualSpacing w:val="0"/>
        <w:jc w:val="both"/>
      </w:pPr>
      <w:bookmarkStart w:id="58" w:name="sub_100414"/>
      <w:bookmarkEnd w:id="53"/>
      <w:bookmarkEnd w:id="54"/>
      <w:r>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7B9961D2" w14:textId="77777777" w:rsidR="00AC479E" w:rsidRDefault="00AC479E" w:rsidP="00AC479E">
      <w:pPr>
        <w:pStyle w:val="aff4"/>
        <w:numPr>
          <w:ilvl w:val="2"/>
          <w:numId w:val="50"/>
        </w:numPr>
        <w:ind w:left="0" w:firstLine="567"/>
        <w:contextualSpacing w:val="0"/>
        <w:jc w:val="both"/>
      </w:pPr>
      <w:r>
        <w:t xml:space="preserve">В срок не позднее </w:t>
      </w:r>
      <w:bookmarkEnd w:id="58"/>
      <w:r>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464AB74A" w14:textId="77777777" w:rsidR="00AC479E" w:rsidRDefault="00AC479E" w:rsidP="00AC479E">
      <w:pPr>
        <w:pStyle w:val="aff4"/>
        <w:numPr>
          <w:ilvl w:val="2"/>
          <w:numId w:val="50"/>
        </w:numPr>
        <w:ind w:left="0" w:firstLine="567"/>
        <w:contextualSpacing w:val="0"/>
        <w:jc w:val="both"/>
      </w:pPr>
      <w:r>
        <w:t>Рассмотреть Детализированный график завершения строительно-монтажных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55"/>
    <w:bookmarkEnd w:id="56"/>
    <w:bookmarkEnd w:id="57"/>
    <w:p w14:paraId="3B66716B" w14:textId="77777777" w:rsidR="00AC479E" w:rsidRDefault="00AC479E" w:rsidP="00AC479E">
      <w:pPr>
        <w:pStyle w:val="aff4"/>
        <w:numPr>
          <w:ilvl w:val="2"/>
          <w:numId w:val="50"/>
        </w:numPr>
        <w:ind w:left="0" w:firstLine="567"/>
        <w:contextualSpacing w:val="0"/>
        <w:jc w:val="both"/>
        <w:rPr>
          <w:color w:val="000000" w:themeColor="text1"/>
        </w:rPr>
      </w:pPr>
      <w:r>
        <w:rPr>
          <w:color w:val="000000" w:themeColor="text1"/>
        </w:rP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w:t>
      </w:r>
      <w:proofErr w:type="spellStart"/>
      <w:r>
        <w:rPr>
          <w:color w:val="000000" w:themeColor="text1"/>
        </w:rPr>
        <w:t>пп</w:t>
      </w:r>
      <w:proofErr w:type="spellEnd"/>
      <w:r>
        <w:rPr>
          <w:color w:val="000000" w:themeColor="text1"/>
        </w:rPr>
        <w:t>. 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6419E00C" w14:textId="77777777" w:rsidR="00AC479E" w:rsidRDefault="00AC479E" w:rsidP="00AC479E">
      <w:pPr>
        <w:pStyle w:val="aff4"/>
        <w:numPr>
          <w:ilvl w:val="2"/>
          <w:numId w:val="50"/>
        </w:numPr>
        <w:ind w:left="0" w:firstLine="567"/>
        <w:contextualSpacing w:val="0"/>
        <w:jc w:val="both"/>
        <w:rPr>
          <w:color w:val="000000" w:themeColor="text1"/>
        </w:rPr>
      </w:pPr>
      <w:r>
        <w:rPr>
          <w:color w:val="000000" w:themeColor="text1"/>
        </w:rP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4FB525D1" w14:textId="77777777" w:rsidR="00AC479E" w:rsidRDefault="00AC479E" w:rsidP="00AC479E">
      <w:pPr>
        <w:pStyle w:val="aff4"/>
        <w:numPr>
          <w:ilvl w:val="2"/>
          <w:numId w:val="50"/>
        </w:numPr>
        <w:ind w:left="0" w:firstLine="567"/>
        <w:contextualSpacing w:val="0"/>
        <w:jc w:val="both"/>
      </w:pPr>
      <w:r>
        <w:t xml:space="preserve">В срок и в порядке, установленные статьей 7 Контракта, осуществлять приемку выполненных Работ (результата работ). </w:t>
      </w:r>
    </w:p>
    <w:p w14:paraId="7378AD9F" w14:textId="77777777" w:rsidR="00AC479E" w:rsidRDefault="00AC479E" w:rsidP="00AC479E">
      <w:pPr>
        <w:pStyle w:val="aff4"/>
        <w:numPr>
          <w:ilvl w:val="2"/>
          <w:numId w:val="50"/>
        </w:numPr>
        <w:ind w:left="0" w:firstLine="567"/>
        <w:contextualSpacing w:val="0"/>
        <w:jc w:val="both"/>
      </w:pPr>
      <w:r>
        <w:t>Производить освидетельствование скрытых работ.</w:t>
      </w:r>
    </w:p>
    <w:p w14:paraId="77A99FC6" w14:textId="77777777" w:rsidR="00AC479E" w:rsidRDefault="00AC479E" w:rsidP="00AC479E">
      <w:pPr>
        <w:pStyle w:val="aff4"/>
        <w:numPr>
          <w:ilvl w:val="2"/>
          <w:numId w:val="50"/>
        </w:numPr>
        <w:ind w:left="0" w:firstLine="567"/>
        <w:contextualSpacing w:val="0"/>
        <w:jc w:val="both"/>
      </w:pPr>
      <w:r>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4163683D" w14:textId="77777777" w:rsidR="00AC479E" w:rsidRDefault="00AC479E" w:rsidP="00AC479E">
      <w:pPr>
        <w:pStyle w:val="affffffff7"/>
        <w:ind w:firstLine="567"/>
        <w:jc w:val="both"/>
      </w:pPr>
      <w:r>
        <w:t xml:space="preserve">Оплата выполненных работ осуществляется в пределах доведенных лимитов бюджетных обязательств. </w:t>
      </w:r>
    </w:p>
    <w:p w14:paraId="1DA2C900" w14:textId="77777777" w:rsidR="00AC479E" w:rsidRDefault="00AC479E" w:rsidP="00AC479E">
      <w:pPr>
        <w:pStyle w:val="aff4"/>
        <w:numPr>
          <w:ilvl w:val="2"/>
          <w:numId w:val="50"/>
        </w:numPr>
        <w:ind w:left="0" w:firstLine="567"/>
        <w:contextualSpacing w:val="0"/>
        <w:jc w:val="both"/>
      </w:pPr>
      <w:r>
        <w:t>Участвовать в проверках, проводимых органами Государственного надзора, а также ведомственными инспекциями и комиссиями.</w:t>
      </w:r>
    </w:p>
    <w:p w14:paraId="0905BA81" w14:textId="77777777" w:rsidR="00AC479E" w:rsidRDefault="00AC479E" w:rsidP="00AC479E">
      <w:pPr>
        <w:pStyle w:val="aff4"/>
        <w:numPr>
          <w:ilvl w:val="2"/>
          <w:numId w:val="50"/>
        </w:numPr>
        <w:ind w:left="0" w:firstLine="567"/>
        <w:contextualSpacing w:val="0"/>
        <w:jc w:val="both"/>
      </w:pPr>
      <w: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BD08E80" w14:textId="77777777" w:rsidR="00AC479E" w:rsidRDefault="00AC479E" w:rsidP="00AC479E">
      <w:pPr>
        <w:pStyle w:val="aff4"/>
        <w:numPr>
          <w:ilvl w:val="2"/>
          <w:numId w:val="50"/>
        </w:numPr>
        <w:ind w:left="0" w:firstLine="567"/>
        <w:contextualSpacing w:val="0"/>
        <w:jc w:val="both"/>
      </w:pPr>
      <w: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4AF7A1B6" w14:textId="77777777" w:rsidR="00AC479E" w:rsidRDefault="00AC479E" w:rsidP="00AC479E">
      <w:pPr>
        <w:pStyle w:val="aff4"/>
        <w:numPr>
          <w:ilvl w:val="2"/>
          <w:numId w:val="50"/>
        </w:numPr>
        <w:ind w:left="0" w:firstLine="567"/>
        <w:contextualSpacing w:val="0"/>
        <w:jc w:val="both"/>
      </w:pPr>
      <w:r>
        <w:t>Обеспечить доступ персонала Подрядчика на строительную площадку.</w:t>
      </w:r>
    </w:p>
    <w:p w14:paraId="19039B76" w14:textId="77777777" w:rsidR="00AC479E" w:rsidRDefault="00AC479E" w:rsidP="00AC479E">
      <w:pPr>
        <w:pStyle w:val="aff4"/>
        <w:numPr>
          <w:ilvl w:val="2"/>
          <w:numId w:val="50"/>
        </w:numPr>
        <w:ind w:left="0" w:firstLine="567"/>
        <w:contextualSpacing w:val="0"/>
        <w:jc w:val="both"/>
      </w:pPr>
      <w:r>
        <w:lastRenderedPageBreak/>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A6FB743" w14:textId="77777777" w:rsidR="00AC479E" w:rsidRDefault="00AC479E" w:rsidP="00AC479E">
      <w:pPr>
        <w:pStyle w:val="aff4"/>
        <w:numPr>
          <w:ilvl w:val="2"/>
          <w:numId w:val="50"/>
        </w:numPr>
        <w:ind w:left="0" w:firstLine="567"/>
        <w:contextualSpacing w:val="0"/>
        <w:jc w:val="both"/>
      </w:pPr>
      <w: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6AD6646C" w14:textId="77777777" w:rsidR="00AC479E" w:rsidRDefault="00AC479E" w:rsidP="00AC479E">
      <w:pPr>
        <w:pStyle w:val="aff4"/>
        <w:numPr>
          <w:ilvl w:val="2"/>
          <w:numId w:val="50"/>
        </w:numPr>
        <w:ind w:left="0" w:firstLine="567"/>
        <w:contextualSpacing w:val="0"/>
        <w:jc w:val="both"/>
      </w:pPr>
      <w: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3DD77055" w14:textId="77777777" w:rsidR="00AC479E" w:rsidRDefault="00AC479E" w:rsidP="00AC479E">
      <w:pPr>
        <w:pStyle w:val="aff4"/>
        <w:numPr>
          <w:ilvl w:val="2"/>
          <w:numId w:val="50"/>
        </w:numPr>
        <w:ind w:left="0" w:firstLine="567"/>
        <w:contextualSpacing w:val="0"/>
        <w:jc w:val="both"/>
      </w:pPr>
      <w: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0CFD3257" w14:textId="77777777" w:rsidR="00AC479E" w:rsidRDefault="00AC479E" w:rsidP="00AC479E">
      <w:pPr>
        <w:pStyle w:val="aff4"/>
        <w:numPr>
          <w:ilvl w:val="2"/>
          <w:numId w:val="50"/>
        </w:numPr>
        <w:ind w:left="0" w:firstLine="567"/>
        <w:contextualSpacing w:val="0"/>
        <w:jc w:val="both"/>
      </w:pPr>
      <w: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880F5B1" w14:textId="77777777" w:rsidR="00AC479E" w:rsidRDefault="00AC479E" w:rsidP="00AC479E">
      <w:pPr>
        <w:pStyle w:val="aff4"/>
        <w:numPr>
          <w:ilvl w:val="2"/>
          <w:numId w:val="50"/>
        </w:numPr>
        <w:ind w:left="0" w:firstLine="567"/>
        <w:contextualSpacing w:val="0"/>
        <w:jc w:val="both"/>
      </w:pPr>
      <w:r>
        <w:t xml:space="preserve">Осуществлять иные обязанности в соответствии с законодательством </w:t>
      </w:r>
      <w:bookmarkStart w:id="59" w:name="_Hlk6995984"/>
      <w:r>
        <w:t>Российской Федерации</w:t>
      </w:r>
      <w:bookmarkEnd w:id="59"/>
      <w:r>
        <w:t xml:space="preserve"> и Контрактом.</w:t>
      </w:r>
    </w:p>
    <w:p w14:paraId="365E6915" w14:textId="77777777" w:rsidR="00AC479E" w:rsidRDefault="00AC479E" w:rsidP="00AC479E">
      <w:pPr>
        <w:pStyle w:val="aff4"/>
        <w:ind w:left="567"/>
        <w:jc w:val="both"/>
      </w:pPr>
    </w:p>
    <w:p w14:paraId="5EF2260A" w14:textId="77777777" w:rsidR="00AC479E" w:rsidRDefault="00AC479E" w:rsidP="00AC479E">
      <w:pPr>
        <w:pStyle w:val="aff4"/>
        <w:numPr>
          <w:ilvl w:val="1"/>
          <w:numId w:val="50"/>
        </w:numPr>
        <w:ind w:left="0" w:firstLine="567"/>
        <w:contextualSpacing w:val="0"/>
        <w:jc w:val="both"/>
        <w:rPr>
          <w:b/>
        </w:rPr>
      </w:pPr>
      <w:r>
        <w:rPr>
          <w:b/>
        </w:rPr>
        <w:t>Подрядчик вправе:</w:t>
      </w:r>
    </w:p>
    <w:p w14:paraId="0AAA3E8E" w14:textId="77777777" w:rsidR="00AC479E" w:rsidRDefault="00AC479E" w:rsidP="00AC479E">
      <w:pPr>
        <w:pStyle w:val="aff4"/>
        <w:numPr>
          <w:ilvl w:val="2"/>
          <w:numId w:val="50"/>
        </w:numPr>
        <w:ind w:left="0" w:firstLine="567"/>
        <w:contextualSpacing w:val="0"/>
        <w:jc w:val="both"/>
      </w:pPr>
      <w:r>
        <w:t>Требовать от Государственного заказчика надлежащего и своевременного выполнения обязательств, предусмотренных Контрактом.</w:t>
      </w:r>
    </w:p>
    <w:p w14:paraId="402E76CC" w14:textId="77777777" w:rsidR="00AC479E" w:rsidRDefault="00AC479E" w:rsidP="00AC479E">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1904634" w14:textId="77777777" w:rsidR="00AC479E" w:rsidRDefault="00AC479E" w:rsidP="00AC479E">
      <w:pPr>
        <w:pStyle w:val="aff4"/>
        <w:numPr>
          <w:ilvl w:val="2"/>
          <w:numId w:val="50"/>
        </w:numPr>
        <w:ind w:left="0" w:firstLine="567"/>
        <w:contextualSpacing w:val="0"/>
        <w:jc w:val="both"/>
      </w:pPr>
      <w:r>
        <w:t xml:space="preserve">Определить конкретные виды и объемы работ, из числа видов и объемов работ, указанных в </w:t>
      </w:r>
      <w:proofErr w:type="spellStart"/>
      <w:r>
        <w:t>пп</w:t>
      </w:r>
      <w:proofErr w:type="spellEnd"/>
      <w:r>
        <w:t>. 5.4.8 п. 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26E2076B" w14:textId="77777777" w:rsidR="00AC479E" w:rsidRDefault="00AC479E" w:rsidP="00AC479E">
      <w:pPr>
        <w:pStyle w:val="aff4"/>
        <w:numPr>
          <w:ilvl w:val="2"/>
          <w:numId w:val="50"/>
        </w:numPr>
        <w:ind w:left="0" w:firstLine="567"/>
        <w:contextualSpacing w:val="0"/>
        <w:jc w:val="both"/>
      </w:pPr>
      <w: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8435522" w14:textId="77777777" w:rsidR="00AC479E" w:rsidRDefault="00AC479E" w:rsidP="00AC479E">
      <w:pPr>
        <w:pStyle w:val="aff4"/>
        <w:numPr>
          <w:ilvl w:val="2"/>
          <w:numId w:val="50"/>
        </w:numPr>
        <w:ind w:left="0" w:firstLine="567"/>
        <w:contextualSpacing w:val="0"/>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5A25DB35" w14:textId="77777777" w:rsidR="00AC479E" w:rsidRDefault="00AC479E" w:rsidP="00AC479E">
      <w:pPr>
        <w:pStyle w:val="aff4"/>
        <w:numPr>
          <w:ilvl w:val="2"/>
          <w:numId w:val="50"/>
        </w:numPr>
        <w:ind w:left="0" w:firstLine="567"/>
        <w:contextualSpacing w:val="0"/>
        <w:jc w:val="both"/>
      </w:pPr>
      <w:r>
        <w:t>Осуществлять иные права, предоставленные Подрядчику в соответствии с законодательством Российской Федерации и Контрактом.</w:t>
      </w:r>
    </w:p>
    <w:p w14:paraId="795762A2" w14:textId="77777777" w:rsidR="00AC479E" w:rsidRDefault="00AC479E" w:rsidP="00AC479E">
      <w:pPr>
        <w:jc w:val="both"/>
      </w:pPr>
    </w:p>
    <w:p w14:paraId="286FCDA6" w14:textId="77777777" w:rsidR="00AC479E" w:rsidRDefault="00AC479E" w:rsidP="00AC479E">
      <w:pPr>
        <w:pStyle w:val="aff4"/>
        <w:numPr>
          <w:ilvl w:val="1"/>
          <w:numId w:val="50"/>
        </w:numPr>
        <w:ind w:left="0" w:firstLine="567"/>
        <w:contextualSpacing w:val="0"/>
        <w:jc w:val="both"/>
        <w:rPr>
          <w:b/>
        </w:rPr>
      </w:pPr>
      <w:r>
        <w:rPr>
          <w:b/>
        </w:rPr>
        <w:t>Подрядчик обязан:</w:t>
      </w:r>
    </w:p>
    <w:p w14:paraId="64312940" w14:textId="77777777" w:rsidR="00AC479E" w:rsidRDefault="00AC479E" w:rsidP="00AC479E">
      <w:pPr>
        <w:pStyle w:val="aff9"/>
        <w:numPr>
          <w:ilvl w:val="2"/>
          <w:numId w:val="50"/>
        </w:numPr>
        <w:suppressAutoHyphens/>
        <w:ind w:left="0" w:firstLine="567"/>
        <w:jc w:val="both"/>
        <w:rPr>
          <w:rStyle w:val="ConsPlusNormal0"/>
          <w:rFonts w:ascii="Times New Roman" w:eastAsia="Calibri" w:hAnsi="Times New Roman"/>
          <w:sz w:val="24"/>
          <w:szCs w:val="24"/>
        </w:rPr>
      </w:pPr>
      <w:bookmarkStart w:id="60" w:name="_Hlk42156835"/>
      <w:r>
        <w:rPr>
          <w:rStyle w:val="ConsPlusNormal0"/>
          <w:rFonts w:ascii="Times New Roman" w:eastAsia="Calibri" w:hAnsi="Times New Roman"/>
        </w:rPr>
        <w:t>Выполнить предусмотренные Контрактом Работы по строительству Объекта.</w:t>
      </w:r>
    </w:p>
    <w:p w14:paraId="4D08752F" w14:textId="77777777" w:rsidR="00AC479E" w:rsidRPr="00AC479E" w:rsidRDefault="00AC479E" w:rsidP="00AC479E">
      <w:pPr>
        <w:pStyle w:val="aff9"/>
        <w:numPr>
          <w:ilvl w:val="2"/>
          <w:numId w:val="50"/>
        </w:numPr>
        <w:suppressAutoHyphens/>
        <w:ind w:left="0" w:firstLine="567"/>
        <w:jc w:val="both"/>
        <w:rPr>
          <w:rStyle w:val="ConsPlusNormal0"/>
          <w:rFonts w:ascii="Times New Roman" w:eastAsia="Calibri" w:hAnsi="Times New Roman"/>
          <w:sz w:val="24"/>
          <w:szCs w:val="24"/>
        </w:rPr>
      </w:pPr>
      <w:r w:rsidRPr="00AC479E">
        <w:rPr>
          <w:rStyle w:val="ConsPlusNormal0"/>
          <w:rFonts w:ascii="Times New Roman" w:eastAsia="Calibri" w:hAnsi="Times New Roman"/>
          <w:sz w:val="24"/>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58846C5B" w14:textId="77777777" w:rsidR="00AC479E" w:rsidRPr="00AC479E" w:rsidRDefault="00AC479E" w:rsidP="00AC479E">
      <w:pPr>
        <w:pStyle w:val="aff9"/>
        <w:numPr>
          <w:ilvl w:val="2"/>
          <w:numId w:val="50"/>
        </w:numPr>
        <w:suppressAutoHyphens/>
        <w:ind w:left="0" w:firstLine="567"/>
        <w:jc w:val="both"/>
        <w:rPr>
          <w:rFonts w:eastAsia="Calibri"/>
          <w:color w:val="000000" w:themeColor="text1"/>
          <w:sz w:val="24"/>
          <w:szCs w:val="24"/>
          <w:lang w:bidi="hi-IN"/>
        </w:rPr>
      </w:pPr>
      <w:bookmarkStart w:id="61" w:name="_Hlk142126512"/>
      <w:r w:rsidRPr="00AC479E">
        <w:rPr>
          <w:rFonts w:ascii="Times New Roman" w:hAnsi="Times New Roman"/>
          <w:color w:val="000000" w:themeColor="text1"/>
          <w:sz w:val="24"/>
          <w:szCs w:val="24"/>
        </w:rPr>
        <w:lastRenderedPageBreak/>
        <w:t xml:space="preserve">В течение 60 (шестидесяти)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6B3DC88E" w14:textId="77777777" w:rsidR="00AC479E" w:rsidRPr="00AC479E" w:rsidRDefault="00AC479E" w:rsidP="00AC479E">
      <w:pPr>
        <w:pStyle w:val="aff9"/>
        <w:ind w:firstLine="567"/>
        <w:jc w:val="both"/>
        <w:rPr>
          <w:rFonts w:ascii="Times New Roman" w:hAnsi="Times New Roman"/>
          <w:color w:val="000000" w:themeColor="text1"/>
          <w:sz w:val="24"/>
          <w:szCs w:val="24"/>
        </w:rPr>
      </w:pPr>
      <w:r w:rsidRPr="00AC479E">
        <w:rPr>
          <w:rFonts w:ascii="Times New Roman" w:hAnsi="Times New Roman"/>
          <w:color w:val="000000" w:themeColor="text1"/>
          <w:sz w:val="24"/>
          <w:szCs w:val="24"/>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w:t>
      </w:r>
      <w:bookmarkEnd w:id="61"/>
      <w:r w:rsidRPr="00AC479E">
        <w:rPr>
          <w:rFonts w:ascii="Times New Roman" w:hAnsi="Times New Roman"/>
          <w:color w:val="000000" w:themeColor="text1"/>
          <w:sz w:val="24"/>
          <w:szCs w:val="24"/>
        </w:rPr>
        <w:t>Государственному заказчику в 2 (двух) экземплярах.</w:t>
      </w:r>
    </w:p>
    <w:p w14:paraId="3C43E633" w14:textId="77777777" w:rsidR="00AC479E" w:rsidRPr="00AC479E" w:rsidRDefault="00AC479E" w:rsidP="00AC479E">
      <w:pPr>
        <w:pStyle w:val="aff9"/>
        <w:numPr>
          <w:ilvl w:val="2"/>
          <w:numId w:val="50"/>
        </w:numPr>
        <w:suppressAutoHyphens/>
        <w:ind w:left="0" w:firstLine="567"/>
        <w:jc w:val="both"/>
        <w:rPr>
          <w:rFonts w:ascii="Times New Roman" w:hAnsi="Times New Roman"/>
          <w:sz w:val="24"/>
          <w:szCs w:val="24"/>
        </w:rPr>
      </w:pPr>
      <w:r w:rsidRPr="00AC479E">
        <w:rPr>
          <w:rFonts w:ascii="Times New Roman" w:hAnsi="Times New Roman"/>
          <w:sz w:val="24"/>
          <w:szCs w:val="24"/>
        </w:rPr>
        <w:t>Выполнить работы в сроки, установленные Контрактом.</w:t>
      </w:r>
    </w:p>
    <w:p w14:paraId="13E2FAB0" w14:textId="77777777" w:rsidR="00AC479E" w:rsidRPr="00AC479E" w:rsidRDefault="00AC479E" w:rsidP="00AC479E">
      <w:pPr>
        <w:pStyle w:val="aff9"/>
        <w:numPr>
          <w:ilvl w:val="2"/>
          <w:numId w:val="50"/>
        </w:numPr>
        <w:suppressAutoHyphens/>
        <w:ind w:left="0" w:firstLine="567"/>
        <w:jc w:val="both"/>
        <w:rPr>
          <w:rFonts w:ascii="Times New Roman" w:hAnsi="Times New Roman"/>
          <w:sz w:val="24"/>
          <w:szCs w:val="24"/>
        </w:rPr>
      </w:pPr>
      <w:r w:rsidRPr="00AC479E">
        <w:rPr>
          <w:rFonts w:ascii="Times New Roman" w:hAnsi="Times New Roman"/>
          <w:sz w:val="24"/>
          <w:szCs w:val="24"/>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05B7E258" w14:textId="77777777" w:rsidR="00AC479E" w:rsidRPr="00AC479E" w:rsidRDefault="00AC479E" w:rsidP="00AC479E">
      <w:pPr>
        <w:pStyle w:val="aff9"/>
        <w:ind w:firstLine="567"/>
        <w:jc w:val="both"/>
        <w:rPr>
          <w:rFonts w:ascii="Times New Roman" w:hAnsi="Times New Roman"/>
          <w:sz w:val="24"/>
          <w:szCs w:val="24"/>
        </w:rPr>
      </w:pPr>
      <w:r w:rsidRPr="00AC479E">
        <w:rPr>
          <w:rFonts w:ascii="Times New Roman" w:hAnsi="Times New Roman"/>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7A730A7B" w14:textId="77777777" w:rsidR="00AC479E" w:rsidRPr="00AC479E" w:rsidRDefault="00AC479E" w:rsidP="00AC479E">
      <w:pPr>
        <w:pStyle w:val="aff9"/>
        <w:numPr>
          <w:ilvl w:val="2"/>
          <w:numId w:val="50"/>
        </w:numPr>
        <w:suppressAutoHyphens/>
        <w:ind w:left="0" w:firstLine="567"/>
        <w:jc w:val="both"/>
        <w:rPr>
          <w:rStyle w:val="ConsPlusNormal0"/>
          <w:rFonts w:ascii="Times New Roman" w:eastAsia="Calibri" w:hAnsi="Times New Roman"/>
          <w:sz w:val="24"/>
          <w:szCs w:val="24"/>
        </w:rPr>
      </w:pPr>
      <w:r w:rsidRPr="00AC479E">
        <w:rPr>
          <w:rStyle w:val="ConsPlusNormal0"/>
          <w:rFonts w:ascii="Times New Roman" w:eastAsia="Calibri" w:hAnsi="Times New Roman"/>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2A65F996" w14:textId="77777777" w:rsidR="00AC479E" w:rsidRDefault="00AC479E" w:rsidP="00AC479E">
      <w:pPr>
        <w:pStyle w:val="aff9"/>
        <w:numPr>
          <w:ilvl w:val="2"/>
          <w:numId w:val="50"/>
        </w:numPr>
        <w:suppressAutoHyphens/>
        <w:ind w:left="0" w:firstLine="567"/>
        <w:jc w:val="both"/>
        <w:rPr>
          <w:rStyle w:val="ConsPlusNormal0"/>
          <w:rFonts w:ascii="Times New Roman" w:eastAsia="Calibri" w:hAnsi="Times New Roman"/>
        </w:rPr>
      </w:pPr>
      <w:r w:rsidRPr="00AC479E">
        <w:rPr>
          <w:rStyle w:val="ConsPlusNormal0"/>
          <w:rFonts w:ascii="Times New Roman" w:eastAsia="Calibri"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AC479E">
        <w:rPr>
          <w:rStyle w:val="ConsPlusNormal0"/>
          <w:rFonts w:ascii="Times New Roman" w:eastAsia="Calibri" w:hAnsi="Times New Roman"/>
          <w:sz w:val="24"/>
          <w:szCs w:val="24"/>
        </w:rPr>
        <w:t>Инвестстрой</w:t>
      </w:r>
      <w:proofErr w:type="spellEnd"/>
      <w:r w:rsidRPr="00AC479E">
        <w:rPr>
          <w:rStyle w:val="ConsPlusNormal0"/>
          <w:rFonts w:ascii="Times New Roman" w:eastAsia="Calibri" w:hAnsi="Times New Roman"/>
          <w:sz w:val="24"/>
          <w:szCs w:val="24"/>
        </w:rPr>
        <w:t xml:space="preserve"> Республики Крым» при строительстве, реконструкции объектов</w:t>
      </w:r>
      <w:r>
        <w:rPr>
          <w:rStyle w:val="ConsPlusNormal0"/>
          <w:rFonts w:ascii="Times New Roman" w:eastAsia="Calibri" w:hAnsi="Times New Roman"/>
        </w:rPr>
        <w:t xml:space="preserve"> капитального строительства, утвержденным приказом ГКУ «</w:t>
      </w:r>
      <w:proofErr w:type="spellStart"/>
      <w:r>
        <w:rPr>
          <w:rStyle w:val="ConsPlusNormal0"/>
          <w:rFonts w:ascii="Times New Roman" w:eastAsia="Calibri" w:hAnsi="Times New Roman"/>
        </w:rPr>
        <w:t>Инвестстрой</w:t>
      </w:r>
      <w:proofErr w:type="spellEnd"/>
      <w:r>
        <w:rPr>
          <w:rStyle w:val="ConsPlusNormal0"/>
          <w:rFonts w:ascii="Times New Roman" w:eastAsia="Calibri" w:hAnsi="Times New Roman"/>
        </w:rPr>
        <w:t xml:space="preserve"> Республики Крым» от 01.02.2024 № 19.</w:t>
      </w:r>
    </w:p>
    <w:p w14:paraId="2524AE5C" w14:textId="77777777" w:rsidR="00AC479E" w:rsidRDefault="00AC479E" w:rsidP="00AC479E">
      <w:pPr>
        <w:pStyle w:val="aff4"/>
        <w:numPr>
          <w:ilvl w:val="2"/>
          <w:numId w:val="50"/>
        </w:numPr>
        <w:ind w:left="0" w:firstLine="567"/>
        <w:contextualSpacing w:val="0"/>
        <w:jc w:val="both"/>
      </w:pPr>
      <w:r>
        <w:t xml:space="preserve">Выполнить самостоятельно в соответствии с проектной документацией без привлечения других лиц работы в объеме не менее </w:t>
      </w:r>
      <w:r>
        <w:rPr>
          <w:b/>
        </w:rPr>
        <w:t>50%</w:t>
      </w:r>
      <w:r>
        <w:t xml:space="preserve"> от цены Контракта, выбранные Подрядчиком на основании </w:t>
      </w:r>
      <w:proofErr w:type="spellStart"/>
      <w:r>
        <w:t>пп</w:t>
      </w:r>
      <w:proofErr w:type="spellEnd"/>
      <w: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B41C21D" w14:textId="77777777" w:rsidR="00AC479E" w:rsidRDefault="00AC479E" w:rsidP="00AC479E">
      <w:pPr>
        <w:shd w:val="clear" w:color="auto" w:fill="FFFFFF"/>
        <w:ind w:firstLine="567"/>
      </w:pPr>
      <w:bookmarkStart w:id="62" w:name="_Hlk14963990"/>
      <w:bookmarkStart w:id="63" w:name="_Hlk32478232"/>
      <w:bookmarkEnd w:id="60"/>
      <w:r>
        <w:t>1. Подготовительные работы</w:t>
      </w:r>
    </w:p>
    <w:p w14:paraId="74C078F8" w14:textId="77777777" w:rsidR="00AC479E" w:rsidRDefault="00AC479E" w:rsidP="00AC479E">
      <w:pPr>
        <w:shd w:val="clear" w:color="auto" w:fill="FFFFFF"/>
        <w:ind w:firstLine="567"/>
      </w:pPr>
      <w:r>
        <w:t>2. Земляные работы</w:t>
      </w:r>
    </w:p>
    <w:p w14:paraId="16EDC944" w14:textId="77777777" w:rsidR="00AC479E" w:rsidRDefault="00AC479E" w:rsidP="00AC479E">
      <w:pPr>
        <w:shd w:val="clear" w:color="auto" w:fill="FFFFFF"/>
        <w:ind w:firstLine="567"/>
      </w:pPr>
      <w:r>
        <w:t>3. Инженерная подготовка территории</w:t>
      </w:r>
    </w:p>
    <w:p w14:paraId="3B4F0341" w14:textId="77777777" w:rsidR="00AC479E" w:rsidRDefault="00AC479E" w:rsidP="00AC479E">
      <w:pPr>
        <w:shd w:val="clear" w:color="auto" w:fill="FFFFFF"/>
        <w:ind w:firstLine="567"/>
      </w:pPr>
      <w:r>
        <w:t>4. Инженерная защита территории</w:t>
      </w:r>
    </w:p>
    <w:p w14:paraId="613CAE60" w14:textId="77777777" w:rsidR="00AC479E" w:rsidRDefault="00AC479E" w:rsidP="00AC479E">
      <w:pPr>
        <w:shd w:val="clear" w:color="auto" w:fill="FFFFFF"/>
        <w:ind w:firstLine="567"/>
      </w:pPr>
      <w:r>
        <w:t>5. Свайные работы</w:t>
      </w:r>
    </w:p>
    <w:p w14:paraId="6FFA89F0" w14:textId="77777777" w:rsidR="00AC479E" w:rsidRDefault="00AC479E" w:rsidP="00AC479E">
      <w:pPr>
        <w:shd w:val="clear" w:color="auto" w:fill="FFFFFF"/>
        <w:ind w:firstLine="567"/>
      </w:pPr>
      <w:r>
        <w:t>6. Устройство фундаментов и оснований</w:t>
      </w:r>
    </w:p>
    <w:p w14:paraId="798AC00F" w14:textId="77777777" w:rsidR="00AC479E" w:rsidRDefault="00AC479E" w:rsidP="00AC479E">
      <w:pPr>
        <w:shd w:val="clear" w:color="auto" w:fill="FFFFFF"/>
        <w:ind w:firstLine="567"/>
      </w:pPr>
      <w:r>
        <w:t>7. Возведение несущих конструкций</w:t>
      </w:r>
    </w:p>
    <w:p w14:paraId="5AF6F3A9" w14:textId="77777777" w:rsidR="00AC479E" w:rsidRDefault="00AC479E" w:rsidP="00AC479E">
      <w:pPr>
        <w:shd w:val="clear" w:color="auto" w:fill="FFFFFF"/>
        <w:ind w:firstLine="567"/>
      </w:pPr>
      <w:r>
        <w:t>8. Возведение наружных ограждающих конструкций</w:t>
      </w:r>
    </w:p>
    <w:p w14:paraId="4EEE901B" w14:textId="77777777" w:rsidR="00AC479E" w:rsidRDefault="00AC479E" w:rsidP="00AC479E">
      <w:pPr>
        <w:shd w:val="clear" w:color="auto" w:fill="FFFFFF"/>
        <w:ind w:firstLine="567"/>
      </w:pPr>
      <w:r>
        <w:t>9. Устройство кровли</w:t>
      </w:r>
    </w:p>
    <w:p w14:paraId="311B435C" w14:textId="77777777" w:rsidR="00AC479E" w:rsidRDefault="00AC479E" w:rsidP="00AC479E">
      <w:pPr>
        <w:shd w:val="clear" w:color="auto" w:fill="FFFFFF"/>
        <w:ind w:firstLine="567"/>
      </w:pPr>
      <w:r>
        <w:t>10. Фасадные работы</w:t>
      </w:r>
    </w:p>
    <w:p w14:paraId="7DF3FB4E" w14:textId="77777777" w:rsidR="00AC479E" w:rsidRDefault="00AC479E" w:rsidP="00AC479E">
      <w:pPr>
        <w:shd w:val="clear" w:color="auto" w:fill="FFFFFF"/>
        <w:ind w:firstLine="567"/>
      </w:pPr>
      <w:r>
        <w:t>11. Внутренние отделочные работы</w:t>
      </w:r>
    </w:p>
    <w:p w14:paraId="13FCEC34" w14:textId="77777777" w:rsidR="00AC479E" w:rsidRDefault="00AC479E" w:rsidP="00AC479E">
      <w:pPr>
        <w:shd w:val="clear" w:color="auto" w:fill="FFFFFF"/>
        <w:ind w:firstLine="567"/>
      </w:pPr>
      <w:r>
        <w:t>12. Устройство внутренних санитарно-технических систем</w:t>
      </w:r>
    </w:p>
    <w:p w14:paraId="68FE4CF2" w14:textId="77777777" w:rsidR="00AC479E" w:rsidRDefault="00AC479E" w:rsidP="00AC479E">
      <w:pPr>
        <w:shd w:val="clear" w:color="auto" w:fill="FFFFFF"/>
        <w:ind w:firstLine="567"/>
      </w:pPr>
      <w:r>
        <w:t>13. Устройство внутренних электротехнических систем</w:t>
      </w:r>
    </w:p>
    <w:p w14:paraId="7EDAD9BE" w14:textId="77777777" w:rsidR="00AC479E" w:rsidRDefault="00AC479E" w:rsidP="00AC479E">
      <w:pPr>
        <w:shd w:val="clear" w:color="auto" w:fill="FFFFFF"/>
        <w:ind w:firstLine="567"/>
      </w:pPr>
      <w:r>
        <w:t>14. Устройство внутренних трубопроводных систем</w:t>
      </w:r>
    </w:p>
    <w:p w14:paraId="2CE05B91" w14:textId="77777777" w:rsidR="00AC479E" w:rsidRDefault="00AC479E" w:rsidP="00AC479E">
      <w:pPr>
        <w:shd w:val="clear" w:color="auto" w:fill="FFFFFF"/>
        <w:ind w:firstLine="567"/>
      </w:pPr>
      <w:r>
        <w:t>15. Устройство внутренних слаботочных систем</w:t>
      </w:r>
    </w:p>
    <w:p w14:paraId="362581CC" w14:textId="77777777" w:rsidR="00AC479E" w:rsidRDefault="00AC479E" w:rsidP="00AC479E">
      <w:pPr>
        <w:shd w:val="clear" w:color="auto" w:fill="FFFFFF"/>
        <w:ind w:firstLine="567"/>
      </w:pPr>
      <w:r>
        <w:t>16. Монтаж технологического оборудования</w:t>
      </w:r>
    </w:p>
    <w:p w14:paraId="57F14AD2" w14:textId="77777777" w:rsidR="00AC479E" w:rsidRDefault="00AC479E" w:rsidP="00AC479E">
      <w:pPr>
        <w:shd w:val="clear" w:color="auto" w:fill="FFFFFF"/>
        <w:ind w:firstLine="567"/>
      </w:pPr>
      <w:r>
        <w:t>17. Пусконаладочные работы</w:t>
      </w:r>
    </w:p>
    <w:p w14:paraId="5ED040B7" w14:textId="77777777" w:rsidR="00AC479E" w:rsidRDefault="00AC479E" w:rsidP="00AC479E">
      <w:pPr>
        <w:shd w:val="clear" w:color="auto" w:fill="FFFFFF"/>
        <w:ind w:firstLine="567"/>
      </w:pPr>
      <w:r>
        <w:t>18. Устройство наружных электрических сетей и линий связи</w:t>
      </w:r>
    </w:p>
    <w:p w14:paraId="764F91EE" w14:textId="77777777" w:rsidR="00AC479E" w:rsidRDefault="00AC479E" w:rsidP="00AC479E">
      <w:pPr>
        <w:shd w:val="clear" w:color="auto" w:fill="FFFFFF"/>
        <w:ind w:firstLine="567"/>
      </w:pPr>
      <w:r>
        <w:t>19. Устройство наружных сетей канализации</w:t>
      </w:r>
    </w:p>
    <w:p w14:paraId="659E556A" w14:textId="77777777" w:rsidR="00AC479E" w:rsidRDefault="00AC479E" w:rsidP="00AC479E">
      <w:pPr>
        <w:shd w:val="clear" w:color="auto" w:fill="FFFFFF"/>
        <w:ind w:firstLine="567"/>
      </w:pPr>
      <w:r>
        <w:lastRenderedPageBreak/>
        <w:t>20. Устройство наружных сетей водоснабжения</w:t>
      </w:r>
    </w:p>
    <w:p w14:paraId="063FAA63" w14:textId="77777777" w:rsidR="00AC479E" w:rsidRDefault="00AC479E" w:rsidP="00AC479E">
      <w:pPr>
        <w:shd w:val="clear" w:color="auto" w:fill="FFFFFF"/>
        <w:ind w:firstLine="567"/>
      </w:pPr>
      <w:r>
        <w:t>21. Устройство наружных сетей теплоснабжения</w:t>
      </w:r>
    </w:p>
    <w:p w14:paraId="53785A80" w14:textId="77777777" w:rsidR="00AC479E" w:rsidRDefault="00AC479E" w:rsidP="00AC479E">
      <w:pPr>
        <w:shd w:val="clear" w:color="auto" w:fill="FFFFFF"/>
        <w:ind w:firstLine="567"/>
      </w:pPr>
      <w:r>
        <w:t>22. Устройство наружных сетей газоснабжения</w:t>
      </w:r>
    </w:p>
    <w:p w14:paraId="4B34C5BA" w14:textId="77777777" w:rsidR="00AC479E" w:rsidRDefault="00AC479E" w:rsidP="00AC479E">
      <w:pPr>
        <w:shd w:val="clear" w:color="auto" w:fill="FFFFFF"/>
        <w:ind w:firstLine="567"/>
      </w:pPr>
      <w:r>
        <w:t>23. Благоустройство</w:t>
      </w:r>
    </w:p>
    <w:p w14:paraId="4292599F" w14:textId="77777777" w:rsidR="00AC479E" w:rsidRDefault="00AC479E" w:rsidP="00AC479E">
      <w:pPr>
        <w:pStyle w:val="aff4"/>
        <w:numPr>
          <w:ilvl w:val="2"/>
          <w:numId w:val="50"/>
        </w:numPr>
        <w:ind w:left="0" w:firstLine="567"/>
        <w:contextualSpacing w:val="0"/>
        <w:jc w:val="both"/>
      </w:pPr>
      <w: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384F591" w14:textId="77777777" w:rsidR="00AC479E" w:rsidRDefault="00AC479E" w:rsidP="00AC479E">
      <w:pPr>
        <w:pStyle w:val="aff4"/>
        <w:numPr>
          <w:ilvl w:val="2"/>
          <w:numId w:val="50"/>
        </w:numPr>
        <w:ind w:left="0" w:firstLine="567"/>
        <w:contextualSpacing w:val="0"/>
        <w:jc w:val="both"/>
      </w:pPr>
      <w:r>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1ECD761F" w14:textId="77777777" w:rsidR="00AC479E" w:rsidRDefault="00AC479E" w:rsidP="00AC479E">
      <w:pPr>
        <w:pStyle w:val="aff4"/>
        <w:numPr>
          <w:ilvl w:val="2"/>
          <w:numId w:val="50"/>
        </w:numPr>
        <w:ind w:left="0" w:firstLine="567"/>
        <w:contextualSpacing w:val="0"/>
        <w:jc w:val="both"/>
      </w:pPr>
      <w: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4B3950D0" w14:textId="77777777" w:rsidR="00AC479E" w:rsidRDefault="00AC479E" w:rsidP="00AC479E">
      <w:pPr>
        <w:pStyle w:val="aff4"/>
        <w:numPr>
          <w:ilvl w:val="2"/>
          <w:numId w:val="50"/>
        </w:numPr>
        <w:ind w:left="0" w:firstLine="567"/>
        <w:contextualSpacing w:val="0"/>
        <w:jc w:val="both"/>
      </w:pPr>
      <w:r>
        <w:t>В течение 10 (десяти) дней после дня подписания Контракта предоставить Государственному заказчику в форме электронных документов:</w:t>
      </w:r>
    </w:p>
    <w:p w14:paraId="70DE1553" w14:textId="77777777" w:rsidR="00AC479E" w:rsidRDefault="00AC479E" w:rsidP="00AC479E">
      <w:pPr>
        <w:ind w:firstLine="567"/>
        <w:jc w:val="both"/>
      </w:pPr>
      <w: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2E50239" w14:textId="77777777" w:rsidR="00AC479E" w:rsidRDefault="00AC479E" w:rsidP="00AC479E">
      <w:pPr>
        <w:ind w:firstLine="567"/>
        <w:jc w:val="both"/>
      </w:pPr>
      <w:r>
        <w:t xml:space="preserve">б) Приказ о назначении ответственного лица по строительному контролю на объекте, </w:t>
      </w:r>
      <w:bookmarkStart w:id="64" w:name="_Hlk5721856"/>
      <w: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4"/>
    <w:p w14:paraId="7692FBED" w14:textId="77777777" w:rsidR="00AC479E" w:rsidRDefault="00AC479E" w:rsidP="00AC479E">
      <w:pPr>
        <w:ind w:firstLine="567"/>
        <w:jc w:val="both"/>
      </w:pPr>
      <w:r>
        <w:t>в) Приказ о назначении ответственного лица за выдачу наряд-допусков на объекте.</w:t>
      </w:r>
    </w:p>
    <w:p w14:paraId="7FD7AE47" w14:textId="77777777" w:rsidR="00AC479E" w:rsidRDefault="00AC479E" w:rsidP="00AC479E">
      <w:pPr>
        <w:ind w:firstLine="567"/>
        <w:jc w:val="both"/>
      </w:pPr>
      <w: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045CB50" w14:textId="77777777" w:rsidR="00AC479E" w:rsidRDefault="00AC479E" w:rsidP="00AC479E">
      <w:pPr>
        <w:ind w:firstLine="567"/>
        <w:jc w:val="both"/>
      </w:pPr>
      <w: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09576BB" w14:textId="77777777" w:rsidR="00AC479E" w:rsidRDefault="00AC479E" w:rsidP="00AC479E">
      <w:pPr>
        <w:ind w:firstLine="567"/>
        <w:jc w:val="both"/>
      </w:pPr>
      <w: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5" w:name="_Hlk45181007"/>
      <w:r>
        <w:t>, в том числе, в соответствии с приказом Минстроя России №1026/пр.</w:t>
      </w:r>
    </w:p>
    <w:p w14:paraId="60F8C663" w14:textId="77777777" w:rsidR="00AC479E" w:rsidRDefault="00AC479E" w:rsidP="00AC479E">
      <w:pPr>
        <w:pStyle w:val="aff4"/>
        <w:numPr>
          <w:ilvl w:val="2"/>
          <w:numId w:val="50"/>
        </w:numPr>
        <w:ind w:left="0" w:firstLine="567"/>
        <w:contextualSpacing w:val="0"/>
        <w:jc w:val="both"/>
        <w:rPr>
          <w:color w:val="000000" w:themeColor="text1"/>
        </w:rPr>
      </w:pPr>
      <w:bookmarkStart w:id="66" w:name="_Hlk42157246"/>
      <w:bookmarkEnd w:id="65"/>
      <w:r>
        <w:rPr>
          <w:color w:val="000000" w:themeColor="text1"/>
        </w:rPr>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Pr>
          <w:color w:val="000000" w:themeColor="text1"/>
        </w:rPr>
        <w:t>пп</w:t>
      </w:r>
      <w:proofErr w:type="spellEnd"/>
      <w:r>
        <w:rPr>
          <w:color w:val="000000" w:themeColor="text1"/>
        </w:rPr>
        <w:t xml:space="preserve">. 5.4.17 п. 5.4 сформировать </w:t>
      </w:r>
      <w:bookmarkStart w:id="67" w:name="_Hlk45181031"/>
      <w:r>
        <w:rPr>
          <w:color w:val="000000" w:themeColor="text1"/>
        </w:rPr>
        <w:t>и согласовать с Государственным заказчиком:</w:t>
      </w:r>
      <w:bookmarkEnd w:id="67"/>
    </w:p>
    <w:p w14:paraId="42DFB7BB" w14:textId="77777777" w:rsidR="00AC479E" w:rsidRDefault="00AC479E" w:rsidP="00AC479E">
      <w:pPr>
        <w:ind w:firstLine="567"/>
        <w:jc w:val="both"/>
      </w:pPr>
      <w:r>
        <w:t>а) Детализированный график завершения строительно-монтажных работ по форме Приложения № 2.1 к Контракту в 2 (двух) экземплярах.</w:t>
      </w:r>
    </w:p>
    <w:p w14:paraId="1B984CC3" w14:textId="77777777" w:rsidR="00AC479E" w:rsidRDefault="00AC479E" w:rsidP="00AC479E">
      <w:pPr>
        <w:ind w:firstLine="567"/>
        <w:jc w:val="both"/>
      </w:pPr>
      <w:bookmarkStart w:id="68" w:name="_Hlk45181090"/>
      <w:r>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68"/>
      <w:r>
        <w:t>.</w:t>
      </w:r>
    </w:p>
    <w:p w14:paraId="3CC5A7C9" w14:textId="77777777" w:rsidR="00AC479E" w:rsidRDefault="00AC479E" w:rsidP="00AC479E">
      <w:pPr>
        <w:ind w:firstLine="567"/>
        <w:jc w:val="both"/>
      </w:pPr>
      <w:r>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2"/>
    <w:p w14:paraId="05C2A6C9" w14:textId="77777777" w:rsidR="00AC479E" w:rsidRDefault="00AC479E" w:rsidP="00AC479E">
      <w:pPr>
        <w:ind w:firstLine="567"/>
        <w:jc w:val="both"/>
      </w:pPr>
      <w:r>
        <w:t>б)</w:t>
      </w:r>
      <w:bookmarkStart w:id="69" w:name="_Hlk5721910"/>
      <w: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17851B8E" w14:textId="77777777" w:rsidR="00AC479E" w:rsidRDefault="00AC479E" w:rsidP="00AC479E">
      <w:pPr>
        <w:ind w:firstLine="567"/>
        <w:jc w:val="both"/>
      </w:pPr>
      <w:r>
        <w:lastRenderedPageBreak/>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3"/>
    <w:bookmarkEnd w:id="66"/>
    <w:bookmarkEnd w:id="69"/>
    <w:p w14:paraId="687EC258" w14:textId="77777777" w:rsidR="00AC479E" w:rsidRDefault="00AC479E" w:rsidP="00AC479E">
      <w:pPr>
        <w:pStyle w:val="aff4"/>
        <w:numPr>
          <w:ilvl w:val="2"/>
          <w:numId w:val="50"/>
        </w:numPr>
        <w:ind w:left="0" w:firstLine="567"/>
        <w:contextualSpacing w:val="0"/>
        <w:jc w:val="both"/>
      </w:pPr>
      <w:r>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0" w:name="_Hlk5722077"/>
      <w:r>
        <w:t xml:space="preserve">14 (четырнадцати) </w:t>
      </w:r>
      <w:bookmarkEnd w:id="70"/>
      <w:r>
        <w:t>дней с даты получения проектной и рабочей документации.</w:t>
      </w:r>
    </w:p>
    <w:p w14:paraId="61F286CE" w14:textId="77777777" w:rsidR="00AC479E" w:rsidRDefault="00AC479E" w:rsidP="00AC479E">
      <w:pPr>
        <w:pStyle w:val="aff4"/>
        <w:numPr>
          <w:ilvl w:val="2"/>
          <w:numId w:val="50"/>
        </w:numPr>
        <w:ind w:left="0" w:firstLine="567"/>
        <w:contextualSpacing w:val="0"/>
        <w:jc w:val="both"/>
      </w:pPr>
      <w:bookmarkStart w:id="71" w:name="_Hlk5722258"/>
      <w:r>
        <w:t xml:space="preserve">Разработать и предоставить Государственному заказчику в форме электронных документов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302A68B3" w14:textId="77777777" w:rsidR="00AC479E" w:rsidRDefault="00AC479E" w:rsidP="00AC479E">
      <w:pPr>
        <w:pStyle w:val="aff4"/>
        <w:numPr>
          <w:ilvl w:val="2"/>
          <w:numId w:val="50"/>
        </w:numPr>
        <w:ind w:left="0" w:firstLine="567"/>
        <w:contextualSpacing w:val="0"/>
        <w:jc w:val="both"/>
      </w:pPr>
      <w:bookmarkStart w:id="72" w:name="_Hlk94795059"/>
      <w:bookmarkEnd w:id="71"/>
      <w: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65FF6907" w14:textId="77777777" w:rsidR="00AC479E" w:rsidRDefault="00AC479E" w:rsidP="00AC479E">
      <w:pPr>
        <w:pStyle w:val="aff4"/>
        <w:numPr>
          <w:ilvl w:val="2"/>
          <w:numId w:val="50"/>
        </w:numPr>
        <w:ind w:left="0" w:firstLine="567"/>
        <w:contextualSpacing w:val="0"/>
        <w:jc w:val="both"/>
        <w:rPr>
          <w:color w:val="000000" w:themeColor="text1"/>
        </w:rPr>
      </w:pPr>
      <w:bookmarkStart w:id="73" w:name="_Hlk91516822"/>
      <w:bookmarkStart w:id="74" w:name="_Hlk42158074"/>
      <w:bookmarkEnd w:id="72"/>
      <w:r>
        <w:rPr>
          <w:color w:val="000000" w:themeColor="text1"/>
        </w:rPr>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126D0EC2" w14:textId="77777777" w:rsidR="00AC479E" w:rsidRDefault="00AC479E" w:rsidP="00AC479E">
      <w:pPr>
        <w:pStyle w:val="aff4"/>
        <w:numPr>
          <w:ilvl w:val="2"/>
          <w:numId w:val="50"/>
        </w:numPr>
        <w:ind w:left="0" w:firstLine="567"/>
        <w:contextualSpacing w:val="0"/>
        <w:jc w:val="both"/>
        <w:rPr>
          <w:color w:val="000000" w:themeColor="text1"/>
        </w:rPr>
      </w:pPr>
      <w:r>
        <w:rPr>
          <w:color w:val="000000" w:themeColor="text1"/>
        </w:rP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7CDBDA73" w14:textId="77777777" w:rsidR="00AC479E" w:rsidRDefault="00AC479E" w:rsidP="00AC479E">
      <w:pPr>
        <w:pStyle w:val="aff4"/>
        <w:numPr>
          <w:ilvl w:val="2"/>
          <w:numId w:val="50"/>
        </w:numPr>
        <w:ind w:left="0" w:firstLine="567"/>
        <w:contextualSpacing w:val="0"/>
        <w:jc w:val="both"/>
      </w:pPr>
      <w:r>
        <w:rPr>
          <w:color w:val="000000" w:themeColor="text1"/>
        </w:rP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Pr>
          <w:color w:val="000000" w:themeColor="text1"/>
        </w:rPr>
        <w:t>пп</w:t>
      </w:r>
      <w:proofErr w:type="spellEnd"/>
      <w:r>
        <w:rPr>
          <w:color w:val="000000" w:themeColor="text1"/>
        </w:rPr>
        <w:t>. 5.4.70 п. 5.4 Контракта.</w:t>
      </w:r>
    </w:p>
    <w:p w14:paraId="195873E7" w14:textId="77777777" w:rsidR="00AC479E" w:rsidRDefault="00AC479E" w:rsidP="00AC479E">
      <w:pPr>
        <w:pStyle w:val="aff4"/>
        <w:numPr>
          <w:ilvl w:val="2"/>
          <w:numId w:val="50"/>
        </w:numPr>
        <w:ind w:left="0" w:firstLine="567"/>
        <w:contextualSpacing w:val="0"/>
        <w:jc w:val="both"/>
      </w:pPr>
      <w: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71631DC9" w14:textId="77777777" w:rsidR="00AC479E" w:rsidRDefault="00AC479E" w:rsidP="00AC479E">
      <w:pPr>
        <w:pStyle w:val="aff4"/>
        <w:numPr>
          <w:ilvl w:val="2"/>
          <w:numId w:val="50"/>
        </w:numPr>
        <w:ind w:left="0" w:firstLine="567"/>
        <w:contextualSpacing w:val="0"/>
        <w:jc w:val="both"/>
      </w:pPr>
      <w:bookmarkStart w:id="75" w:name="_Hlk45181202"/>
      <w:bookmarkStart w:id="76" w:name="_Hlk42157389"/>
      <w:bookmarkStart w:id="77" w:name="_Hlk25244221"/>
      <w:r>
        <w:t>По требованию Государственного заказчика</w:t>
      </w:r>
      <w:bookmarkEnd w:id="75"/>
      <w:r>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027AA30E" w14:textId="77777777" w:rsidR="00AC479E" w:rsidRDefault="00AC479E" w:rsidP="00AC479E">
      <w:pPr>
        <w:pStyle w:val="aff4"/>
        <w:numPr>
          <w:ilvl w:val="2"/>
          <w:numId w:val="50"/>
        </w:numPr>
        <w:ind w:left="0" w:firstLine="567"/>
        <w:contextualSpacing w:val="0"/>
        <w:jc w:val="both"/>
      </w:pPr>
      <w:bookmarkStart w:id="78" w:name="_Hlk45181232"/>
      <w:bookmarkEnd w:id="76"/>
      <w: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7"/>
    <w:bookmarkEnd w:id="78"/>
    <w:p w14:paraId="35CE0D74" w14:textId="77777777" w:rsidR="00AC479E" w:rsidRDefault="00AC479E" w:rsidP="00AC479E">
      <w:pPr>
        <w:pStyle w:val="aff4"/>
        <w:numPr>
          <w:ilvl w:val="2"/>
          <w:numId w:val="50"/>
        </w:numPr>
        <w:ind w:left="0" w:firstLine="567"/>
        <w:contextualSpacing w:val="0"/>
        <w:jc w:val="both"/>
      </w:pPr>
      <w: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3CE6EBEB" w14:textId="77777777" w:rsidR="00AC479E" w:rsidRDefault="00AC479E" w:rsidP="00AC479E">
      <w:pPr>
        <w:ind w:firstLine="567"/>
        <w:jc w:val="both"/>
      </w:pPr>
      <w: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1F55983" w14:textId="77777777" w:rsidR="00AC479E" w:rsidRDefault="00AC479E" w:rsidP="00AC479E">
      <w:pPr>
        <w:pStyle w:val="aff4"/>
        <w:numPr>
          <w:ilvl w:val="2"/>
          <w:numId w:val="50"/>
        </w:numPr>
        <w:ind w:left="0" w:firstLine="567"/>
        <w:contextualSpacing w:val="0"/>
        <w:jc w:val="both"/>
      </w:pPr>
      <w:r>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w:t>
      </w:r>
      <w:r>
        <w:lastRenderedPageBreak/>
        <w:t>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3C77A07A" w14:textId="77777777" w:rsidR="00AC479E" w:rsidRDefault="00AC479E" w:rsidP="00AC479E">
      <w:pPr>
        <w:pStyle w:val="aff4"/>
        <w:numPr>
          <w:ilvl w:val="2"/>
          <w:numId w:val="50"/>
        </w:numPr>
        <w:ind w:left="0" w:firstLine="567"/>
        <w:contextualSpacing w:val="0"/>
        <w:jc w:val="both"/>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4543067" w14:textId="77777777" w:rsidR="00AC479E" w:rsidRDefault="00AC479E" w:rsidP="00AC479E">
      <w:pPr>
        <w:pStyle w:val="aff4"/>
        <w:numPr>
          <w:ilvl w:val="2"/>
          <w:numId w:val="50"/>
        </w:numPr>
        <w:ind w:left="0" w:firstLine="567"/>
        <w:contextualSpacing w:val="0"/>
        <w:jc w:val="both"/>
      </w:pPr>
      <w: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3CD1C638" w14:textId="77777777" w:rsidR="00AC479E" w:rsidRDefault="00AC479E" w:rsidP="00AC479E">
      <w:pPr>
        <w:pStyle w:val="aff4"/>
        <w:numPr>
          <w:ilvl w:val="2"/>
          <w:numId w:val="50"/>
        </w:numPr>
        <w:ind w:left="0" w:firstLine="567"/>
        <w:contextualSpacing w:val="0"/>
        <w:jc w:val="both"/>
      </w:pPr>
      <w:r>
        <w:t xml:space="preserve">Своевременно устанавливать ограждения котлованов и траншей, оборудованные трапы и переходные мостики. </w:t>
      </w:r>
    </w:p>
    <w:p w14:paraId="56AE3446" w14:textId="77777777" w:rsidR="00AC479E" w:rsidRDefault="00AC479E" w:rsidP="00AC479E">
      <w:pPr>
        <w:pStyle w:val="aff4"/>
        <w:numPr>
          <w:ilvl w:val="2"/>
          <w:numId w:val="50"/>
        </w:numPr>
        <w:ind w:left="0" w:firstLine="567"/>
        <w:contextualSpacing w:val="0"/>
        <w:jc w:val="both"/>
      </w:pPr>
      <w: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4184AC7" w14:textId="77777777" w:rsidR="00AC479E" w:rsidRDefault="00AC479E" w:rsidP="00AC479E">
      <w:pPr>
        <w:pStyle w:val="aff4"/>
        <w:numPr>
          <w:ilvl w:val="2"/>
          <w:numId w:val="50"/>
        </w:numPr>
        <w:ind w:left="0" w:firstLine="567"/>
        <w:contextualSpacing w:val="0"/>
        <w:jc w:val="both"/>
      </w:pPr>
      <w: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2F99CF7" w14:textId="77777777" w:rsidR="00AC479E" w:rsidRDefault="00AC479E" w:rsidP="00AC479E">
      <w:pPr>
        <w:ind w:firstLine="567"/>
        <w:jc w:val="both"/>
      </w:pPr>
      <w: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1D07A67F" w14:textId="77777777" w:rsidR="00AC479E" w:rsidRDefault="00AC479E" w:rsidP="00AC479E">
      <w:pPr>
        <w:pStyle w:val="aff4"/>
        <w:numPr>
          <w:ilvl w:val="2"/>
          <w:numId w:val="50"/>
        </w:numPr>
        <w:ind w:left="0" w:firstLine="567"/>
        <w:contextualSpacing w:val="0"/>
        <w:jc w:val="both"/>
      </w:pPr>
      <w: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98B05CA" w14:textId="77777777" w:rsidR="00AC479E" w:rsidRDefault="00AC479E" w:rsidP="00AC479E">
      <w:pPr>
        <w:pStyle w:val="aff4"/>
        <w:numPr>
          <w:ilvl w:val="2"/>
          <w:numId w:val="50"/>
        </w:numPr>
        <w:ind w:left="0" w:firstLine="567"/>
        <w:contextualSpacing w:val="0"/>
        <w:jc w:val="both"/>
      </w:pPr>
      <w: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56A044D" w14:textId="77777777" w:rsidR="00AC479E" w:rsidRDefault="00AC479E" w:rsidP="00AC479E">
      <w:pPr>
        <w:pStyle w:val="aff4"/>
        <w:numPr>
          <w:ilvl w:val="2"/>
          <w:numId w:val="50"/>
        </w:numPr>
        <w:ind w:left="0" w:firstLine="567"/>
        <w:contextualSpacing w:val="0"/>
        <w:jc w:val="both"/>
      </w:pPr>
      <w: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F33E9B7" w14:textId="77777777" w:rsidR="00AC479E" w:rsidRDefault="00AC479E" w:rsidP="00AC479E">
      <w:pPr>
        <w:pStyle w:val="aff4"/>
        <w:numPr>
          <w:ilvl w:val="2"/>
          <w:numId w:val="50"/>
        </w:numPr>
        <w:ind w:left="0" w:firstLine="567"/>
        <w:contextualSpacing w:val="0"/>
        <w:jc w:val="both"/>
      </w:pPr>
      <w:r>
        <w:t>Осуществлять охрану строительной площадки в порядке, установленном статьей 6 Контракта.</w:t>
      </w:r>
    </w:p>
    <w:p w14:paraId="059A197B" w14:textId="77777777" w:rsidR="00AC479E" w:rsidRDefault="00AC479E" w:rsidP="00AC479E">
      <w:pPr>
        <w:pStyle w:val="aff4"/>
        <w:numPr>
          <w:ilvl w:val="2"/>
          <w:numId w:val="50"/>
        </w:numPr>
        <w:ind w:left="0" w:firstLine="567"/>
        <w:contextualSpacing w:val="0"/>
        <w:jc w:val="both"/>
      </w:pPr>
      <w:r>
        <w:t>Создавать условия для проверки хода выполнения Работ и производственных расходов по Контракту.</w:t>
      </w:r>
    </w:p>
    <w:p w14:paraId="03D02AE0" w14:textId="77777777" w:rsidR="00AC479E" w:rsidRDefault="00AC479E" w:rsidP="00AC479E">
      <w:pPr>
        <w:pStyle w:val="aff4"/>
        <w:numPr>
          <w:ilvl w:val="2"/>
          <w:numId w:val="50"/>
        </w:numPr>
        <w:ind w:left="0" w:firstLine="567"/>
        <w:contextualSpacing w:val="0"/>
        <w:jc w:val="both"/>
      </w:pPr>
      <w: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40986C6" w14:textId="77777777" w:rsidR="00AC479E" w:rsidRDefault="00AC479E" w:rsidP="00AC479E">
      <w:pPr>
        <w:pStyle w:val="aff4"/>
        <w:numPr>
          <w:ilvl w:val="2"/>
          <w:numId w:val="50"/>
        </w:numPr>
        <w:ind w:left="0" w:firstLine="567"/>
        <w:contextualSpacing w:val="0"/>
        <w:jc w:val="both"/>
      </w:pPr>
      <w: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C844AFF" w14:textId="77777777" w:rsidR="00AC479E" w:rsidRDefault="00AC479E" w:rsidP="00AC479E">
      <w:pPr>
        <w:pStyle w:val="aff4"/>
        <w:numPr>
          <w:ilvl w:val="2"/>
          <w:numId w:val="50"/>
        </w:numPr>
        <w:ind w:left="0" w:firstLine="567"/>
        <w:contextualSpacing w:val="0"/>
        <w:jc w:val="both"/>
      </w:pPr>
      <w: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5A3DF625" w14:textId="77777777" w:rsidR="00AC479E" w:rsidRDefault="00AC479E" w:rsidP="00AC479E">
      <w:pPr>
        <w:pStyle w:val="aff4"/>
        <w:numPr>
          <w:ilvl w:val="2"/>
          <w:numId w:val="50"/>
        </w:numPr>
        <w:ind w:left="0" w:firstLine="567"/>
        <w:contextualSpacing w:val="0"/>
        <w:jc w:val="both"/>
      </w:pPr>
      <w:bookmarkStart w:id="79" w:name="_Hlk42157524"/>
      <w:r>
        <w:lastRenderedPageBreak/>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1618DDA8" w14:textId="77777777" w:rsidR="00AC479E" w:rsidRDefault="00AC479E" w:rsidP="00AC479E">
      <w:pPr>
        <w:ind w:firstLine="567"/>
        <w:jc w:val="both"/>
      </w:pPr>
      <w: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79"/>
    <w:p w14:paraId="52FC454E" w14:textId="77777777" w:rsidR="00AC479E" w:rsidRDefault="00AC479E" w:rsidP="00AC479E">
      <w:pPr>
        <w:pStyle w:val="aff4"/>
        <w:numPr>
          <w:ilvl w:val="2"/>
          <w:numId w:val="50"/>
        </w:numPr>
        <w:ind w:left="0" w:firstLine="567"/>
        <w:contextualSpacing w:val="0"/>
        <w:jc w:val="both"/>
      </w:pPr>
      <w: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2FBA1EB" w14:textId="77777777" w:rsidR="00AC479E" w:rsidRDefault="00AC479E" w:rsidP="00AC479E">
      <w:pPr>
        <w:pStyle w:val="aff4"/>
        <w:numPr>
          <w:ilvl w:val="2"/>
          <w:numId w:val="50"/>
        </w:numPr>
        <w:ind w:left="0" w:firstLine="567"/>
        <w:contextualSpacing w:val="0"/>
        <w:jc w:val="both"/>
      </w:pPr>
      <w:bookmarkStart w:id="80" w:name="_Hlk42157585"/>
      <w:r>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0"/>
    </w:p>
    <w:p w14:paraId="7A7F9360" w14:textId="77777777" w:rsidR="00AC479E" w:rsidRDefault="00AC479E" w:rsidP="00AC479E">
      <w:pPr>
        <w:pStyle w:val="aff4"/>
        <w:ind w:left="0" w:firstLine="567"/>
        <w:jc w:val="both"/>
      </w:pPr>
      <w: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B45D65E" w14:textId="77777777" w:rsidR="00AC479E" w:rsidRDefault="00AC479E" w:rsidP="00AC479E">
      <w:pPr>
        <w:pStyle w:val="aff4"/>
        <w:numPr>
          <w:ilvl w:val="2"/>
          <w:numId w:val="50"/>
        </w:numPr>
        <w:ind w:left="0" w:firstLine="567"/>
        <w:contextualSpacing w:val="0"/>
        <w:jc w:val="both"/>
      </w:pPr>
      <w: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13D9DCE" w14:textId="77777777" w:rsidR="00AC479E" w:rsidRDefault="00AC479E" w:rsidP="00AC479E">
      <w:pPr>
        <w:pStyle w:val="aff4"/>
        <w:numPr>
          <w:ilvl w:val="2"/>
          <w:numId w:val="50"/>
        </w:numPr>
        <w:ind w:left="0" w:firstLine="567"/>
        <w:contextualSpacing w:val="0"/>
        <w:jc w:val="both"/>
      </w:pPr>
      <w: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3DBB085" w14:textId="77777777" w:rsidR="00AC479E" w:rsidRDefault="00AC479E" w:rsidP="00AC479E">
      <w:pPr>
        <w:pStyle w:val="aff4"/>
        <w:numPr>
          <w:ilvl w:val="2"/>
          <w:numId w:val="50"/>
        </w:numPr>
        <w:ind w:left="0" w:firstLine="567"/>
        <w:contextualSpacing w:val="0"/>
        <w:jc w:val="both"/>
      </w:pPr>
      <w: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E0F9923" w14:textId="77777777" w:rsidR="00AC479E" w:rsidRDefault="00AC479E" w:rsidP="00AC479E">
      <w:pPr>
        <w:pStyle w:val="aff4"/>
        <w:numPr>
          <w:ilvl w:val="2"/>
          <w:numId w:val="50"/>
        </w:numPr>
        <w:ind w:left="0" w:firstLine="567"/>
        <w:contextualSpacing w:val="0"/>
        <w:jc w:val="both"/>
      </w:pPr>
      <w: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7729DBE" w14:textId="77777777" w:rsidR="00AC479E" w:rsidRDefault="00AC479E" w:rsidP="00AC479E">
      <w:pPr>
        <w:pStyle w:val="aff4"/>
        <w:numPr>
          <w:ilvl w:val="2"/>
          <w:numId w:val="50"/>
        </w:numPr>
        <w:ind w:left="0" w:firstLine="567"/>
        <w:contextualSpacing w:val="0"/>
        <w:jc w:val="both"/>
      </w:pPr>
      <w: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31A6D8B" w14:textId="77777777" w:rsidR="00AC479E" w:rsidRDefault="00AC479E" w:rsidP="00AC479E">
      <w:pPr>
        <w:pStyle w:val="aff4"/>
        <w:numPr>
          <w:ilvl w:val="2"/>
          <w:numId w:val="50"/>
        </w:numPr>
        <w:ind w:left="0" w:firstLine="567"/>
        <w:contextualSpacing w:val="0"/>
        <w:jc w:val="both"/>
      </w:pPr>
      <w: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7E96071" w14:textId="77777777" w:rsidR="00AC479E" w:rsidRDefault="00AC479E" w:rsidP="00AC479E">
      <w:pPr>
        <w:pStyle w:val="aff4"/>
        <w:numPr>
          <w:ilvl w:val="2"/>
          <w:numId w:val="50"/>
        </w:numPr>
        <w:ind w:left="0" w:firstLine="567"/>
        <w:contextualSpacing w:val="0"/>
        <w:jc w:val="both"/>
      </w:pPr>
      <w:bookmarkStart w:id="81" w:name="_Hlk45181299"/>
      <w: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1"/>
      <w:r>
        <w:t>.</w:t>
      </w:r>
    </w:p>
    <w:p w14:paraId="1F257498" w14:textId="77777777" w:rsidR="00AC479E" w:rsidRDefault="00AC479E" w:rsidP="00AC479E">
      <w:pPr>
        <w:pStyle w:val="aff4"/>
        <w:numPr>
          <w:ilvl w:val="2"/>
          <w:numId w:val="50"/>
        </w:numPr>
        <w:ind w:left="0" w:firstLine="567"/>
        <w:contextualSpacing w:val="0"/>
        <w:jc w:val="both"/>
      </w:pPr>
      <w:r>
        <w:t>Немедленно известить Государственного заказчика и до получения от него указаний приостановить Работы при обнаружении:</w:t>
      </w:r>
    </w:p>
    <w:p w14:paraId="7AF69EC4" w14:textId="77777777" w:rsidR="00AC479E" w:rsidRDefault="00AC479E" w:rsidP="00AC479E">
      <w:pPr>
        <w:ind w:firstLine="567"/>
        <w:jc w:val="both"/>
      </w:pPr>
      <w:r>
        <w:lastRenderedPageBreak/>
        <w:t>-возможных неблагоприятных для Государственного заказчика последствий выполнения его указаний о способе исполнения Работ;</w:t>
      </w:r>
    </w:p>
    <w:p w14:paraId="6235C434" w14:textId="77777777" w:rsidR="00AC479E" w:rsidRDefault="00AC479E" w:rsidP="00AC479E">
      <w:pPr>
        <w:ind w:firstLine="567"/>
        <w:jc w:val="both"/>
      </w:pPr>
      <w:r>
        <w:t>-иных, не зависящих от Подрядчика обстоятельств, угрожающих качеству результатов выполняемой Работы.</w:t>
      </w:r>
    </w:p>
    <w:p w14:paraId="43B4FA99" w14:textId="77777777" w:rsidR="00AC479E" w:rsidRDefault="00AC479E" w:rsidP="00AC479E">
      <w:pPr>
        <w:ind w:firstLine="567"/>
        <w:jc w:val="both"/>
      </w:pPr>
      <w: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0FE9527" w14:textId="77777777" w:rsidR="00AC479E" w:rsidRDefault="00AC479E" w:rsidP="00AC479E">
      <w:pPr>
        <w:numPr>
          <w:ilvl w:val="2"/>
          <w:numId w:val="50"/>
        </w:numPr>
        <w:ind w:left="0" w:firstLine="567"/>
        <w:jc w:val="both"/>
      </w:pPr>
      <w:bookmarkStart w:id="82" w:name="_Hlk42157767"/>
      <w: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11ACBD48" w14:textId="77777777" w:rsidR="00AC479E" w:rsidRDefault="00AC479E" w:rsidP="00AC479E">
      <w:pPr>
        <w:ind w:firstLine="567"/>
        <w:jc w:val="both"/>
      </w:pPr>
      <w: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2AE62AE8" w14:textId="77777777" w:rsidR="00AC479E" w:rsidRDefault="00AC479E" w:rsidP="00AC479E">
      <w:pPr>
        <w:ind w:firstLine="567"/>
        <w:jc w:val="both"/>
      </w:pPr>
      <w:r>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5B08BF27" w14:textId="77777777" w:rsidR="00AC479E" w:rsidRDefault="00AC479E" w:rsidP="00AC479E">
      <w:pPr>
        <w:ind w:firstLine="567"/>
        <w:jc w:val="both"/>
      </w:pPr>
      <w: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99A0FD5" w14:textId="77777777" w:rsidR="00AC479E" w:rsidRDefault="00AC479E" w:rsidP="00AC479E">
      <w:pPr>
        <w:pStyle w:val="ConsPlusNonformat"/>
        <w:widowControl/>
        <w:numPr>
          <w:ilvl w:val="2"/>
          <w:numId w:val="50"/>
        </w:numPr>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265E6853" w14:textId="77777777" w:rsidR="00AC479E" w:rsidRDefault="00AC479E" w:rsidP="00AC479E">
      <w:pPr>
        <w:ind w:firstLine="567"/>
        <w:jc w:val="both"/>
        <w:rPr>
          <w:strike/>
        </w:rPr>
      </w:pPr>
      <w: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2"/>
      <w:r>
        <w:t xml:space="preserve"> и направить</w:t>
      </w:r>
      <w:r>
        <w:rPr>
          <w:strike/>
        </w:rPr>
        <w:t xml:space="preserve"> </w:t>
      </w:r>
      <w:r>
        <w:t>акт о соответствии состояния земельного участка условиям контракта при завершении строительства.</w:t>
      </w:r>
      <w:bookmarkStart w:id="83" w:name="_Hlk25244547"/>
      <w:r>
        <w:rPr>
          <w:strike/>
        </w:rPr>
        <w:t xml:space="preserve"> </w:t>
      </w:r>
    </w:p>
    <w:p w14:paraId="0ED4FB11" w14:textId="77777777" w:rsidR="00AC479E" w:rsidRDefault="00AC479E" w:rsidP="00AC479E">
      <w:pPr>
        <w:ind w:firstLine="567"/>
        <w:jc w:val="both"/>
      </w:pPr>
      <w: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1BB07686" w14:textId="77777777" w:rsidR="00AC479E" w:rsidRDefault="00AC479E" w:rsidP="00AC479E">
      <w:pPr>
        <w:pStyle w:val="aff4"/>
        <w:numPr>
          <w:ilvl w:val="2"/>
          <w:numId w:val="50"/>
        </w:numPr>
        <w:ind w:left="0" w:firstLine="567"/>
        <w:contextualSpacing w:val="0"/>
        <w:jc w:val="both"/>
      </w:pPr>
      <w:bookmarkStart w:id="84" w:name="_Hlk42157957"/>
      <w:bookmarkEnd w:id="83"/>
      <w: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4"/>
    </w:p>
    <w:p w14:paraId="5BBFA0C2" w14:textId="77777777" w:rsidR="00AC479E" w:rsidRDefault="00AC479E" w:rsidP="00AC479E">
      <w:pPr>
        <w:pStyle w:val="aff4"/>
        <w:numPr>
          <w:ilvl w:val="2"/>
          <w:numId w:val="50"/>
        </w:numPr>
        <w:ind w:left="0" w:firstLine="567"/>
        <w:contextualSpacing w:val="0"/>
        <w:jc w:val="both"/>
      </w:pPr>
      <w:r>
        <w:t>Осуществлять сопровождение при приемке результата Работ (Объекта) в эксплуатацию.</w:t>
      </w:r>
    </w:p>
    <w:p w14:paraId="61872783" w14:textId="77777777" w:rsidR="00AC479E" w:rsidRDefault="00AC479E" w:rsidP="00AC479E">
      <w:pPr>
        <w:pStyle w:val="aff4"/>
        <w:numPr>
          <w:ilvl w:val="2"/>
          <w:numId w:val="50"/>
        </w:numPr>
        <w:ind w:left="0" w:firstLine="567"/>
        <w:contextualSpacing w:val="0"/>
        <w:jc w:val="both"/>
      </w:pPr>
      <w:r>
        <w:lastRenderedPageBreak/>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903C228" w14:textId="77777777" w:rsidR="00AC479E" w:rsidRDefault="00AC479E" w:rsidP="00AC479E">
      <w:pPr>
        <w:pStyle w:val="aff4"/>
        <w:numPr>
          <w:ilvl w:val="2"/>
          <w:numId w:val="50"/>
        </w:numPr>
        <w:ind w:left="0" w:firstLine="567"/>
        <w:contextualSpacing w:val="0"/>
        <w:jc w:val="both"/>
      </w:pPr>
      <w:r>
        <w:t xml:space="preserve">Обеспечить проведение работы по демонтажу и монтажу средств обеспечения пожарной безопасности зданий и сооружений.  </w:t>
      </w:r>
    </w:p>
    <w:p w14:paraId="403C2BC8" w14:textId="77777777" w:rsidR="00AC479E" w:rsidRDefault="00AC479E" w:rsidP="00AC479E">
      <w:pPr>
        <w:pStyle w:val="aff4"/>
        <w:numPr>
          <w:ilvl w:val="2"/>
          <w:numId w:val="50"/>
        </w:numPr>
        <w:ind w:left="0" w:firstLine="567"/>
        <w:contextualSpacing w:val="0"/>
        <w:jc w:val="both"/>
      </w:pPr>
      <w: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F687AC9" w14:textId="77777777" w:rsidR="00AC479E" w:rsidRDefault="00AC479E" w:rsidP="00AC479E">
      <w:pPr>
        <w:pStyle w:val="aff4"/>
        <w:numPr>
          <w:ilvl w:val="2"/>
          <w:numId w:val="50"/>
        </w:numPr>
        <w:ind w:left="0" w:firstLine="567"/>
        <w:contextualSpacing w:val="0"/>
        <w:jc w:val="both"/>
      </w:pPr>
      <w: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63B56C6" w14:textId="77777777" w:rsidR="00AC479E" w:rsidRDefault="00AC479E" w:rsidP="00AC479E">
      <w:pPr>
        <w:ind w:firstLine="567"/>
        <w:jc w:val="both"/>
      </w:pPr>
      <w:r>
        <w:t xml:space="preserve">По требованию Государственного заказчика и в соответствии с ним передать ему оригиналы проектной, рабочей документации, </w:t>
      </w:r>
      <w:r>
        <w:rPr>
          <w:shd w:val="clear" w:color="auto" w:fill="FFFFFF"/>
        </w:rPr>
        <w:t xml:space="preserve">в том числе рабочую документацию в соответствии с </w:t>
      </w:r>
      <w:proofErr w:type="spellStart"/>
      <w:r>
        <w:rPr>
          <w:shd w:val="clear" w:color="auto" w:fill="FFFFFF"/>
        </w:rPr>
        <w:t>пп</w:t>
      </w:r>
      <w:proofErr w:type="spellEnd"/>
      <w:r>
        <w:rPr>
          <w:shd w:val="clear" w:color="auto" w:fill="FFFFFF"/>
        </w:rPr>
        <w:t xml:space="preserve">. 5.4.16 п. 5.4 Контракта, </w:t>
      </w:r>
      <w:r>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6D7CB707" w14:textId="77777777" w:rsidR="00AC479E" w:rsidRDefault="00AC479E" w:rsidP="00AC479E">
      <w:pPr>
        <w:pStyle w:val="aff4"/>
        <w:numPr>
          <w:ilvl w:val="2"/>
          <w:numId w:val="50"/>
        </w:numPr>
        <w:ind w:left="0" w:firstLine="567"/>
        <w:contextualSpacing w:val="0"/>
        <w:jc w:val="both"/>
      </w:pPr>
      <w: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4868439" w14:textId="77777777" w:rsidR="00AC479E" w:rsidRDefault="00AC479E" w:rsidP="00AC479E">
      <w:pPr>
        <w:pStyle w:val="aff4"/>
        <w:numPr>
          <w:ilvl w:val="2"/>
          <w:numId w:val="50"/>
        </w:numPr>
        <w:ind w:left="0" w:firstLine="567"/>
        <w:contextualSpacing w:val="0"/>
        <w:jc w:val="both"/>
      </w:pPr>
      <w: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78B6224" w14:textId="77777777" w:rsidR="00AC479E" w:rsidRDefault="00AC479E" w:rsidP="00AC479E">
      <w:pPr>
        <w:pStyle w:val="aff4"/>
        <w:numPr>
          <w:ilvl w:val="2"/>
          <w:numId w:val="50"/>
        </w:numPr>
        <w:ind w:left="0" w:firstLine="567"/>
        <w:contextualSpacing w:val="0"/>
        <w:jc w:val="both"/>
      </w:pPr>
      <w:bookmarkStart w:id="85" w:name="_Hlk45181381"/>
      <w: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Pr>
          <w:lang w:val="en-US"/>
        </w:rPr>
        <w:t>IP</w:t>
      </w:r>
      <w: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t>Full</w:t>
      </w:r>
      <w:proofErr w:type="spellEnd"/>
      <w:r>
        <w:t xml:space="preserve"> </w:t>
      </w:r>
      <w:proofErr w:type="spellStart"/>
      <w:r>
        <w:t>Hd</w:t>
      </w:r>
      <w:proofErr w:type="spellEnd"/>
      <w: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5940B3FA" w14:textId="77777777" w:rsidR="00AC479E" w:rsidRDefault="00AC479E" w:rsidP="00AC479E">
      <w:pPr>
        <w:pStyle w:val="ConsPlusNormal"/>
        <w:numPr>
          <w:ilvl w:val="2"/>
          <w:numId w:val="50"/>
        </w:numPr>
        <w:suppressAutoHyphens/>
        <w:autoSpaceDE/>
        <w:autoSpaceDN/>
        <w:adjustRightInd/>
        <w:ind w:left="0" w:firstLine="567"/>
        <w:jc w:val="both"/>
        <w:rPr>
          <w:rFonts w:ascii="Times New Roman" w:hAnsi="Times New Roman" w:cs="Times New Roman"/>
          <w:szCs w:val="24"/>
        </w:rPr>
      </w:pPr>
      <w:bookmarkStart w:id="86" w:name="_Hlk42158017"/>
      <w:bookmarkEnd w:id="85"/>
      <w:r>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6"/>
      <w:r>
        <w:rPr>
          <w:rFonts w:ascii="Times New Roman" w:hAnsi="Times New Roman" w:cs="Times New Roman"/>
          <w:szCs w:val="24"/>
        </w:rPr>
        <w:t>. Перечень документации, необходимой для выполнения работ, определяется в Контракте.</w:t>
      </w:r>
    </w:p>
    <w:p w14:paraId="224560CD" w14:textId="77777777" w:rsidR="00AC479E" w:rsidRDefault="00AC479E" w:rsidP="00AC479E">
      <w:pPr>
        <w:pStyle w:val="aff4"/>
        <w:numPr>
          <w:ilvl w:val="2"/>
          <w:numId w:val="50"/>
        </w:numPr>
        <w:ind w:left="0" w:firstLine="567"/>
        <w:contextualSpacing w:val="0"/>
        <w:jc w:val="both"/>
      </w:pPr>
      <w: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A9F704A" w14:textId="77777777" w:rsidR="00AC479E" w:rsidRDefault="00AC479E" w:rsidP="00AC479E">
      <w:pPr>
        <w:pStyle w:val="aff4"/>
        <w:numPr>
          <w:ilvl w:val="2"/>
          <w:numId w:val="50"/>
        </w:numPr>
        <w:ind w:left="0" w:firstLine="567"/>
        <w:contextualSpacing w:val="0"/>
        <w:jc w:val="both"/>
      </w:pPr>
      <w:r>
        <w:lastRenderedPageBreak/>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1A39C3A" w14:textId="77777777" w:rsidR="00AC479E" w:rsidRDefault="00AC479E" w:rsidP="00AC479E">
      <w:pPr>
        <w:pStyle w:val="aff4"/>
        <w:numPr>
          <w:ilvl w:val="2"/>
          <w:numId w:val="50"/>
        </w:numPr>
        <w:ind w:left="0" w:firstLine="567"/>
        <w:contextualSpacing w:val="0"/>
        <w:jc w:val="both"/>
      </w:pPr>
      <w: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t>пп</w:t>
      </w:r>
      <w:proofErr w:type="spellEnd"/>
      <w:r>
        <w:t>. 7.4.6 п. 7.4 Контракта.</w:t>
      </w:r>
    </w:p>
    <w:p w14:paraId="6CAD32A3" w14:textId="77777777" w:rsidR="00AC479E" w:rsidRDefault="00AC479E" w:rsidP="00AC479E">
      <w:pPr>
        <w:pStyle w:val="aff4"/>
        <w:numPr>
          <w:ilvl w:val="2"/>
          <w:numId w:val="50"/>
        </w:numPr>
        <w:ind w:left="0" w:firstLine="567"/>
        <w:contextualSpacing w:val="0"/>
        <w:jc w:val="both"/>
      </w:pPr>
      <w:r>
        <w:t>Устранять за свой счет в срок, установленный органом государственного строительного надзора, нарушения, выявленные таким органом.</w:t>
      </w:r>
    </w:p>
    <w:p w14:paraId="4B7C81B0" w14:textId="77777777" w:rsidR="00AC479E" w:rsidRDefault="00AC479E" w:rsidP="00AC479E">
      <w:pPr>
        <w:pStyle w:val="aff4"/>
        <w:numPr>
          <w:ilvl w:val="2"/>
          <w:numId w:val="50"/>
        </w:numPr>
        <w:ind w:left="0" w:firstLine="567"/>
        <w:contextualSpacing w:val="0"/>
        <w:jc w:val="both"/>
      </w:pPr>
      <w:r>
        <w:t xml:space="preserve">Передать </w:t>
      </w:r>
      <w:bookmarkStart w:id="87" w:name="_Hlk45181443"/>
      <w:r>
        <w:t xml:space="preserve">Государственному заказчику </w:t>
      </w:r>
      <w:r>
        <w:rPr>
          <w:shd w:val="clear" w:color="auto" w:fill="FFFFFF"/>
        </w:rPr>
        <w:t>в форме электронных документов исполнительную документацию на выполненные работы, а также</w:t>
      </w:r>
      <w:r>
        <w:t xml:space="preserve"> </w:t>
      </w:r>
      <w:r>
        <w:rPr>
          <w:shd w:val="clear" w:color="auto" w:fill="FFFFFF"/>
        </w:rPr>
        <w:t xml:space="preserve">рабочую документацию в соответствии с </w:t>
      </w:r>
      <w:proofErr w:type="spellStart"/>
      <w:r>
        <w:rPr>
          <w:shd w:val="clear" w:color="auto" w:fill="FFFFFF"/>
        </w:rPr>
        <w:t>пп</w:t>
      </w:r>
      <w:proofErr w:type="spellEnd"/>
      <w:r>
        <w:rPr>
          <w:shd w:val="clear" w:color="auto" w:fill="FFFFFF"/>
        </w:rPr>
        <w:t>. 5.4.16 п. 5.4 Контракта</w:t>
      </w:r>
      <w:r>
        <w:t xml:space="preserve"> на бумажном носителе, в объеме и составе, необходимом для получения </w:t>
      </w:r>
      <w:bookmarkEnd w:id="87"/>
      <w: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2881B20" w14:textId="77777777" w:rsidR="00AC479E" w:rsidRDefault="00AC479E" w:rsidP="00AC479E">
      <w:pPr>
        <w:pStyle w:val="aff4"/>
        <w:numPr>
          <w:ilvl w:val="2"/>
          <w:numId w:val="50"/>
        </w:numPr>
        <w:ind w:left="0" w:firstLine="567"/>
        <w:contextualSpacing w:val="0"/>
        <w:jc w:val="both"/>
      </w:pPr>
      <w: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A855A77" w14:textId="77777777" w:rsidR="00AC479E" w:rsidRDefault="00AC479E" w:rsidP="00AC479E">
      <w:pPr>
        <w:pStyle w:val="aff4"/>
        <w:numPr>
          <w:ilvl w:val="3"/>
          <w:numId w:val="50"/>
        </w:numPr>
        <w:ind w:left="0" w:firstLine="567"/>
        <w:contextualSpacing w:val="0"/>
        <w:jc w:val="both"/>
      </w:pPr>
      <w: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28EC57C8" w14:textId="77777777" w:rsidR="00AC479E" w:rsidRDefault="00AC479E" w:rsidP="00AC479E">
      <w:pPr>
        <w:pStyle w:val="aff4"/>
        <w:numPr>
          <w:ilvl w:val="3"/>
          <w:numId w:val="50"/>
        </w:numPr>
        <w:ind w:left="0" w:firstLine="567"/>
        <w:contextualSpacing w:val="0"/>
        <w:jc w:val="both"/>
      </w:pPr>
      <w:r>
        <w:t xml:space="preserve">Для обеспечения гарантии устанавливаемого оборудования Подрядчик за свой счет привлекает </w:t>
      </w:r>
      <w:proofErr w:type="spellStart"/>
      <w:r>
        <w:t>шефмонтажные</w:t>
      </w:r>
      <w:proofErr w:type="spellEnd"/>
      <w: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DF06841" w14:textId="77777777" w:rsidR="00AC479E" w:rsidRDefault="00AC479E" w:rsidP="00AC479E">
      <w:pPr>
        <w:pStyle w:val="aff4"/>
        <w:numPr>
          <w:ilvl w:val="3"/>
          <w:numId w:val="50"/>
        </w:numPr>
        <w:ind w:left="0" w:firstLine="567"/>
        <w:contextualSpacing w:val="0"/>
        <w:jc w:val="both"/>
      </w:pPr>
      <w:r>
        <w:t xml:space="preserve">При необходимости при производстве индивидуальных испытаний Подрядчик разрабатывает </w:t>
      </w:r>
      <w:bookmarkStart w:id="88" w:name="_Hlk45181496"/>
      <w: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8"/>
      <w:r>
        <w:t>и согласовывает ее с соответствующими органами. При этом производимые работы должны соответствовать согласованной программе.</w:t>
      </w:r>
    </w:p>
    <w:p w14:paraId="5ADC3BDC" w14:textId="77777777" w:rsidR="00AC479E" w:rsidRDefault="00AC479E" w:rsidP="00AC479E">
      <w:pPr>
        <w:pStyle w:val="aff4"/>
        <w:numPr>
          <w:ilvl w:val="3"/>
          <w:numId w:val="50"/>
        </w:numPr>
        <w:ind w:left="0" w:firstLine="567"/>
        <w:contextualSpacing w:val="0"/>
        <w:jc w:val="both"/>
      </w:pPr>
      <w: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DF1543E" w14:textId="77777777" w:rsidR="00AC479E" w:rsidRDefault="00AC479E" w:rsidP="00AC479E">
      <w:pPr>
        <w:pStyle w:val="aff4"/>
        <w:numPr>
          <w:ilvl w:val="3"/>
          <w:numId w:val="50"/>
        </w:numPr>
        <w:ind w:left="0" w:firstLine="567"/>
        <w:contextualSpacing w:val="0"/>
        <w:jc w:val="both"/>
      </w:pPr>
      <w:r>
        <w:t xml:space="preserve">Подрядчик предоставляет инструкции по эксплуатации оборудования и систем согласно требованиям действующих стандартов. </w:t>
      </w:r>
    </w:p>
    <w:p w14:paraId="3E39A8E3" w14:textId="77777777" w:rsidR="00AC479E" w:rsidRDefault="00AC479E" w:rsidP="00AC479E">
      <w:pPr>
        <w:pStyle w:val="aff4"/>
        <w:numPr>
          <w:ilvl w:val="3"/>
          <w:numId w:val="50"/>
        </w:numPr>
        <w:ind w:left="0" w:firstLine="567"/>
        <w:contextualSpacing w:val="0"/>
        <w:jc w:val="both"/>
      </w:pPr>
      <w: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t>регистрационно</w:t>
      </w:r>
      <w:proofErr w:type="spellEnd"/>
      <w:r>
        <w:t xml:space="preserve"> по предоставленной документации организацией, производящей работы. </w:t>
      </w:r>
    </w:p>
    <w:p w14:paraId="4510E88D" w14:textId="77777777" w:rsidR="00AC479E" w:rsidRDefault="00AC479E" w:rsidP="00AC479E">
      <w:pPr>
        <w:pStyle w:val="aff4"/>
        <w:numPr>
          <w:ilvl w:val="3"/>
          <w:numId w:val="50"/>
        </w:numPr>
        <w:ind w:left="0" w:firstLine="567"/>
        <w:contextualSpacing w:val="0"/>
        <w:jc w:val="both"/>
      </w:pPr>
      <w:r>
        <w:lastRenderedPageBreak/>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4B64C21" w14:textId="77777777" w:rsidR="00AC479E" w:rsidRDefault="00AC479E" w:rsidP="00AC479E">
      <w:pPr>
        <w:pStyle w:val="aff4"/>
        <w:numPr>
          <w:ilvl w:val="3"/>
          <w:numId w:val="50"/>
        </w:numPr>
        <w:ind w:left="0" w:firstLine="567"/>
        <w:contextualSpacing w:val="0"/>
        <w:jc w:val="both"/>
      </w:pPr>
      <w: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50935ED6" w14:textId="77777777" w:rsidR="00AC479E" w:rsidRDefault="00AC479E" w:rsidP="00AC479E">
      <w:pPr>
        <w:pStyle w:val="aff4"/>
        <w:numPr>
          <w:ilvl w:val="3"/>
          <w:numId w:val="50"/>
        </w:numPr>
        <w:ind w:left="0" w:firstLine="567"/>
        <w:contextualSpacing w:val="0"/>
        <w:jc w:val="both"/>
      </w:pPr>
      <w:r>
        <w:t xml:space="preserve">Документы, оформленные по результатам пусконаладочных работ и комплексного опробования оборудования в рамках </w:t>
      </w:r>
      <w:proofErr w:type="spellStart"/>
      <w:r>
        <w:t>пп</w:t>
      </w:r>
      <w:proofErr w:type="spellEnd"/>
      <w:r>
        <w:t>. 5.4.66.1-5.4.66.8 п. 5.4.66 Контракта направляются Подрядчиком Государственному заказчику в форме электронных документов.</w:t>
      </w:r>
    </w:p>
    <w:p w14:paraId="40AA1135" w14:textId="77777777" w:rsidR="00AC479E" w:rsidRDefault="00AC479E" w:rsidP="00AC479E">
      <w:pPr>
        <w:pStyle w:val="aff4"/>
        <w:numPr>
          <w:ilvl w:val="2"/>
          <w:numId w:val="50"/>
        </w:numPr>
        <w:ind w:left="0" w:firstLine="567"/>
        <w:contextualSpacing w:val="0"/>
        <w:jc w:val="both"/>
      </w:pPr>
      <w: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5762F372" w14:textId="77777777" w:rsidR="00AC479E" w:rsidRDefault="00AC479E" w:rsidP="00AC479E">
      <w:pPr>
        <w:ind w:firstLine="567"/>
        <w:jc w:val="both"/>
      </w:pPr>
      <w: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A224A6A" w14:textId="77777777" w:rsidR="00AC479E" w:rsidRDefault="00AC479E" w:rsidP="00AC479E">
      <w:pPr>
        <w:pStyle w:val="aff4"/>
        <w:numPr>
          <w:ilvl w:val="2"/>
          <w:numId w:val="50"/>
        </w:numPr>
        <w:ind w:left="0" w:firstLine="567"/>
        <w:contextualSpacing w:val="0"/>
        <w:jc w:val="both"/>
      </w:pPr>
      <w: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608D6A7F" w14:textId="77777777" w:rsidR="00AC479E" w:rsidRDefault="00AC479E" w:rsidP="00AC479E">
      <w:pPr>
        <w:pStyle w:val="aff4"/>
        <w:numPr>
          <w:ilvl w:val="2"/>
          <w:numId w:val="50"/>
        </w:numPr>
        <w:ind w:left="0" w:firstLine="567"/>
        <w:contextualSpacing w:val="0"/>
        <w:jc w:val="both"/>
      </w:pPr>
      <w: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r:id="rId24" w:anchor="sub_15000" w:history="1">
        <w:r>
          <w:rPr>
            <w:rStyle w:val="ae"/>
          </w:rPr>
          <w:t>Акту</w:t>
        </w:r>
      </w:hyperlink>
      <w:r>
        <w:t xml:space="preserve"> сдачи-приемки законченного строительством объекта Государственным заказчиком.</w:t>
      </w:r>
    </w:p>
    <w:p w14:paraId="2C3B6780" w14:textId="77777777" w:rsidR="00AC479E" w:rsidRDefault="00AC479E" w:rsidP="00AC479E">
      <w:pPr>
        <w:pStyle w:val="aff4"/>
        <w:numPr>
          <w:ilvl w:val="2"/>
          <w:numId w:val="50"/>
        </w:numPr>
        <w:ind w:left="0" w:firstLine="567"/>
        <w:contextualSpacing w:val="0"/>
        <w:jc w:val="both"/>
      </w:pPr>
      <w: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9" w:name="_Hlk25760910"/>
      <w:r>
        <w:t xml:space="preserve">несоответствие проектной и (или) сметной документации законодательству РФ и (или) фактическим обстоятельствам </w:t>
      </w:r>
      <w:bookmarkEnd w:id="89"/>
      <w: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DFE5969" w14:textId="77777777" w:rsidR="00AC479E" w:rsidRDefault="00AC479E" w:rsidP="00AC479E">
      <w:pPr>
        <w:pStyle w:val="aff4"/>
        <w:numPr>
          <w:ilvl w:val="2"/>
          <w:numId w:val="50"/>
        </w:numPr>
        <w:ind w:left="0" w:firstLine="567"/>
        <w:contextualSpacing w:val="0"/>
        <w:jc w:val="both"/>
      </w:pPr>
      <w:bookmarkStart w:id="90" w:name="_Hlk44680977"/>
      <w:bookmarkStart w:id="91" w:name="_Hlk45181584"/>
      <w: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0"/>
    <w:p w14:paraId="21B90F07" w14:textId="77777777" w:rsidR="00AC479E" w:rsidRDefault="00AC479E" w:rsidP="00AC479E">
      <w:pPr>
        <w:pStyle w:val="aff4"/>
        <w:numPr>
          <w:ilvl w:val="2"/>
          <w:numId w:val="50"/>
        </w:numPr>
        <w:ind w:left="0" w:firstLine="567"/>
        <w:contextualSpacing w:val="0"/>
        <w:jc w:val="both"/>
      </w:pPr>
      <w: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1"/>
    <w:p w14:paraId="53823903" w14:textId="77777777" w:rsidR="00AC479E" w:rsidRDefault="00AC479E" w:rsidP="00AC479E">
      <w:pPr>
        <w:pStyle w:val="aff4"/>
        <w:numPr>
          <w:ilvl w:val="2"/>
          <w:numId w:val="50"/>
        </w:numPr>
        <w:ind w:left="0" w:firstLine="567"/>
        <w:contextualSpacing w:val="0"/>
        <w:jc w:val="both"/>
      </w:pPr>
      <w:r>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w:t>
      </w:r>
      <w:r>
        <w:lastRenderedPageBreak/>
        <w:t>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5D20E24" w14:textId="77777777" w:rsidR="00AC479E" w:rsidRDefault="00AC479E" w:rsidP="00AC479E">
      <w:pPr>
        <w:pStyle w:val="aff4"/>
        <w:numPr>
          <w:ilvl w:val="2"/>
          <w:numId w:val="50"/>
        </w:numPr>
        <w:ind w:left="0" w:firstLine="567"/>
        <w:contextualSpacing w:val="0"/>
        <w:jc w:val="both"/>
      </w:pPr>
      <w: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675640E" w14:textId="77777777" w:rsidR="00AC479E" w:rsidRDefault="00AC479E" w:rsidP="00AC479E">
      <w:pPr>
        <w:pStyle w:val="aff4"/>
        <w:numPr>
          <w:ilvl w:val="2"/>
          <w:numId w:val="50"/>
        </w:numPr>
        <w:ind w:left="0" w:firstLine="567"/>
        <w:contextualSpacing w:val="0"/>
        <w:jc w:val="both"/>
      </w:pPr>
      <w: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2" w:name="_Hlk118134247"/>
      <w:bookmarkEnd w:id="73"/>
      <w:bookmarkEnd w:id="74"/>
    </w:p>
    <w:p w14:paraId="008C32EC" w14:textId="77777777" w:rsidR="00AC479E" w:rsidRDefault="00AC479E" w:rsidP="00AC479E">
      <w:pPr>
        <w:pStyle w:val="aff4"/>
        <w:numPr>
          <w:ilvl w:val="2"/>
          <w:numId w:val="50"/>
        </w:numPr>
        <w:ind w:left="0" w:firstLine="567"/>
        <w:contextualSpacing w:val="0"/>
        <w:jc w:val="both"/>
        <w:rPr>
          <w:i/>
        </w:rPr>
      </w:pPr>
      <w:r>
        <w:t>Обеспечить использование ИС в соответствии с законодательством Российской Федерации и регламентами Государственного заказчика.</w:t>
      </w:r>
    </w:p>
    <w:p w14:paraId="1D8A464D" w14:textId="77777777" w:rsidR="00AC479E" w:rsidRDefault="00AC479E" w:rsidP="00AC479E">
      <w:pPr>
        <w:pStyle w:val="aff4"/>
        <w:numPr>
          <w:ilvl w:val="2"/>
          <w:numId w:val="50"/>
        </w:numPr>
        <w:ind w:left="0" w:firstLine="567"/>
        <w:contextualSpacing w:val="0"/>
        <w:jc w:val="both"/>
      </w:pPr>
      <w: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t>пр</w:t>
      </w:r>
      <w:proofErr w:type="spellEnd"/>
      <w: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t>Инвестстрой</w:t>
      </w:r>
      <w:proofErr w:type="spellEnd"/>
      <w:r>
        <w:t xml:space="preserve"> Республики Крым» при строительстве, реконструкции объектов капитального строительства, утвержденным приказом ГКУ «</w:t>
      </w:r>
      <w:proofErr w:type="spellStart"/>
      <w:r>
        <w:t>Инвестстрой</w:t>
      </w:r>
      <w:proofErr w:type="spellEnd"/>
      <w:r>
        <w:t xml:space="preserve"> Республики Крым» от 01.02.2024 № 19.</w:t>
      </w:r>
    </w:p>
    <w:p w14:paraId="5CB7C526" w14:textId="77777777" w:rsidR="00AC479E" w:rsidRDefault="00AC479E" w:rsidP="00AC479E">
      <w:pPr>
        <w:pStyle w:val="aff4"/>
        <w:numPr>
          <w:ilvl w:val="2"/>
          <w:numId w:val="50"/>
        </w:numPr>
        <w:ind w:left="0" w:firstLine="567"/>
        <w:contextualSpacing w:val="0"/>
        <w:jc w:val="both"/>
      </w:pPr>
      <w:r>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w:t>
      </w:r>
    </w:p>
    <w:p w14:paraId="11132B98" w14:textId="77777777" w:rsidR="00AC479E" w:rsidRDefault="00AC479E" w:rsidP="00AC479E">
      <w:pPr>
        <w:pStyle w:val="aff4"/>
        <w:numPr>
          <w:ilvl w:val="2"/>
          <w:numId w:val="50"/>
        </w:numPr>
        <w:ind w:left="0" w:firstLine="567"/>
        <w:contextualSpacing w:val="0"/>
        <w:jc w:val="both"/>
      </w:pPr>
      <w:r>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277C2DDA" w14:textId="77777777" w:rsidR="00AC479E" w:rsidRDefault="00AC479E" w:rsidP="00AC479E">
      <w:pPr>
        <w:pStyle w:val="aff4"/>
        <w:numPr>
          <w:ilvl w:val="2"/>
          <w:numId w:val="50"/>
        </w:numPr>
        <w:ind w:left="0" w:firstLine="567"/>
        <w:contextualSpacing w:val="0"/>
        <w:jc w:val="both"/>
      </w:pPr>
      <w: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2"/>
    <w:p w14:paraId="61F7D08C" w14:textId="77777777" w:rsidR="00AC479E" w:rsidRDefault="00AC479E" w:rsidP="00AC479E">
      <w:pPr>
        <w:ind w:firstLine="567"/>
        <w:jc w:val="both"/>
        <w:rPr>
          <w:i/>
        </w:rPr>
      </w:pPr>
      <w:r>
        <w:t>5.4.81.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B086837" w14:textId="77777777" w:rsidR="00AC479E" w:rsidRDefault="00AC479E" w:rsidP="00AC479E">
      <w:pPr>
        <w:ind w:firstLine="567"/>
        <w:jc w:val="both"/>
      </w:pPr>
      <w:r>
        <w:t>- наименование (полное и сокращенное);</w:t>
      </w:r>
    </w:p>
    <w:p w14:paraId="0C9312A0" w14:textId="77777777" w:rsidR="00AC479E" w:rsidRDefault="00AC479E" w:rsidP="00AC479E">
      <w:pPr>
        <w:ind w:firstLine="567"/>
        <w:jc w:val="both"/>
      </w:pPr>
      <w:r>
        <w:t>- местонахождение;</w:t>
      </w:r>
    </w:p>
    <w:p w14:paraId="013E355B" w14:textId="77777777" w:rsidR="00AC479E" w:rsidRDefault="00AC479E" w:rsidP="00AC479E">
      <w:pPr>
        <w:ind w:firstLine="567"/>
        <w:jc w:val="both"/>
      </w:pPr>
      <w:r>
        <w:t>- ИНН;</w:t>
      </w:r>
    </w:p>
    <w:p w14:paraId="4A91A47F" w14:textId="77777777" w:rsidR="00AC479E" w:rsidRDefault="00AC479E" w:rsidP="00AC479E">
      <w:pPr>
        <w:ind w:firstLine="567"/>
        <w:jc w:val="both"/>
      </w:pPr>
      <w:r>
        <w:t>- КПП;</w:t>
      </w:r>
    </w:p>
    <w:p w14:paraId="50607E12" w14:textId="77777777" w:rsidR="00AC479E" w:rsidRDefault="00AC479E" w:rsidP="00AC479E">
      <w:pPr>
        <w:ind w:firstLine="567"/>
        <w:jc w:val="both"/>
      </w:pPr>
      <w:r>
        <w:t>- контактные данные (номер телефона, адрес электронной почты).</w:t>
      </w:r>
    </w:p>
    <w:p w14:paraId="20D146FE" w14:textId="77777777" w:rsidR="00AC479E" w:rsidRDefault="00AC479E" w:rsidP="00AC479E">
      <w:pPr>
        <w:ind w:firstLine="567"/>
        <w:jc w:val="both"/>
      </w:pPr>
      <w:r>
        <w:t>5.4.82. Осуществлять иные обязанности в соответствии с законодательством Российской Федерации и Контрактом.</w:t>
      </w:r>
    </w:p>
    <w:p w14:paraId="179D3892" w14:textId="77777777" w:rsidR="00AC479E" w:rsidRDefault="00AC479E" w:rsidP="00AC479E">
      <w:pPr>
        <w:jc w:val="both"/>
      </w:pPr>
    </w:p>
    <w:p w14:paraId="058FF8A8" w14:textId="77777777" w:rsidR="00AC479E" w:rsidRDefault="00AC479E" w:rsidP="00AC479E">
      <w:pPr>
        <w:pStyle w:val="aff4"/>
        <w:numPr>
          <w:ilvl w:val="1"/>
          <w:numId w:val="50"/>
        </w:numPr>
        <w:ind w:left="0" w:firstLine="567"/>
        <w:contextualSpacing w:val="0"/>
        <w:jc w:val="both"/>
      </w:pPr>
      <w:r>
        <w:rPr>
          <w:b/>
          <w:bCs/>
        </w:rPr>
        <w:t>Подрядчик не вправе:</w:t>
      </w:r>
    </w:p>
    <w:p w14:paraId="7F4300AC" w14:textId="77777777" w:rsidR="00AC479E" w:rsidRDefault="00AC479E" w:rsidP="00AC479E">
      <w:pPr>
        <w:pStyle w:val="aff4"/>
        <w:numPr>
          <w:ilvl w:val="2"/>
          <w:numId w:val="50"/>
        </w:numPr>
        <w:ind w:left="0" w:firstLine="567"/>
        <w:contextualSpacing w:val="0"/>
        <w:jc w:val="both"/>
      </w:pPr>
      <w:r>
        <w:t xml:space="preserve">Передавать на субподряд работы по организации строительства Объекта. </w:t>
      </w:r>
    </w:p>
    <w:p w14:paraId="487DB6CD" w14:textId="77777777" w:rsidR="00AC479E" w:rsidRDefault="00AC479E" w:rsidP="00AC479E">
      <w:pPr>
        <w:pStyle w:val="aff4"/>
        <w:numPr>
          <w:ilvl w:val="2"/>
          <w:numId w:val="50"/>
        </w:numPr>
        <w:ind w:left="0" w:firstLine="567"/>
        <w:contextualSpacing w:val="0"/>
        <w:jc w:val="both"/>
      </w:pPr>
      <w: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9DABB1B" w14:textId="77777777" w:rsidR="00AC479E" w:rsidRDefault="00AC479E" w:rsidP="00AC479E">
      <w:pPr>
        <w:pStyle w:val="aff4"/>
        <w:numPr>
          <w:ilvl w:val="2"/>
          <w:numId w:val="50"/>
        </w:numPr>
        <w:ind w:left="0" w:firstLine="567"/>
        <w:contextualSpacing w:val="0"/>
        <w:jc w:val="both"/>
      </w:pPr>
      <w:r>
        <w:lastRenderedPageBreak/>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748AC1C" w14:textId="77777777" w:rsidR="00AC479E" w:rsidRDefault="00AC479E" w:rsidP="00AC479E">
      <w:pPr>
        <w:pStyle w:val="aff4"/>
        <w:numPr>
          <w:ilvl w:val="2"/>
          <w:numId w:val="50"/>
        </w:numPr>
        <w:ind w:left="0" w:firstLine="567"/>
        <w:contextualSpacing w:val="0"/>
        <w:jc w:val="both"/>
      </w:pPr>
      <w: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9FF9BF1" w14:textId="77777777" w:rsidR="00AC479E" w:rsidRDefault="00AC479E" w:rsidP="00AC479E">
      <w:pPr>
        <w:pStyle w:val="aff4"/>
        <w:numPr>
          <w:ilvl w:val="2"/>
          <w:numId w:val="50"/>
        </w:numPr>
        <w:ind w:left="0" w:firstLine="567"/>
        <w:contextualSpacing w:val="0"/>
        <w:jc w:val="both"/>
      </w:pPr>
      <w: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1E0E4A70" w14:textId="77777777" w:rsidR="00AC479E" w:rsidRDefault="00AC479E" w:rsidP="00AC479E">
      <w:pPr>
        <w:pStyle w:val="aff4"/>
        <w:numPr>
          <w:ilvl w:val="2"/>
          <w:numId w:val="50"/>
        </w:numPr>
        <w:ind w:left="0" w:firstLine="567"/>
        <w:contextualSpacing w:val="0"/>
        <w:jc w:val="both"/>
      </w:pPr>
      <w: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254A7505" w14:textId="77777777" w:rsidR="00AC479E" w:rsidRDefault="00AC479E" w:rsidP="00AC479E">
      <w:pPr>
        <w:pStyle w:val="aff4"/>
        <w:ind w:left="567"/>
        <w:jc w:val="both"/>
      </w:pPr>
    </w:p>
    <w:p w14:paraId="3477FB7C" w14:textId="77777777" w:rsidR="00AC479E" w:rsidRDefault="00AC479E" w:rsidP="00AC479E">
      <w:pPr>
        <w:pStyle w:val="aff4"/>
        <w:numPr>
          <w:ilvl w:val="0"/>
          <w:numId w:val="50"/>
        </w:numPr>
        <w:ind w:left="0" w:firstLine="567"/>
        <w:contextualSpacing w:val="0"/>
        <w:jc w:val="center"/>
        <w:rPr>
          <w:b/>
        </w:rPr>
      </w:pPr>
      <w:r>
        <w:rPr>
          <w:rFonts w:eastAsia="MS Mincho"/>
          <w:b/>
        </w:rPr>
        <w:t xml:space="preserve">Охранные мероприятия и </w:t>
      </w:r>
      <w:r>
        <w:rPr>
          <w:b/>
        </w:rPr>
        <w:t xml:space="preserve">риск случайной гибели материалов, оборудования, </w:t>
      </w:r>
    </w:p>
    <w:p w14:paraId="79F7A680" w14:textId="77777777" w:rsidR="00AC479E" w:rsidRDefault="00AC479E" w:rsidP="00AC479E">
      <w:pPr>
        <w:ind w:firstLine="567"/>
        <w:jc w:val="center"/>
        <w:rPr>
          <w:b/>
        </w:rPr>
      </w:pPr>
      <w:r>
        <w:rPr>
          <w:b/>
        </w:rPr>
        <w:t>а также результатов выполненных работ</w:t>
      </w:r>
    </w:p>
    <w:p w14:paraId="2CBB7044"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DCEAC9B" w14:textId="77777777" w:rsidR="00AC479E" w:rsidRDefault="00AC479E" w:rsidP="00AC479E">
      <w:pPr>
        <w:ind w:firstLine="567"/>
        <w:jc w:val="both"/>
        <w:rPr>
          <w:rFonts w:eastAsia="MS Mincho"/>
        </w:rPr>
      </w:pPr>
      <w:r>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CC09038" w14:textId="77777777" w:rsidR="00AC479E" w:rsidRDefault="00AC479E" w:rsidP="00AC479E">
      <w:pPr>
        <w:ind w:firstLine="567"/>
        <w:jc w:val="both"/>
        <w:rPr>
          <w:rFonts w:eastAsia="MS Mincho"/>
        </w:rPr>
      </w:pPr>
      <w:r>
        <w:rPr>
          <w:rFonts w:eastAsia="MS Mincho"/>
        </w:rPr>
        <w:t xml:space="preserve">Подрядчик обеспечивает пропускные и </w:t>
      </w:r>
      <w:proofErr w:type="spellStart"/>
      <w:r>
        <w:rPr>
          <w:rFonts w:eastAsia="MS Mincho"/>
        </w:rPr>
        <w:t>внутриобъектные</w:t>
      </w:r>
      <w:proofErr w:type="spellEnd"/>
      <w:r>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3269B359" w14:textId="77777777" w:rsidR="00AC479E" w:rsidRDefault="00AC479E" w:rsidP="00AC479E">
      <w:pPr>
        <w:ind w:firstLine="567"/>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C1232AE" w14:textId="77777777" w:rsidR="00AC479E" w:rsidRDefault="00AC479E" w:rsidP="00AC479E">
      <w:pPr>
        <w:ind w:firstLine="567"/>
        <w:jc w:val="both"/>
        <w:rPr>
          <w:rFonts w:eastAsia="MS Mincho"/>
        </w:rPr>
      </w:pPr>
      <w:r>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12EEC6C"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03088FC" w14:textId="77777777" w:rsidR="00AC479E" w:rsidRDefault="00AC479E" w:rsidP="00AC479E">
      <w:pPr>
        <w:pStyle w:val="aff4"/>
        <w:numPr>
          <w:ilvl w:val="1"/>
          <w:numId w:val="50"/>
        </w:numPr>
        <w:ind w:left="0" w:firstLine="567"/>
        <w:contextualSpacing w:val="0"/>
        <w:jc w:val="both"/>
      </w:pPr>
      <w:r>
        <w:rPr>
          <w:rFonts w:eastAsia="MS Mincho"/>
        </w:rPr>
        <w:t>Все р</w:t>
      </w:r>
      <w: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103E34B" w14:textId="77777777" w:rsidR="00AC479E" w:rsidRDefault="00AC479E" w:rsidP="00AC479E">
      <w:pPr>
        <w:pStyle w:val="aff4"/>
        <w:numPr>
          <w:ilvl w:val="1"/>
          <w:numId w:val="50"/>
        </w:numPr>
        <w:ind w:left="0" w:firstLine="567"/>
        <w:contextualSpacing w:val="0"/>
        <w:jc w:val="both"/>
      </w:pPr>
      <w:r>
        <w:t xml:space="preserve">Все риски случайной гибели (утраты, повреждения) Объекта до приемки, законченного строительством Объекта по </w:t>
      </w:r>
      <w:hyperlink r:id="rId25" w:anchor="sub_15000" w:history="1">
        <w:r>
          <w:rPr>
            <w:rStyle w:val="ae"/>
          </w:rPr>
          <w:t>Акту</w:t>
        </w:r>
      </w:hyperlink>
      <w: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D339EFA" w14:textId="77777777" w:rsidR="00AC479E" w:rsidRDefault="00AC479E" w:rsidP="00AC479E">
      <w:pPr>
        <w:ind w:firstLine="567"/>
        <w:jc w:val="both"/>
      </w:pPr>
    </w:p>
    <w:p w14:paraId="7066D261" w14:textId="77777777" w:rsidR="00AC479E" w:rsidRDefault="00AC479E" w:rsidP="00AC479E">
      <w:pPr>
        <w:pStyle w:val="aff4"/>
        <w:numPr>
          <w:ilvl w:val="0"/>
          <w:numId w:val="50"/>
        </w:numPr>
        <w:ind w:left="0" w:firstLine="567"/>
        <w:contextualSpacing w:val="0"/>
        <w:jc w:val="center"/>
        <w:rPr>
          <w:rFonts w:eastAsia="MS Mincho"/>
          <w:b/>
        </w:rPr>
      </w:pPr>
      <w:r>
        <w:rPr>
          <w:rFonts w:eastAsia="MS Mincho"/>
          <w:b/>
        </w:rPr>
        <w:t>Приемка выполненных работ, приемка Объекта</w:t>
      </w:r>
    </w:p>
    <w:p w14:paraId="33A1D34B" w14:textId="77777777" w:rsidR="00AC479E" w:rsidRDefault="00AC479E" w:rsidP="00AC479E">
      <w:pPr>
        <w:pStyle w:val="aff4"/>
        <w:numPr>
          <w:ilvl w:val="1"/>
          <w:numId w:val="50"/>
        </w:numPr>
        <w:ind w:left="0" w:firstLine="567"/>
        <w:contextualSpacing w:val="0"/>
        <w:jc w:val="both"/>
      </w:pPr>
      <w:bookmarkStart w:id="93" w:name="_Hlk32478471"/>
      <w:bookmarkStart w:id="94" w:name="_Hlk42158200"/>
      <w: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6233A80E" w14:textId="77777777" w:rsidR="00AC479E" w:rsidRDefault="00AC479E" w:rsidP="00AC479E">
      <w:pPr>
        <w:pStyle w:val="aff4"/>
        <w:numPr>
          <w:ilvl w:val="1"/>
          <w:numId w:val="50"/>
        </w:numPr>
        <w:ind w:left="0" w:firstLine="567"/>
        <w:contextualSpacing w:val="0"/>
        <w:jc w:val="both"/>
      </w:pPr>
      <w: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72C309AF" w14:textId="77777777" w:rsidR="00AC479E" w:rsidRDefault="00AC479E" w:rsidP="00AC479E">
      <w:pPr>
        <w:pStyle w:val="aff4"/>
        <w:numPr>
          <w:ilvl w:val="1"/>
          <w:numId w:val="50"/>
        </w:numPr>
        <w:ind w:left="0" w:firstLine="567"/>
        <w:contextualSpacing w:val="0"/>
        <w:jc w:val="both"/>
        <w:rPr>
          <w:sz w:val="21"/>
          <w:szCs w:val="21"/>
        </w:rPr>
      </w:pPr>
      <w:r>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w:t>
      </w:r>
      <w:r>
        <w:lastRenderedPageBreak/>
        <w:t>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F576E4B" w14:textId="77777777" w:rsidR="00AC479E" w:rsidRDefault="00AC479E" w:rsidP="00AC479E">
      <w:pPr>
        <w:pStyle w:val="aff4"/>
        <w:numPr>
          <w:ilvl w:val="1"/>
          <w:numId w:val="50"/>
        </w:numPr>
        <w:ind w:left="0" w:firstLine="567"/>
        <w:contextualSpacing w:val="0"/>
        <w:jc w:val="both"/>
      </w:pPr>
      <w:bookmarkStart w:id="95" w:name="sub_10082"/>
      <w:bookmarkStart w:id="96" w:name="_Hlk32478499"/>
      <w:bookmarkEnd w:id="93"/>
      <w:r>
        <w:t>Порядок приемки выполненных работ</w:t>
      </w:r>
      <w:r>
        <w:rPr>
          <w:color w:val="FF0000"/>
        </w:rPr>
        <w:t>:</w:t>
      </w:r>
    </w:p>
    <w:p w14:paraId="182F067F" w14:textId="77777777" w:rsidR="00AC479E" w:rsidRDefault="00AC479E" w:rsidP="00AC479E">
      <w:pPr>
        <w:pStyle w:val="aff4"/>
        <w:numPr>
          <w:ilvl w:val="2"/>
          <w:numId w:val="50"/>
        </w:numPr>
        <w:ind w:left="0" w:firstLine="567"/>
        <w:contextualSpacing w:val="0"/>
        <w:jc w:val="both"/>
      </w:pPr>
      <w:r>
        <w:t xml:space="preserve">При завершении </w:t>
      </w:r>
      <w:bookmarkEnd w:id="95"/>
      <w:r>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4"/>
    <w:p w14:paraId="5F18E20B" w14:textId="77777777" w:rsidR="00AC479E" w:rsidRDefault="00AC479E" w:rsidP="00AC479E">
      <w:pPr>
        <w:ind w:firstLine="567"/>
        <w:jc w:val="both"/>
        <w:rPr>
          <w:rFonts w:eastAsia="TimesNewRoman"/>
        </w:rPr>
      </w:pPr>
      <w:r>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58A4AAC5" w14:textId="77777777" w:rsidR="00AC479E" w:rsidRDefault="00AC479E" w:rsidP="00AC479E">
      <w:pPr>
        <w:ind w:firstLine="567"/>
        <w:jc w:val="both"/>
        <w:rPr>
          <w:rFonts w:eastAsia="MS Mincho"/>
        </w:rPr>
      </w:pPr>
      <w:r>
        <w:rPr>
          <w:rFonts w:eastAsia="MS Mincho"/>
        </w:rPr>
        <w:t xml:space="preserve">- справку о стоимости выполненных работ по унифицированной форме КС-3 в 3 (трех) экземплярах; </w:t>
      </w:r>
    </w:p>
    <w:p w14:paraId="40381B30" w14:textId="77777777" w:rsidR="00AC479E" w:rsidRDefault="00AC479E" w:rsidP="00AC479E">
      <w:pPr>
        <w:ind w:firstLine="567"/>
        <w:jc w:val="both"/>
        <w:rPr>
          <w:rFonts w:eastAsia="MS Mincho"/>
        </w:rPr>
      </w:pPr>
      <w:bookmarkStart w:id="97" w:name="_Hlk5731060"/>
      <w:r>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7"/>
    <w:p w14:paraId="4377CF30" w14:textId="77777777" w:rsidR="00AC479E" w:rsidRDefault="00AC479E" w:rsidP="00AC479E">
      <w:pPr>
        <w:ind w:firstLine="567"/>
        <w:jc w:val="both"/>
      </w:pPr>
      <w: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t>Инвестстрой</w:t>
      </w:r>
      <w:proofErr w:type="spellEnd"/>
      <w:r>
        <w:t xml:space="preserve"> Республики Крым» при строительстве, реконструкции объектов капитального строительства, </w:t>
      </w:r>
      <w:r>
        <w:rPr>
          <w:rFonts w:eastAsia="Calibri"/>
          <w:lang w:eastAsia="zh-CN" w:bidi="hi-IN"/>
        </w:rPr>
        <w:t>утвержденным приказом ГКУ «</w:t>
      </w:r>
      <w:proofErr w:type="spellStart"/>
      <w:r>
        <w:rPr>
          <w:rFonts w:eastAsia="Calibri"/>
          <w:lang w:eastAsia="zh-CN" w:bidi="hi-IN"/>
        </w:rPr>
        <w:t>Инвестстрой</w:t>
      </w:r>
      <w:proofErr w:type="spellEnd"/>
      <w:r>
        <w:rPr>
          <w:rFonts w:eastAsia="Calibri"/>
          <w:lang w:eastAsia="zh-CN" w:bidi="hi-IN"/>
        </w:rPr>
        <w:t xml:space="preserve"> Республики Крым» от 01.02.2024 № 19</w:t>
      </w:r>
      <w: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66543A9A" w14:textId="77777777" w:rsidR="00AC479E" w:rsidRDefault="00AC479E" w:rsidP="00AC479E">
      <w:pPr>
        <w:ind w:firstLine="567"/>
        <w:jc w:val="both"/>
      </w:pPr>
      <w:r>
        <w:t>- журнал учета выполненных работ по форме КС-6а (в формате разработки);</w:t>
      </w:r>
    </w:p>
    <w:p w14:paraId="485921CD" w14:textId="77777777" w:rsidR="00AC479E" w:rsidRDefault="00AC479E" w:rsidP="00AC479E">
      <w:pPr>
        <w:ind w:firstLine="567"/>
        <w:jc w:val="both"/>
        <w:rPr>
          <w:b/>
          <w:bCs/>
          <w:u w:val="single"/>
        </w:rPr>
      </w:pPr>
      <w:r>
        <w:t xml:space="preserve">- </w:t>
      </w:r>
      <w:bookmarkStart w:id="98" w:name="_Hlk45181631"/>
      <w:r>
        <w:t xml:space="preserve">товарные накладные или универсальный передаточный документ или акт о приемки выполненных работ, подтверждающие </w:t>
      </w:r>
      <w:bookmarkStart w:id="99" w:name="_Hlk44933284"/>
      <w:r>
        <w:t xml:space="preserve">стоимость материалов, оборудования, мебели и инвентаря </w:t>
      </w:r>
      <w:bookmarkEnd w:id="99"/>
      <w: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Pr>
          <w:b/>
          <w:bCs/>
          <w:u w:val="single"/>
        </w:rPr>
        <w:t>(при расчете за непредвиденные работы, а также в случае замены материалов, оборудования, мебели и инвентаря)</w:t>
      </w:r>
      <w:bookmarkStart w:id="100" w:name="sub_10083"/>
      <w:bookmarkStart w:id="101" w:name="_Hlk42158373"/>
      <w:bookmarkEnd w:id="96"/>
      <w:bookmarkEnd w:id="98"/>
      <w:r>
        <w:rPr>
          <w:b/>
          <w:bCs/>
          <w:u w:val="single"/>
        </w:rPr>
        <w:t>.</w:t>
      </w:r>
    </w:p>
    <w:p w14:paraId="1E7298FB" w14:textId="77777777" w:rsidR="00AC479E" w:rsidRDefault="00AC479E" w:rsidP="00AC479E">
      <w:pPr>
        <w:ind w:firstLine="567"/>
        <w:jc w:val="both"/>
        <w:rPr>
          <w:b/>
          <w:bCs/>
          <w:sz w:val="22"/>
          <w:u w:val="single"/>
        </w:rPr>
      </w:pPr>
      <w:r>
        <w:rPr>
          <w:lang w:bidi="hi-IN"/>
        </w:rPr>
        <w:t>- счета на оплату работ, счета-фактуры (при необходимости).</w:t>
      </w:r>
      <w:r>
        <w:rPr>
          <w:b/>
          <w:bCs/>
          <w:u w:val="single"/>
        </w:rPr>
        <w:t xml:space="preserve"> </w:t>
      </w:r>
    </w:p>
    <w:p w14:paraId="2D63910E" w14:textId="77777777" w:rsidR="00AC479E" w:rsidRDefault="00AC479E" w:rsidP="00AC479E">
      <w:pPr>
        <w:ind w:firstLine="567"/>
        <w:jc w:val="both"/>
        <w:rPr>
          <w:b/>
          <w:bCs/>
          <w:sz w:val="22"/>
          <w:u w:val="single"/>
        </w:rPr>
      </w:pPr>
      <w:r>
        <w:t xml:space="preserve">7.4.2. Государственный заказчик в срок не позднее 10 (десяти) дней со дня </w:t>
      </w:r>
      <w:bookmarkEnd w:id="100"/>
      <w:r>
        <w:t xml:space="preserve">получения от Подрядчика уведомления о завершении работ и прилагаемых документов, указанных в пп.7.4.1 </w:t>
      </w:r>
      <w:r>
        <w:br/>
        <w:t>п. 7.4 Контракта:</w:t>
      </w:r>
    </w:p>
    <w:p w14:paraId="5FC07E95" w14:textId="77777777" w:rsidR="00AC479E" w:rsidRDefault="00AC479E" w:rsidP="00AC479E">
      <w:pPr>
        <w:ind w:firstLine="567"/>
        <w:jc w:val="both"/>
      </w:pPr>
      <w:r>
        <w:t>- осуществляет осмотр выполненных работ с участием Подрядчика;</w:t>
      </w:r>
    </w:p>
    <w:p w14:paraId="76C4F251" w14:textId="77777777" w:rsidR="00AC479E" w:rsidRDefault="00AC479E" w:rsidP="00AC479E">
      <w:pPr>
        <w:ind w:firstLine="567"/>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26" w:anchor="sub_11000" w:history="1">
        <w:r>
          <w:rPr>
            <w:rStyle w:val="ae"/>
          </w:rPr>
          <w:t>проектной и рабочей документации</w:t>
        </w:r>
      </w:hyperlink>
      <w:r>
        <w:t xml:space="preserve">; </w:t>
      </w:r>
    </w:p>
    <w:p w14:paraId="7C91059B" w14:textId="77777777" w:rsidR="00AC479E" w:rsidRDefault="00AC479E" w:rsidP="00AC479E">
      <w:pPr>
        <w:ind w:firstLine="567"/>
        <w:jc w:val="both"/>
      </w:pPr>
      <w:r>
        <w:t xml:space="preserve">- </w:t>
      </w:r>
      <w:bookmarkStart w:id="102" w:name="_Hlk5731182"/>
      <w:r>
        <w:t xml:space="preserve">подписывает представленный </w:t>
      </w:r>
      <w:hyperlink r:id="rId27" w:anchor="sub_14000" w:history="1">
        <w:r>
          <w:rPr>
            <w:rStyle w:val="ae"/>
          </w:rPr>
          <w:t>акт</w:t>
        </w:r>
      </w:hyperlink>
      <w: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2"/>
    <w:p w14:paraId="629118FF" w14:textId="77777777" w:rsidR="00AC479E" w:rsidRDefault="00AC479E" w:rsidP="00AC479E">
      <w:pPr>
        <w:ind w:firstLine="567"/>
        <w:jc w:val="both"/>
      </w:pPr>
      <w:r>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w:t>
      </w:r>
      <w:r>
        <w:lastRenderedPageBreak/>
        <w:t xml:space="preserve">(дефекты)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3" w:name="_Hlk5731199"/>
      <w:r>
        <w:t xml:space="preserve">2 (двух) </w:t>
      </w:r>
      <w:bookmarkEnd w:id="103"/>
      <w:r>
        <w:t>дней со дня получения от Государственного заказчика уведомления.</w:t>
      </w:r>
    </w:p>
    <w:p w14:paraId="7378DB0E" w14:textId="77777777" w:rsidR="00AC479E" w:rsidRDefault="00AC479E" w:rsidP="00AC479E">
      <w:pPr>
        <w:ind w:firstLine="567"/>
        <w:jc w:val="both"/>
      </w:pPr>
      <w:r>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4" w:name="_Hlk5731313"/>
      <w:r>
        <w:fldChar w:fldCharType="begin"/>
      </w:r>
      <w:r>
        <w:instrText xml:space="preserve"> HYPERLINK "file:///Z:\\Документация%20для%20гос.закупок\\ДСОСС\\ОШ%20Бахчисарай%20600%20мест\\СМР%20апрель%202024\\3.%20Проект%20ГК.docx" \l "sub_14000" </w:instrText>
      </w:r>
      <w:r>
        <w:fldChar w:fldCharType="separate"/>
      </w:r>
      <w:r>
        <w:rPr>
          <w:rStyle w:val="ae"/>
        </w:rPr>
        <w:t>акт</w:t>
      </w:r>
      <w:r>
        <w:fldChar w:fldCharType="end"/>
      </w:r>
      <w:r>
        <w:t xml:space="preserve"> о приемке выполненных работ по форме КС-2 и справку о стоимости выполненной работы по форме КС-3 </w:t>
      </w:r>
      <w:bookmarkStart w:id="105" w:name="_Hlk45181795"/>
      <w:bookmarkEnd w:id="104"/>
      <w:r>
        <w:t xml:space="preserve">последним направляется мотивированный отказ в письменной форме </w:t>
      </w:r>
      <w:bookmarkEnd w:id="105"/>
      <w: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E78A1EA" w14:textId="77777777" w:rsidR="00AC479E" w:rsidRDefault="00AC479E" w:rsidP="00AC479E">
      <w:pPr>
        <w:ind w:firstLine="567"/>
        <w:jc w:val="both"/>
      </w:pPr>
      <w:bookmarkStart w:id="106" w:name="_Hlk5731371"/>
      <w:r>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7" w:name="sub_10085"/>
      <w:bookmarkEnd w:id="106"/>
    </w:p>
    <w:p w14:paraId="74E89BB2" w14:textId="77777777" w:rsidR="00AC479E" w:rsidRDefault="00AC479E" w:rsidP="00AC479E">
      <w:pPr>
        <w:ind w:firstLine="567"/>
        <w:jc w:val="both"/>
      </w:pPr>
      <w:r>
        <w:t xml:space="preserve">7.4.6. </w:t>
      </w:r>
      <w:bookmarkStart w:id="108" w:name="_Hlk161391428"/>
      <w:bookmarkEnd w:id="107"/>
      <w:r>
        <w:t xml:space="preserve">После устранения недостатков (дефектов) Подрядчик повторно в порядке, предусмотренном </w:t>
      </w:r>
      <w:proofErr w:type="spellStart"/>
      <w:r>
        <w:t>пп</w:t>
      </w:r>
      <w:proofErr w:type="spellEnd"/>
      <w:r>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t>пп</w:t>
      </w:r>
      <w:proofErr w:type="spellEnd"/>
      <w:r>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8"/>
      <w:r>
        <w:t>.</w:t>
      </w:r>
    </w:p>
    <w:p w14:paraId="1AA9E817" w14:textId="77777777" w:rsidR="00AC479E" w:rsidRDefault="00AC479E" w:rsidP="00AC479E">
      <w:pPr>
        <w:ind w:firstLine="567"/>
        <w:jc w:val="both"/>
      </w:pPr>
      <w:bookmarkStart w:id="109" w:name="sub_10086"/>
      <w:r>
        <w:t xml:space="preserve">7.4.7. Все представляемые Подрядчиком отчетные документы </w:t>
      </w:r>
      <w:bookmarkEnd w:id="109"/>
      <w: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339678B" w14:textId="77777777" w:rsidR="00AC479E" w:rsidRDefault="00AC479E" w:rsidP="00AC479E">
      <w:pPr>
        <w:ind w:firstLine="567"/>
        <w:jc w:val="both"/>
      </w:pPr>
      <w:bookmarkStart w:id="110" w:name="sub_10087"/>
      <w:r>
        <w:t xml:space="preserve">7.4.8. К моменту передачи Государственному заказчику любого отчетного документа </w:t>
      </w:r>
      <w:bookmarkStart w:id="111" w:name="_Hlk5731429"/>
      <w:r>
        <w:t>(в том</w:t>
      </w:r>
      <w:bookmarkEnd w:id="110"/>
      <w:r>
        <w:t xml:space="preserve"> числе </w:t>
      </w:r>
      <w:hyperlink r:id="rId28" w:anchor="sub_14000" w:history="1">
        <w:r>
          <w:rPr>
            <w:rStyle w:val="ae"/>
          </w:rPr>
          <w:t>акт</w:t>
        </w:r>
      </w:hyperlink>
      <w:r>
        <w:t xml:space="preserve">а о приемке выполненных работ по форме КС-2 и справки о стоимости выполненных работ по форме КС-3, актов скрытых работ, актов испытаний, </w:t>
      </w:r>
      <w:hyperlink r:id="rId29" w:anchor="sub_15000" w:history="1">
        <w:r>
          <w:rPr>
            <w:rStyle w:val="ae"/>
          </w:rPr>
          <w:t>акта</w:t>
        </w:r>
      </w:hyperlink>
      <w:r>
        <w:t xml:space="preserve"> приемки законченного строительством Объекта и других документов) </w:t>
      </w:r>
      <w:bookmarkEnd w:id="111"/>
      <w: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4C45E0EA" w14:textId="77777777" w:rsidR="00AC479E" w:rsidRDefault="00AC479E" w:rsidP="00AC479E">
      <w:pPr>
        <w:ind w:firstLine="567"/>
        <w:jc w:val="both"/>
        <w:rPr>
          <w:shd w:val="clear" w:color="auto" w:fill="FFFFFF"/>
        </w:rPr>
      </w:pPr>
      <w:bookmarkStart w:id="112" w:name="sub_10088"/>
      <w:r>
        <w:t xml:space="preserve">7.4.9. После выполнения в полном объеме всех работ, предусмотренных п. 4.1 Контракта и проектной документацией, </w:t>
      </w:r>
      <w:bookmarkEnd w:id="112"/>
      <w:r>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3" w:name="_Hlk161391516"/>
      <w:r>
        <w:t xml:space="preserve">а также акт приемки законченного строительством объекта по форме КС-11, подписанный со своей стороны. </w:t>
      </w:r>
      <w:bookmarkEnd w:id="113"/>
    </w:p>
    <w:p w14:paraId="2FD24B4D" w14:textId="77777777" w:rsidR="00AC479E" w:rsidRDefault="00AC479E" w:rsidP="00AC479E">
      <w:pPr>
        <w:ind w:firstLine="567"/>
        <w:jc w:val="both"/>
        <w:rPr>
          <w:shd w:val="clear" w:color="auto" w:fill="FFFFFF"/>
        </w:rPr>
      </w:pPr>
      <w:bookmarkStart w:id="114" w:name="_Hlk94795036"/>
      <w:r>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Pr>
          <w:shd w:val="clear" w:color="auto" w:fill="FFFFFF"/>
        </w:rPr>
        <w:t>пп</w:t>
      </w:r>
      <w:proofErr w:type="spellEnd"/>
      <w:r>
        <w:rPr>
          <w:shd w:val="clear" w:color="auto" w:fill="FFFFFF"/>
        </w:rPr>
        <w:t xml:space="preserve">. 5.4.16 п. 5.4 Контракта, </w:t>
      </w:r>
      <w:r>
        <w:t>на бумажном носителе,</w:t>
      </w:r>
      <w:r>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4"/>
    <w:p w14:paraId="319F8EBB" w14:textId="77777777" w:rsidR="00AC479E" w:rsidRDefault="00AC479E" w:rsidP="00AC479E">
      <w:pPr>
        <w:ind w:firstLine="567"/>
        <w:jc w:val="both"/>
      </w:pPr>
      <w:r>
        <w:t>7.4.11. До подачи Заявления Подрядчиком должны быть:</w:t>
      </w:r>
    </w:p>
    <w:p w14:paraId="513379E5" w14:textId="77777777" w:rsidR="00AC479E" w:rsidRDefault="00AC479E" w:rsidP="00AC479E">
      <w:pPr>
        <w:pStyle w:val="aff4"/>
        <w:numPr>
          <w:ilvl w:val="0"/>
          <w:numId w:val="51"/>
        </w:numPr>
        <w:ind w:left="0" w:firstLine="567"/>
        <w:contextualSpacing w:val="0"/>
        <w:jc w:val="both"/>
      </w:pPr>
      <w:r>
        <w:t xml:space="preserve"> составлены и согласованы с уполномоченными органами исполнительные чертежи подземных сетей;</w:t>
      </w:r>
    </w:p>
    <w:p w14:paraId="3ED8177D" w14:textId="77777777" w:rsidR="00AC479E" w:rsidRDefault="00AC479E" w:rsidP="00AC479E">
      <w:pPr>
        <w:pStyle w:val="aff4"/>
        <w:numPr>
          <w:ilvl w:val="0"/>
          <w:numId w:val="51"/>
        </w:numPr>
        <w:ind w:left="0" w:firstLine="567"/>
        <w:contextualSpacing w:val="0"/>
        <w:jc w:val="both"/>
      </w:pPr>
      <w:r>
        <w:t xml:space="preserve">получены документы, подтверждающие подключение к сетям инженерно-технического обеспечения; </w:t>
      </w:r>
    </w:p>
    <w:p w14:paraId="0309F353" w14:textId="77777777" w:rsidR="00AC479E" w:rsidRDefault="00AC479E" w:rsidP="00AC479E">
      <w:pPr>
        <w:pStyle w:val="aff4"/>
        <w:numPr>
          <w:ilvl w:val="0"/>
          <w:numId w:val="51"/>
        </w:numPr>
        <w:ind w:left="0" w:firstLine="567"/>
        <w:contextualSpacing w:val="0"/>
        <w:jc w:val="both"/>
      </w:pPr>
      <w:r>
        <w:lastRenderedPageBreak/>
        <w:t xml:space="preserve">получены разрешения на пуск в эксплуатацию энергоустановок; </w:t>
      </w:r>
    </w:p>
    <w:p w14:paraId="2FC8739F" w14:textId="77777777" w:rsidR="00AC479E" w:rsidRDefault="00AC479E" w:rsidP="00AC479E">
      <w:pPr>
        <w:pStyle w:val="aff4"/>
        <w:numPr>
          <w:ilvl w:val="0"/>
          <w:numId w:val="51"/>
        </w:numPr>
        <w:ind w:left="0" w:firstLine="567"/>
        <w:contextualSpacing w:val="0"/>
        <w:jc w:val="both"/>
      </w:pPr>
      <w: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r:id="rId30" w:anchor="sub_11000" w:history="1">
        <w:r>
          <w:rPr>
            <w:rStyle w:val="ae"/>
          </w:rPr>
          <w:t>проектной документации</w:t>
        </w:r>
      </w:hyperlink>
      <w:r>
        <w:t>.</w:t>
      </w:r>
    </w:p>
    <w:p w14:paraId="380864A5" w14:textId="77777777" w:rsidR="00AC479E" w:rsidRDefault="00AC479E" w:rsidP="00AC479E">
      <w:pPr>
        <w:ind w:firstLine="567"/>
        <w:jc w:val="both"/>
      </w:pPr>
      <w:bookmarkStart w:id="115" w:name="sub_10810"/>
      <w:r>
        <w:t xml:space="preserve">7.4.12. Государственный заказчик рассматривает документы, указанные в </w:t>
      </w:r>
      <w:bookmarkEnd w:id="115"/>
      <w:r>
        <w:fldChar w:fldCharType="begin"/>
      </w:r>
      <w:r>
        <w:instrText xml:space="preserve"> HYPERLINK "file:///Z:\\Документация%20для%20гос.закупок\\ДСОСС\\ОШ%20Бахчисарай%20600%20мест\\СМР%20апрель%202024\\3.%20Проект%20ГК.docx" \l "sub_10088" </w:instrText>
      </w:r>
      <w:r>
        <w:fldChar w:fldCharType="separate"/>
      </w:r>
      <w:proofErr w:type="spellStart"/>
      <w:r>
        <w:rPr>
          <w:rStyle w:val="ae"/>
        </w:rPr>
        <w:t>пп</w:t>
      </w:r>
      <w:proofErr w:type="spellEnd"/>
      <w:r>
        <w:rPr>
          <w:rStyle w:val="ae"/>
        </w:rPr>
        <w:t>. 7.4.9-7.4.1</w:t>
      </w:r>
      <w:r>
        <w:fldChar w:fldCharType="end"/>
      </w:r>
      <w:r>
        <w:t xml:space="preserve">1 </w:t>
      </w:r>
      <w:r>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509DC2B" w14:textId="77777777" w:rsidR="00AC479E" w:rsidRDefault="00AC479E" w:rsidP="00AC479E">
      <w:pPr>
        <w:ind w:firstLine="567"/>
        <w:jc w:val="both"/>
      </w:pPr>
      <w:r>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5650295F" w14:textId="77777777" w:rsidR="00AC479E" w:rsidRDefault="00AC479E" w:rsidP="00AC479E">
      <w:pPr>
        <w:ind w:firstLine="567"/>
        <w:jc w:val="both"/>
      </w:pPr>
      <w:bookmarkStart w:id="116" w:name="sub_10811"/>
      <w:r>
        <w:t xml:space="preserve">7.4.14. После подписания акта приемки законченного строительством объекта по форме </w:t>
      </w:r>
      <w:r>
        <w:br/>
        <w:t xml:space="preserve">КС-11 </w:t>
      </w:r>
      <w:bookmarkEnd w:id="116"/>
      <w:r>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5C5013DA" w14:textId="77777777" w:rsidR="00AC479E" w:rsidRDefault="00AC479E" w:rsidP="00AC479E">
      <w:pPr>
        <w:ind w:firstLine="567"/>
        <w:jc w:val="both"/>
      </w:pPr>
      <w:bookmarkStart w:id="117" w:name="sub_10812"/>
      <w:r>
        <w:t>7.4.15. Подрядчик за свой счет в сроки, установленные органом</w:t>
      </w:r>
      <w:bookmarkEnd w:id="117"/>
      <w: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r:id="rId31" w:anchor="sub_11000" w:history="1">
        <w:r>
          <w:rPr>
            <w:rStyle w:val="ae"/>
          </w:rPr>
          <w:t>проектной</w:t>
        </w:r>
      </w:hyperlink>
      <w:r>
        <w:t xml:space="preserve"> </w:t>
      </w:r>
      <w:hyperlink r:id="rId32" w:anchor="sub_11000" w:history="1">
        <w:r>
          <w:rPr>
            <w:rStyle w:val="ae"/>
          </w:rPr>
          <w:t>документации</w:t>
        </w:r>
      </w:hyperlink>
      <w:r>
        <w:t>, которые послужили основанием для отказа в выдаче ЗОС.</w:t>
      </w:r>
    </w:p>
    <w:p w14:paraId="07167315" w14:textId="77777777" w:rsidR="00AC479E" w:rsidRDefault="00AC479E" w:rsidP="00AC479E">
      <w:pPr>
        <w:ind w:firstLine="567"/>
        <w:jc w:val="both"/>
      </w:pPr>
      <w:bookmarkStart w:id="118" w:name="sub_10813"/>
      <w:r>
        <w:t xml:space="preserve">7.4.16. В случае, если Подрядчик нарушит срок устранения </w:t>
      </w:r>
      <w:bookmarkEnd w:id="118"/>
      <w: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9" w:name="_Hlk44667644"/>
      <w:r>
        <w:t>возмещения расходов на устранение недостатков (дефектов) работ</w:t>
      </w:r>
      <w:bookmarkEnd w:id="119"/>
      <w:r>
        <w:t xml:space="preserve">. </w:t>
      </w:r>
    </w:p>
    <w:p w14:paraId="03499ACA" w14:textId="77777777" w:rsidR="00AC479E" w:rsidRDefault="00AC479E" w:rsidP="00AC479E">
      <w:pPr>
        <w:ind w:firstLine="567"/>
        <w:jc w:val="both"/>
      </w:pPr>
      <w:r>
        <w:t xml:space="preserve">7.4.16. После получения ЗОС Подрядчик направляет Государственному заказчику для подписания </w:t>
      </w:r>
      <w:hyperlink r:id="rId33" w:anchor="sub_15000" w:history="1">
        <w:r>
          <w:rPr>
            <w:rStyle w:val="ae"/>
          </w:rPr>
          <w:t>Акт</w:t>
        </w:r>
      </w:hyperlink>
      <w: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39C3E6AA" w14:textId="77777777" w:rsidR="00AC479E" w:rsidRDefault="00AC479E" w:rsidP="00AC479E">
      <w:pPr>
        <w:ind w:firstLine="567"/>
        <w:jc w:val="both"/>
      </w:pPr>
      <w:bookmarkStart w:id="120" w:name="sub_10815"/>
      <w:bookmarkStart w:id="121" w:name="_Hlk45796320"/>
      <w:r>
        <w:t>7.4.17. Объект признается построенным, а работы оконченными со дня</w:t>
      </w:r>
      <w:bookmarkEnd w:id="120"/>
      <w: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1"/>
      <w:r>
        <w:t>.</w:t>
      </w:r>
    </w:p>
    <w:p w14:paraId="2B74D2D7" w14:textId="77777777" w:rsidR="00AC479E" w:rsidRDefault="00AC479E" w:rsidP="00AC479E">
      <w:pPr>
        <w:ind w:firstLine="567"/>
        <w:jc w:val="both"/>
      </w:pPr>
      <w:r>
        <w:t>7.4.18.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1"/>
    <w:p w14:paraId="3BC94CBC" w14:textId="77777777" w:rsidR="00AC479E" w:rsidRDefault="00AC479E" w:rsidP="00AC479E">
      <w:pPr>
        <w:jc w:val="both"/>
        <w:rPr>
          <w:rFonts w:eastAsia="MS Mincho"/>
        </w:rPr>
      </w:pPr>
    </w:p>
    <w:p w14:paraId="34919ED7" w14:textId="77777777" w:rsidR="00AC479E" w:rsidRDefault="00AC479E" w:rsidP="00AC479E">
      <w:pPr>
        <w:pStyle w:val="aff4"/>
        <w:numPr>
          <w:ilvl w:val="0"/>
          <w:numId w:val="50"/>
        </w:numPr>
        <w:contextualSpacing w:val="0"/>
        <w:jc w:val="center"/>
        <w:rPr>
          <w:b/>
          <w:bCs/>
        </w:rPr>
      </w:pPr>
      <w:r>
        <w:rPr>
          <w:b/>
          <w:bCs/>
        </w:rPr>
        <w:t>Материалы, оборудование и выполнение работ</w:t>
      </w:r>
    </w:p>
    <w:p w14:paraId="51877014" w14:textId="77777777" w:rsidR="00AC479E" w:rsidRDefault="00AC479E" w:rsidP="00AC479E">
      <w:pPr>
        <w:pStyle w:val="aff4"/>
        <w:numPr>
          <w:ilvl w:val="1"/>
          <w:numId w:val="50"/>
        </w:numPr>
        <w:ind w:left="0" w:firstLine="567"/>
        <w:contextualSpacing w:val="0"/>
        <w:jc w:val="both"/>
      </w:pPr>
      <w:r>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53E37E2A" w14:textId="77777777" w:rsidR="00AC479E" w:rsidRDefault="00AC479E" w:rsidP="00AC479E">
      <w:pPr>
        <w:pStyle w:val="aff4"/>
        <w:numPr>
          <w:ilvl w:val="1"/>
          <w:numId w:val="50"/>
        </w:numPr>
        <w:ind w:left="0" w:firstLine="567"/>
        <w:contextualSpacing w:val="0"/>
        <w:jc w:val="both"/>
      </w:pPr>
      <w:r>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w:t>
      </w:r>
      <w:r>
        <w:lastRenderedPageBreak/>
        <w:t>выданных уполномоченными организациями (если в соответствии с законодательством РФ данный вид деятельности подлежит лицензированию).</w:t>
      </w:r>
    </w:p>
    <w:p w14:paraId="596BF55C" w14:textId="77777777" w:rsidR="00AC479E" w:rsidRDefault="00AC479E" w:rsidP="00AC479E">
      <w:pPr>
        <w:ind w:firstLine="567"/>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DB0BE0A" w14:textId="77777777" w:rsidR="00AC479E" w:rsidRDefault="00AC479E" w:rsidP="00AC479E">
      <w:pPr>
        <w:ind w:firstLine="567"/>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0774387" w14:textId="77777777" w:rsidR="00AC479E" w:rsidRDefault="00AC479E" w:rsidP="00AC479E">
      <w:pPr>
        <w:pStyle w:val="aff4"/>
        <w:numPr>
          <w:ilvl w:val="1"/>
          <w:numId w:val="50"/>
        </w:numPr>
        <w:ind w:left="0" w:firstLine="567"/>
        <w:contextualSpacing w:val="0"/>
        <w:jc w:val="both"/>
      </w:pPr>
      <w: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1A6646DF" w14:textId="77777777" w:rsidR="00AC479E" w:rsidRPr="00AC479E" w:rsidRDefault="00AC479E" w:rsidP="00AC479E">
      <w:pPr>
        <w:pStyle w:val="aff4"/>
        <w:numPr>
          <w:ilvl w:val="1"/>
          <w:numId w:val="50"/>
        </w:numPr>
        <w:ind w:left="0" w:firstLine="567"/>
        <w:contextualSpacing w:val="0"/>
        <w:jc w:val="both"/>
      </w:pPr>
      <w:r>
        <w:t xml:space="preserve">Государственный заказчик, представители Государственного заказчика вправе давать </w:t>
      </w:r>
      <w:r w:rsidRPr="00AC479E">
        <w:t>Подрядчику письменное предписание:</w:t>
      </w:r>
    </w:p>
    <w:p w14:paraId="60B98EA9" w14:textId="77777777" w:rsidR="00AC479E" w:rsidRPr="00AC479E" w:rsidRDefault="00AC479E" w:rsidP="00AC479E">
      <w:pPr>
        <w:ind w:firstLine="567"/>
        <w:jc w:val="both"/>
      </w:pPr>
      <w:r w:rsidRPr="00AC479E">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9A2C555" w14:textId="77777777" w:rsidR="00AC479E" w:rsidRPr="00AC479E" w:rsidRDefault="00AC479E" w:rsidP="00AC479E">
      <w:pPr>
        <w:ind w:firstLine="567"/>
        <w:jc w:val="both"/>
      </w:pPr>
      <w:r w:rsidRPr="00AC479E">
        <w:t>б) о замене их на новые материалы, конструкции, изделия и оборудование, удовлетворяющее требованиям Контракта.</w:t>
      </w:r>
    </w:p>
    <w:p w14:paraId="047922DA" w14:textId="77777777" w:rsidR="00AC479E" w:rsidRPr="00AC479E" w:rsidRDefault="00AC479E" w:rsidP="00AC479E">
      <w:pPr>
        <w:pStyle w:val="aff4"/>
        <w:numPr>
          <w:ilvl w:val="1"/>
          <w:numId w:val="50"/>
        </w:numPr>
        <w:ind w:left="0" w:firstLine="567"/>
        <w:contextualSpacing w:val="0"/>
        <w:jc w:val="both"/>
      </w:pPr>
      <w:r w:rsidRPr="00AC479E">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363AB7EC" w14:textId="77777777" w:rsidR="00AC479E" w:rsidRPr="00AC479E" w:rsidRDefault="00AC479E" w:rsidP="00AC479E">
      <w:pPr>
        <w:pStyle w:val="aff4"/>
        <w:numPr>
          <w:ilvl w:val="1"/>
          <w:numId w:val="50"/>
        </w:numPr>
        <w:ind w:left="0" w:firstLine="567"/>
        <w:contextualSpacing w:val="0"/>
        <w:jc w:val="both"/>
      </w:pPr>
      <w:r w:rsidRPr="00AC479E">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5AEB174" w14:textId="77777777" w:rsidR="00AC479E" w:rsidRPr="00AC479E" w:rsidRDefault="00AC479E" w:rsidP="00AC479E">
      <w:pPr>
        <w:pStyle w:val="aff4"/>
        <w:numPr>
          <w:ilvl w:val="2"/>
          <w:numId w:val="50"/>
        </w:numPr>
        <w:ind w:left="0" w:firstLine="567"/>
        <w:contextualSpacing w:val="0"/>
        <w:jc w:val="both"/>
      </w:pPr>
      <w:r w:rsidRPr="00AC479E">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9DA6504" w14:textId="77777777" w:rsidR="00AC479E" w:rsidRPr="00AC479E" w:rsidRDefault="00AC479E" w:rsidP="00AC479E">
      <w:pPr>
        <w:pStyle w:val="aff4"/>
        <w:numPr>
          <w:ilvl w:val="2"/>
          <w:numId w:val="50"/>
        </w:numPr>
        <w:ind w:left="0" w:firstLine="567"/>
        <w:contextualSpacing w:val="0"/>
        <w:jc w:val="both"/>
      </w:pPr>
      <w:r w:rsidRPr="00AC479E">
        <w:t>Предложение Подрядчика не должно влечь за собой увеличение цены Контракта и (или) увеличения сроков выполнения Работы.</w:t>
      </w:r>
    </w:p>
    <w:p w14:paraId="6A6214EE" w14:textId="77777777" w:rsidR="00AC479E" w:rsidRPr="00AC479E" w:rsidRDefault="00AC479E" w:rsidP="00AC479E">
      <w:pPr>
        <w:pStyle w:val="aff9"/>
        <w:numPr>
          <w:ilvl w:val="1"/>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4FC9DD6E"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E409F2E"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0274F7F" w14:textId="77777777" w:rsidR="00AC479E" w:rsidRPr="00AC479E" w:rsidRDefault="00AC479E" w:rsidP="00AC479E">
      <w:pPr>
        <w:pStyle w:val="aff4"/>
        <w:numPr>
          <w:ilvl w:val="2"/>
          <w:numId w:val="50"/>
        </w:numPr>
        <w:tabs>
          <w:tab w:val="left" w:pos="1122"/>
        </w:tabs>
        <w:ind w:left="0" w:firstLine="567"/>
        <w:contextualSpacing w:val="0"/>
        <w:jc w:val="both"/>
      </w:pPr>
      <w:r w:rsidRPr="00AC479E">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AC479E">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5F21A648"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bookmarkStart w:id="122" w:name="_Hlk43475051"/>
      <w:r w:rsidRPr="00AC479E">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2"/>
    <w:p w14:paraId="28F50E9F"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w:t>
      </w:r>
      <w:r w:rsidRPr="00AC479E">
        <w:rPr>
          <w:rStyle w:val="afffff2"/>
          <w:rFonts w:ascii="Times New Roman" w:hAnsi="Times New Roman"/>
          <w:sz w:val="24"/>
          <w:szCs w:val="24"/>
        </w:rPr>
        <w:lastRenderedPageBreak/>
        <w:t>утвержденной проектной документации</w:t>
      </w:r>
      <w:r>
        <w:rPr>
          <w:rStyle w:val="afffff2"/>
          <w:rFonts w:ascii="Times New Roman" w:hAnsi="Times New Roman"/>
        </w:rPr>
        <w:t xml:space="preserve">, </w:t>
      </w:r>
      <w:r w:rsidRPr="00AC479E">
        <w:rPr>
          <w:rStyle w:val="afffff2"/>
          <w:rFonts w:ascii="Times New Roman" w:hAnsi="Times New Roman"/>
          <w:sz w:val="24"/>
          <w:szCs w:val="24"/>
        </w:rPr>
        <w:t>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C3EA3E8" w14:textId="77777777" w:rsidR="00AC479E" w:rsidRDefault="00AC479E" w:rsidP="00AC479E">
      <w:pPr>
        <w:pStyle w:val="aff4"/>
        <w:numPr>
          <w:ilvl w:val="1"/>
          <w:numId w:val="50"/>
        </w:numPr>
        <w:ind w:left="0" w:firstLine="567"/>
        <w:contextualSpacing w:val="0"/>
        <w:jc w:val="both"/>
      </w:pPr>
      <w: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A22D352" w14:textId="77777777" w:rsidR="00AC479E" w:rsidRDefault="00AC479E" w:rsidP="00AC479E">
      <w:pPr>
        <w:ind w:firstLine="567"/>
        <w:jc w:val="both"/>
      </w:pPr>
      <w: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511DB09" w14:textId="77777777" w:rsidR="00AC479E" w:rsidRDefault="00AC479E" w:rsidP="00AC479E">
      <w:pPr>
        <w:ind w:firstLine="567"/>
        <w:jc w:val="both"/>
      </w:pPr>
      <w: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90CD7D7" w14:textId="77777777" w:rsidR="00AC479E" w:rsidRDefault="00AC479E" w:rsidP="00AC479E">
      <w:pPr>
        <w:ind w:firstLine="567"/>
        <w:jc w:val="both"/>
      </w:pPr>
      <w: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CC11856" w14:textId="77777777" w:rsidR="00AC479E" w:rsidRDefault="00AC479E" w:rsidP="00AC479E">
      <w:pPr>
        <w:ind w:firstLine="567"/>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6CF9527" w14:textId="77777777" w:rsidR="00AC479E" w:rsidRDefault="00AC479E" w:rsidP="00AC479E">
      <w:pPr>
        <w:pStyle w:val="aff4"/>
        <w:numPr>
          <w:ilvl w:val="1"/>
          <w:numId w:val="50"/>
        </w:numPr>
        <w:ind w:left="0" w:firstLine="567"/>
        <w:contextualSpacing w:val="0"/>
        <w:jc w:val="both"/>
      </w:pPr>
      <w: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499C107" w14:textId="77777777" w:rsidR="00AC479E" w:rsidRDefault="00AC479E" w:rsidP="00AC479E">
      <w:pPr>
        <w:jc w:val="both"/>
      </w:pPr>
    </w:p>
    <w:p w14:paraId="398EE470" w14:textId="77777777" w:rsidR="00AC479E" w:rsidRDefault="00AC479E" w:rsidP="00AC479E">
      <w:pPr>
        <w:pStyle w:val="aff4"/>
        <w:numPr>
          <w:ilvl w:val="0"/>
          <w:numId w:val="50"/>
        </w:numPr>
        <w:contextualSpacing w:val="0"/>
        <w:jc w:val="center"/>
        <w:rPr>
          <w:b/>
        </w:rPr>
      </w:pPr>
      <w:r>
        <w:rPr>
          <w:b/>
        </w:rPr>
        <w:t>Порядок изменения и расторжения Контракта</w:t>
      </w:r>
    </w:p>
    <w:p w14:paraId="39DE6DB0" w14:textId="77777777" w:rsidR="00AC479E" w:rsidRDefault="00AC479E" w:rsidP="00AC479E">
      <w:pPr>
        <w:pStyle w:val="aff4"/>
        <w:numPr>
          <w:ilvl w:val="1"/>
          <w:numId w:val="50"/>
        </w:numPr>
        <w:ind w:left="0" w:firstLine="567"/>
        <w:contextualSpacing w:val="0"/>
        <w:jc w:val="both"/>
      </w:pPr>
      <w:bookmarkStart w:id="123" w:name="_Hlk106638131"/>
      <w:bookmarkStart w:id="124" w:name="_Hlk106638204"/>
      <w: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2522B9FA" w14:textId="77777777" w:rsidR="00AC479E" w:rsidRDefault="00AC479E" w:rsidP="00AC479E">
      <w:pPr>
        <w:pStyle w:val="aff4"/>
        <w:numPr>
          <w:ilvl w:val="1"/>
          <w:numId w:val="50"/>
        </w:numPr>
        <w:ind w:left="0" w:firstLine="567"/>
        <w:contextualSpacing w:val="0"/>
        <w:jc w:val="both"/>
      </w:pPr>
      <w:r>
        <w:t xml:space="preserve">Если одной из сторон контракта по основаниям, которые предусмотрены </w:t>
      </w:r>
      <w: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04578C6" w14:textId="77777777" w:rsidR="00AC479E" w:rsidRDefault="00AC479E" w:rsidP="00AC479E">
      <w:pPr>
        <w:ind w:firstLine="567"/>
        <w:jc w:val="both"/>
      </w:pPr>
      <w: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4370C4F" w14:textId="77777777" w:rsidR="00AC479E" w:rsidRDefault="00AC479E" w:rsidP="00AC479E">
      <w:pPr>
        <w:pStyle w:val="aff4"/>
        <w:ind w:left="0" w:firstLine="567"/>
        <w:jc w:val="both"/>
      </w:pPr>
      <w:r>
        <w:t>9.3. В том числе изменение существенных условий Контракта при его исполнении допускается:</w:t>
      </w:r>
    </w:p>
    <w:p w14:paraId="0EE01E60" w14:textId="77777777" w:rsidR="00AC479E" w:rsidRDefault="00AC479E" w:rsidP="00AC479E">
      <w:pPr>
        <w:ind w:firstLine="567"/>
        <w:jc w:val="both"/>
      </w:pPr>
      <w: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6F9FD06" w14:textId="77777777" w:rsidR="00AC479E" w:rsidRDefault="00AC479E" w:rsidP="00AC479E">
      <w:pPr>
        <w:ind w:firstLine="567"/>
        <w:jc w:val="both"/>
      </w:pPr>
      <w:bookmarkStart w:id="125" w:name="_Hlk14960069"/>
      <w:r>
        <w:lastRenderedPageBreak/>
        <w:t xml:space="preserve">9.3.2. При изменении объема и (или) видов выполняемых работ по Контракту. При этом допускается изменение с учетом положений </w:t>
      </w:r>
      <w:hyperlink r:id="rId34" w:anchor="/document/12112604/entry/2" w:history="1">
        <w:r>
          <w:rPr>
            <w:rStyle w:val="ae"/>
          </w:rPr>
          <w:t>бюджетного законодательства</w:t>
        </w:r>
      </w:hyperlink>
      <w:r>
        <w:t xml:space="preserve"> Российской Федерации цены Контракта не более чем на десять процентов цены Контракта.</w:t>
      </w:r>
      <w:bookmarkEnd w:id="125"/>
    </w:p>
    <w:p w14:paraId="7F6CB933" w14:textId="77777777" w:rsidR="00AC479E" w:rsidRDefault="00AC479E" w:rsidP="00AC479E">
      <w:pPr>
        <w:spacing w:line="252" w:lineRule="auto"/>
        <w:ind w:firstLine="567"/>
        <w:jc w:val="both"/>
      </w:pPr>
      <w:r>
        <w:t>9.3.3. В иных случаях, предусмотренных законодательством РФ, в том числе,</w:t>
      </w:r>
      <w:r>
        <w:rPr>
          <w:lang w:eastAsia="ar-SA"/>
        </w:rPr>
        <w:t xml:space="preserve"> статьей 95 Закона № 44-ФЗ</w:t>
      </w:r>
      <w:r>
        <w:t xml:space="preserve">. </w:t>
      </w:r>
    </w:p>
    <w:p w14:paraId="0909DA8F" w14:textId="77777777" w:rsidR="00AC479E" w:rsidRDefault="00AC479E" w:rsidP="00AC479E">
      <w:pPr>
        <w:ind w:firstLine="567"/>
        <w:jc w:val="both"/>
      </w:pPr>
      <w:r>
        <w:t>9.4. Контракт может быть расторгнут:</w:t>
      </w:r>
    </w:p>
    <w:p w14:paraId="5A124B55" w14:textId="77777777" w:rsidR="00AC479E" w:rsidRDefault="00AC479E" w:rsidP="00AC479E">
      <w:pPr>
        <w:ind w:firstLine="567"/>
        <w:jc w:val="both"/>
      </w:pPr>
      <w:r>
        <w:t>9.4.1. по соглашению Сторон;</w:t>
      </w:r>
    </w:p>
    <w:p w14:paraId="0AE0DC3E" w14:textId="77777777" w:rsidR="00AC479E" w:rsidRDefault="00AC479E" w:rsidP="00AC479E">
      <w:pPr>
        <w:ind w:firstLine="567"/>
        <w:jc w:val="both"/>
      </w:pPr>
      <w:r>
        <w:t>9.4.2. по решению суда;</w:t>
      </w:r>
    </w:p>
    <w:p w14:paraId="6F6DDA43" w14:textId="77777777" w:rsidR="00AC479E" w:rsidRDefault="00AC479E" w:rsidP="00AC479E">
      <w:pPr>
        <w:ind w:firstLine="567"/>
        <w:jc w:val="both"/>
      </w:pPr>
      <w:r>
        <w:t>9.4.3. в случае одностороннего отказа Стороны Контракта от исполнения Контракта в соответствии с гражданским законодательством.</w:t>
      </w:r>
    </w:p>
    <w:p w14:paraId="645B2ED4" w14:textId="77777777" w:rsidR="00AC479E" w:rsidRDefault="00AC479E" w:rsidP="00AC479E">
      <w:pPr>
        <w:ind w:firstLine="567"/>
        <w:jc w:val="both"/>
      </w:pPr>
      <w: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192069D6" w14:textId="77777777" w:rsidR="00AC479E" w:rsidRDefault="00AC479E" w:rsidP="00AC479E">
      <w:pPr>
        <w:ind w:firstLine="567"/>
        <w:jc w:val="both"/>
      </w:pPr>
      <w:r>
        <w:t>9.5.1. при существенном нарушении Контракта Подрядчиком;</w:t>
      </w:r>
    </w:p>
    <w:p w14:paraId="0B890306" w14:textId="77777777" w:rsidR="00AC479E" w:rsidRDefault="00AC479E" w:rsidP="00AC479E">
      <w:pPr>
        <w:ind w:firstLine="567"/>
        <w:jc w:val="both"/>
      </w:pPr>
      <w: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245AD36" w14:textId="77777777" w:rsidR="00AC479E" w:rsidRDefault="00AC479E" w:rsidP="00AC479E">
      <w:pPr>
        <w:ind w:firstLine="567"/>
        <w:jc w:val="both"/>
      </w:pPr>
      <w:r>
        <w:t>9.5.3. в иных случаях, предусмотренных законодательством Российской Федерации.</w:t>
      </w:r>
    </w:p>
    <w:p w14:paraId="6612B4A6" w14:textId="77777777" w:rsidR="00AC479E" w:rsidRDefault="00AC479E" w:rsidP="00AC479E">
      <w:pPr>
        <w:ind w:firstLine="567"/>
        <w:jc w:val="both"/>
      </w:pPr>
      <w:bookmarkStart w:id="126" w:name="_Hlk90042252"/>
      <w: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5" w:history="1">
        <w:r>
          <w:rPr>
            <w:rStyle w:val="ae"/>
          </w:rPr>
          <w:t>кодексом</w:t>
        </w:r>
      </w:hyperlink>
      <w: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6"/>
    <w:p w14:paraId="76A941CE" w14:textId="77777777" w:rsidR="00AC479E" w:rsidRDefault="00AC479E" w:rsidP="00AC479E">
      <w:pPr>
        <w:ind w:firstLine="567"/>
        <w:jc w:val="both"/>
      </w:pPr>
      <w: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64E858E" w14:textId="77777777" w:rsidR="00AC479E" w:rsidRDefault="00AC479E" w:rsidP="00AC479E">
      <w:pPr>
        <w:ind w:firstLine="567"/>
        <w:jc w:val="both"/>
      </w:pPr>
      <w:bookmarkStart w:id="127" w:name="_Hlk15912575"/>
      <w: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7"/>
    <w:p w14:paraId="1D666D08" w14:textId="77777777" w:rsidR="00AC479E" w:rsidRDefault="00AC479E" w:rsidP="00AC479E">
      <w:pPr>
        <w:ind w:firstLine="567"/>
        <w:jc w:val="both"/>
      </w:pPr>
      <w: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D719A94" w14:textId="77777777" w:rsidR="00AC479E" w:rsidRDefault="00AC479E" w:rsidP="00AC479E">
      <w:pPr>
        <w:ind w:firstLine="567"/>
        <w:jc w:val="both"/>
      </w:pPr>
      <w: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A441555" w14:textId="77777777" w:rsidR="00AC479E" w:rsidRDefault="00AC479E" w:rsidP="00AC479E">
      <w:pPr>
        <w:ind w:firstLine="567"/>
        <w:jc w:val="both"/>
      </w:pPr>
      <w: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0F31134" w14:textId="77777777" w:rsidR="00AC479E" w:rsidRDefault="00AC479E" w:rsidP="00AC479E">
      <w:pPr>
        <w:ind w:firstLine="567"/>
        <w:jc w:val="both"/>
      </w:pPr>
      <w: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7E7E1FD" w14:textId="77777777" w:rsidR="00AC479E" w:rsidRDefault="00AC479E" w:rsidP="00AC479E">
      <w:pPr>
        <w:ind w:firstLine="567"/>
        <w:jc w:val="both"/>
      </w:pPr>
      <w:bookmarkStart w:id="128" w:name="_Hlk90045726"/>
      <w: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5D5888A" w14:textId="77777777" w:rsidR="00AC479E" w:rsidRDefault="00AC479E" w:rsidP="00AC479E">
      <w:pPr>
        <w:ind w:firstLine="567"/>
        <w:jc w:val="both"/>
      </w:pPr>
      <w: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BE409F8" w14:textId="77777777" w:rsidR="00AC479E" w:rsidRDefault="00AC479E" w:rsidP="00AC479E">
      <w:pPr>
        <w:ind w:firstLine="567"/>
        <w:jc w:val="both"/>
      </w:pPr>
      <w:bookmarkStart w:id="129" w:name="_Hlk91519166"/>
      <w:r>
        <w:lastRenderedPageBreak/>
        <w:t xml:space="preserve">9.9. </w:t>
      </w:r>
      <w:bookmarkStart w:id="130" w:name="_Hlk90039628"/>
      <w: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1" w:name="_Hlk91519344"/>
      <w:bookmarkEnd w:id="129"/>
      <w:bookmarkEnd w:id="130"/>
      <w:r>
        <w:t>в порядке, установленном статьей 95 Закона № 44-ФЗ.</w:t>
      </w:r>
    </w:p>
    <w:p w14:paraId="765F6840" w14:textId="77777777" w:rsidR="00AC479E" w:rsidRDefault="00AC479E" w:rsidP="00AC479E">
      <w:pPr>
        <w:ind w:firstLine="567"/>
        <w:jc w:val="both"/>
      </w:pPr>
      <w: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52F5483" w14:textId="77777777" w:rsidR="00AC479E" w:rsidRDefault="00AC479E" w:rsidP="00AC479E">
      <w:pPr>
        <w:ind w:firstLine="567"/>
        <w:jc w:val="both"/>
      </w:pPr>
      <w: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43CA09C5" w14:textId="77777777" w:rsidR="00AC479E" w:rsidRDefault="00AC479E" w:rsidP="00AC479E">
      <w:pPr>
        <w:pStyle w:val="aff4"/>
        <w:ind w:left="0" w:firstLine="567"/>
        <w:jc w:val="both"/>
      </w:pPr>
      <w:bookmarkStart w:id="132" w:name="_Hlk90039686"/>
      <w: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2"/>
    </w:p>
    <w:p w14:paraId="38E59EC9" w14:textId="77777777" w:rsidR="00AC479E" w:rsidRDefault="00AC479E" w:rsidP="00AC479E">
      <w:pPr>
        <w:pStyle w:val="aff4"/>
        <w:ind w:left="0" w:firstLine="567"/>
        <w:jc w:val="both"/>
      </w:pPr>
      <w: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5C096527" w14:textId="77777777" w:rsidR="00AC479E" w:rsidRDefault="00AC479E" w:rsidP="00AC479E">
      <w:pPr>
        <w:ind w:firstLine="540"/>
        <w:jc w:val="both"/>
      </w:pPr>
      <w: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36" w:history="1">
        <w:r>
          <w:rPr>
            <w:rStyle w:val="ae"/>
          </w:rPr>
          <w:t>кодексом</w:t>
        </w:r>
      </w:hyperlink>
      <w: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6F7A64BA" w14:textId="77777777" w:rsidR="00AC479E" w:rsidRDefault="00AC479E" w:rsidP="00AC479E">
      <w:pPr>
        <w:ind w:firstLine="567"/>
        <w:jc w:val="both"/>
      </w:pPr>
      <w:bookmarkStart w:id="133" w:name="_Hlk90039810"/>
      <w: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Pr>
          <w:rFonts w:eastAsia="Droid Sans Fallback"/>
          <w:lang w:eastAsia="zh-CN"/>
        </w:rPr>
        <w:t xml:space="preserve">Государственному заказчику </w:t>
      </w:r>
      <w:bookmarkEnd w:id="128"/>
      <w:bookmarkEnd w:id="133"/>
      <w:r>
        <w:t>в порядке, установленном статьей 95 Закона № 44-ФЗ.</w:t>
      </w:r>
    </w:p>
    <w:p w14:paraId="4577326D" w14:textId="77777777" w:rsidR="00AC479E" w:rsidRDefault="00AC479E" w:rsidP="00AC479E">
      <w:pPr>
        <w:ind w:firstLine="567"/>
        <w:jc w:val="both"/>
      </w:pPr>
      <w: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8D64702" w14:textId="77777777" w:rsidR="00AC479E" w:rsidRDefault="00AC479E" w:rsidP="00AC479E">
      <w:pPr>
        <w:ind w:firstLine="567"/>
        <w:jc w:val="both"/>
      </w:pPr>
      <w: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1"/>
    <w:p w14:paraId="1F6ECF2D" w14:textId="77777777" w:rsidR="00AC479E" w:rsidRDefault="00AC479E" w:rsidP="00AC479E">
      <w:pPr>
        <w:ind w:firstLine="567"/>
        <w:jc w:val="both"/>
      </w:pPr>
      <w: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0EB4B4" w14:textId="77777777" w:rsidR="00AC479E" w:rsidRDefault="00AC479E" w:rsidP="00AC479E">
      <w:pPr>
        <w:ind w:firstLine="567"/>
        <w:jc w:val="both"/>
      </w:pPr>
      <w: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443768E8" w14:textId="77777777" w:rsidR="00AC479E" w:rsidRDefault="00AC479E" w:rsidP="00AC479E">
      <w:pPr>
        <w:ind w:firstLine="567"/>
        <w:jc w:val="both"/>
      </w:pPr>
      <w:r>
        <w:lastRenderedPageBreak/>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CC06E84" w14:textId="77777777" w:rsidR="00AC479E" w:rsidRDefault="00AC479E" w:rsidP="00AC479E">
      <w:pPr>
        <w:ind w:firstLine="567"/>
        <w:jc w:val="both"/>
      </w:pPr>
      <w:r>
        <w:t xml:space="preserve">9.19.2. передать Государственному заказчику </w:t>
      </w:r>
      <w:hyperlink r:id="rId37" w:anchor="/document/72009464/entry/11000" w:history="1">
        <w:r>
          <w:rPr>
            <w:rStyle w:val="ae"/>
          </w:rPr>
          <w:t>проектную и рабочую документацию</w:t>
        </w:r>
      </w:hyperlink>
      <w:r>
        <w:t xml:space="preserve">, в том числе в соответствии с </w:t>
      </w:r>
      <w:proofErr w:type="spellStart"/>
      <w:r>
        <w:t>пп</w:t>
      </w:r>
      <w:proofErr w:type="spellEnd"/>
      <w:r>
        <w:t>. 5.4.16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1D5C7674" w14:textId="77777777" w:rsidR="00AC479E" w:rsidRDefault="00AC479E" w:rsidP="00AC479E">
      <w:pPr>
        <w:ind w:firstLine="567"/>
        <w:jc w:val="both"/>
      </w:pPr>
      <w:r>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 5.4.70 п. 5.4 Контракта;</w:t>
      </w:r>
    </w:p>
    <w:p w14:paraId="7F38F1F7" w14:textId="77777777" w:rsidR="00AC479E" w:rsidRDefault="00AC479E" w:rsidP="00AC479E">
      <w:pPr>
        <w:ind w:firstLine="567"/>
        <w:jc w:val="both"/>
      </w:pPr>
      <w:r>
        <w:t xml:space="preserve">9.19.4. предоставить обеспечение гарантийных обязательств, в соответствии с </w:t>
      </w:r>
      <w:proofErr w:type="spellStart"/>
      <w:r>
        <w:t>пп</w:t>
      </w:r>
      <w:proofErr w:type="spellEnd"/>
      <w:r>
        <w:t xml:space="preserve">. 14.2.1 </w:t>
      </w:r>
      <w:r>
        <w:br/>
        <w:t xml:space="preserve">п. 14.2 Контракта на срок 5 (пять) лет с момента прекращения или расторжения Контракта; </w:t>
      </w:r>
    </w:p>
    <w:p w14:paraId="46A788EA" w14:textId="77777777" w:rsidR="00AC479E" w:rsidRDefault="00AC479E" w:rsidP="00AC479E">
      <w:pPr>
        <w:pStyle w:val="s1"/>
        <w:spacing w:before="0" w:beforeAutospacing="0" w:after="0" w:afterAutospacing="0"/>
        <w:ind w:firstLine="567"/>
        <w:jc w:val="both"/>
      </w:pPr>
      <w:r>
        <w:t>9.19.5. иные действия, предусмотренные Контрактом, необходимые для его расторжения.</w:t>
      </w:r>
    </w:p>
    <w:p w14:paraId="243C6056" w14:textId="77777777" w:rsidR="00AC479E" w:rsidRDefault="00AC479E" w:rsidP="00AC479E">
      <w:pPr>
        <w:ind w:firstLine="567"/>
        <w:jc w:val="both"/>
      </w:pPr>
      <w:r>
        <w:t xml:space="preserve">9.20. Стороны осуществляют сдачу-приемку выполненных работ в порядке, предусмотренном </w:t>
      </w:r>
      <w:hyperlink r:id="rId38" w:anchor="/document/72009464/entry/1008" w:history="1">
        <w:r>
          <w:rPr>
            <w:rStyle w:val="ae"/>
          </w:rPr>
          <w:t>статьей 7</w:t>
        </w:r>
      </w:hyperlink>
      <w:r>
        <w:t xml:space="preserve"> Контракта, и производят сверку взаимных расчетов.</w:t>
      </w:r>
    </w:p>
    <w:p w14:paraId="3B48893A" w14:textId="77777777" w:rsidR="00AC479E" w:rsidRDefault="00AC479E" w:rsidP="00AC479E">
      <w:pPr>
        <w:ind w:firstLine="567"/>
        <w:jc w:val="both"/>
      </w:pPr>
      <w: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8C54292" w14:textId="77777777" w:rsidR="00AC479E" w:rsidRDefault="00AC479E" w:rsidP="00AC479E">
      <w:pPr>
        <w:ind w:firstLine="567"/>
        <w:jc w:val="both"/>
      </w:pPr>
      <w: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3"/>
    <w:p w14:paraId="7297C655" w14:textId="77777777" w:rsidR="00AC479E" w:rsidRDefault="00AC479E" w:rsidP="00AC479E">
      <w:pPr>
        <w:pStyle w:val="aff4"/>
        <w:ind w:left="927"/>
        <w:jc w:val="both"/>
        <w:rPr>
          <w:i/>
        </w:rPr>
      </w:pPr>
    </w:p>
    <w:bookmarkEnd w:id="124"/>
    <w:p w14:paraId="43A0AF47" w14:textId="77777777" w:rsidR="00AC479E" w:rsidRDefault="00AC479E" w:rsidP="00AC479E">
      <w:pPr>
        <w:pStyle w:val="aff4"/>
        <w:numPr>
          <w:ilvl w:val="0"/>
          <w:numId w:val="50"/>
        </w:numPr>
        <w:contextualSpacing w:val="0"/>
        <w:jc w:val="center"/>
        <w:rPr>
          <w:rFonts w:eastAsia="MS Mincho"/>
          <w:b/>
        </w:rPr>
      </w:pPr>
      <w:r>
        <w:rPr>
          <w:rFonts w:eastAsia="MS Mincho"/>
          <w:b/>
        </w:rPr>
        <w:t>Гарантии качества и гарантийные обязательства.</w:t>
      </w:r>
    </w:p>
    <w:p w14:paraId="3A5E6B1C" w14:textId="5282B0EB" w:rsidR="00AC479E" w:rsidRPr="00AC479E" w:rsidRDefault="00AC479E" w:rsidP="00AC479E">
      <w:pPr>
        <w:pStyle w:val="1a"/>
        <w:widowControl w:val="0"/>
        <w:numPr>
          <w:ilvl w:val="1"/>
          <w:numId w:val="50"/>
        </w:numPr>
        <w:ind w:left="0" w:firstLine="567"/>
        <w:jc w:val="both"/>
        <w:rPr>
          <w:rFonts w:ascii="Times New Roman" w:hAnsi="Times New Roman"/>
        </w:rPr>
      </w:pPr>
      <w:bookmarkStart w:id="134" w:name="_Hlk42158770"/>
      <w:r w:rsidRPr="00AC479E">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533FF041" w14:textId="77777777" w:rsidR="00AC479E" w:rsidRPr="00AC479E" w:rsidRDefault="00AC479E" w:rsidP="00AC479E">
      <w:pPr>
        <w:pStyle w:val="aff4"/>
        <w:numPr>
          <w:ilvl w:val="1"/>
          <w:numId w:val="50"/>
        </w:numPr>
        <w:ind w:left="0" w:firstLine="567"/>
        <w:contextualSpacing w:val="0"/>
        <w:jc w:val="both"/>
      </w:pPr>
      <w:r w:rsidRPr="00AC479E">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56F0DAB5" w14:textId="77777777" w:rsidR="00AC479E" w:rsidRPr="00AC479E" w:rsidRDefault="00AC479E" w:rsidP="00AC479E">
      <w:pPr>
        <w:pStyle w:val="aff4"/>
        <w:numPr>
          <w:ilvl w:val="1"/>
          <w:numId w:val="50"/>
        </w:numPr>
        <w:ind w:left="0" w:firstLine="567"/>
        <w:contextualSpacing w:val="0"/>
        <w:jc w:val="both"/>
      </w:pPr>
      <w:r w:rsidRPr="00AC479E">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71033D93"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Устранение недостатков (дефектов) результата работ, выявленных в течение </w:t>
      </w:r>
      <w:r w:rsidRPr="00AC479E">
        <w:rPr>
          <w:rFonts w:ascii="Times New Roman" w:hAnsi="Times New Roman"/>
        </w:rPr>
        <w:lastRenderedPageBreak/>
        <w:t>гарантийного срока, осуществляется силами Подрядчика и за его счет.</w:t>
      </w:r>
    </w:p>
    <w:p w14:paraId="245E18DB"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48EC4520"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2B24C5FA"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CCBCA22"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71164AAC"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AC479E">
        <w:rPr>
          <w:rFonts w:ascii="Times New Roman" w:hAnsi="Times New Roman"/>
        </w:rPr>
        <w:t>неустранения</w:t>
      </w:r>
      <w:proofErr w:type="spellEnd"/>
      <w:r w:rsidRPr="00AC479E">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F3B9DE5" w14:textId="77777777" w:rsidR="00AC479E" w:rsidRPr="00AC479E" w:rsidRDefault="00AC479E" w:rsidP="00AC479E">
      <w:pPr>
        <w:pStyle w:val="1a"/>
        <w:widowControl w:val="0"/>
        <w:numPr>
          <w:ilvl w:val="1"/>
          <w:numId w:val="50"/>
        </w:numPr>
        <w:ind w:left="0" w:firstLine="567"/>
        <w:jc w:val="both"/>
        <w:rPr>
          <w:rFonts w:ascii="Times New Roman" w:hAnsi="Times New Roman"/>
        </w:rPr>
      </w:pPr>
      <w:bookmarkStart w:id="135" w:name="_Hlk56696862"/>
      <w:bookmarkEnd w:id="134"/>
      <w:r w:rsidRPr="00AC479E">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D254C4F" w14:textId="77777777" w:rsidR="00AC479E" w:rsidRDefault="00AC479E" w:rsidP="00AC479E">
      <w:pPr>
        <w:numPr>
          <w:ilvl w:val="1"/>
          <w:numId w:val="50"/>
        </w:numPr>
        <w:ind w:left="0" w:firstLine="567"/>
        <w:jc w:val="both"/>
      </w:pPr>
      <w: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5"/>
    </w:p>
    <w:p w14:paraId="0AED3EC1" w14:textId="77777777" w:rsidR="00AC479E" w:rsidRDefault="00AC479E" w:rsidP="00AC479E">
      <w:pPr>
        <w:ind w:left="567"/>
        <w:jc w:val="both"/>
      </w:pPr>
    </w:p>
    <w:p w14:paraId="4A8D339A" w14:textId="77777777" w:rsidR="00AC479E" w:rsidRDefault="00AC479E" w:rsidP="00AC479E">
      <w:pPr>
        <w:pStyle w:val="aff4"/>
        <w:numPr>
          <w:ilvl w:val="0"/>
          <w:numId w:val="50"/>
        </w:numPr>
        <w:ind w:left="0" w:firstLine="567"/>
        <w:contextualSpacing w:val="0"/>
        <w:jc w:val="center"/>
        <w:rPr>
          <w:rFonts w:eastAsia="MS Mincho"/>
          <w:b/>
        </w:rPr>
      </w:pPr>
      <w:bookmarkStart w:id="136" w:name="_Hlk6570487"/>
      <w:r>
        <w:rPr>
          <w:rFonts w:eastAsia="MS Mincho"/>
          <w:b/>
        </w:rPr>
        <w:t>Ответственность Сторон</w:t>
      </w:r>
      <w:bookmarkEnd w:id="136"/>
    </w:p>
    <w:p w14:paraId="26016B58" w14:textId="77777777" w:rsidR="00AC479E" w:rsidRDefault="00AC479E" w:rsidP="00AC479E">
      <w:pPr>
        <w:pStyle w:val="aff4"/>
        <w:numPr>
          <w:ilvl w:val="1"/>
          <w:numId w:val="50"/>
        </w:numPr>
        <w:ind w:left="0" w:firstLine="567"/>
        <w:contextualSpacing w:val="0"/>
        <w:jc w:val="both"/>
      </w:pPr>
      <w:bookmarkStart w:id="137" w:name="_Hlk42158835"/>
      <w:bookmarkStart w:id="138" w:name="_Hlk42159030"/>
      <w:r>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F7FE4FD" w14:textId="77777777" w:rsidR="00AC479E" w:rsidRDefault="00AC479E" w:rsidP="00AC479E">
      <w:pPr>
        <w:ind w:firstLine="567"/>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08808578" w14:textId="77777777" w:rsidR="00AC479E" w:rsidRDefault="00AC479E" w:rsidP="00AC479E">
      <w:pPr>
        <w:ind w:firstLine="567"/>
        <w:jc w:val="both"/>
      </w:pPr>
      <w: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458D11FA" w14:textId="77777777" w:rsidR="00AC479E" w:rsidRDefault="00AC479E" w:rsidP="00AC479E">
      <w:pPr>
        <w:pStyle w:val="aff4"/>
        <w:numPr>
          <w:ilvl w:val="1"/>
          <w:numId w:val="50"/>
        </w:numPr>
        <w:ind w:left="0" w:firstLine="567"/>
        <w:contextualSpacing w:val="0"/>
        <w:jc w:val="both"/>
      </w:pPr>
      <w: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4FF7854D" w14:textId="77777777" w:rsidR="00AC479E" w:rsidRDefault="00AC479E" w:rsidP="00AC479E">
      <w:pPr>
        <w:pStyle w:val="aff4"/>
        <w:numPr>
          <w:ilvl w:val="1"/>
          <w:numId w:val="50"/>
        </w:numPr>
        <w:ind w:left="0" w:firstLine="567"/>
        <w:contextualSpacing w:val="0"/>
        <w:jc w:val="both"/>
      </w:pPr>
      <w:bookmarkStart w:id="139" w:name="_Hlk11337728"/>
      <w:bookmarkEnd w:id="137"/>
      <w:r>
        <w:lastRenderedPageBreak/>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0" w:name="_Hlk16674081"/>
      <w: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Pr>
          <w:vertAlign w:val="superscript"/>
        </w:rPr>
        <w:footnoteReference w:id="1"/>
      </w:r>
      <w:r>
        <w:t>. (в случае, если Контрактом предполагается поэтапное выполнение работ, размер штрафа указывается для каждого этапа).</w:t>
      </w:r>
    </w:p>
    <w:p w14:paraId="65C1C0E0" w14:textId="77777777" w:rsidR="00AC479E" w:rsidRDefault="00AC479E" w:rsidP="00AC479E">
      <w:pPr>
        <w:ind w:firstLine="567"/>
        <w:jc w:val="both"/>
      </w:pPr>
      <w:bookmarkStart w:id="141" w:name="_Hlk3546232"/>
      <w:bookmarkStart w:id="142" w:name="_Hlk6567939"/>
      <w:bookmarkEnd w:id="140"/>
      <w: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55112C69" w14:textId="77777777" w:rsidR="00AC479E" w:rsidRDefault="00AC479E" w:rsidP="00AC479E">
      <w:pPr>
        <w:pStyle w:val="aff4"/>
        <w:numPr>
          <w:ilvl w:val="1"/>
          <w:numId w:val="50"/>
        </w:numPr>
        <w:ind w:left="0" w:firstLine="567"/>
        <w:contextualSpacing w:val="0"/>
        <w:jc w:val="both"/>
      </w:pPr>
      <w:bookmarkStart w:id="143" w:name="_Hlk11338071"/>
      <w:bookmarkEnd w:id="139"/>
      <w:bookmarkEnd w:id="141"/>
      <w:bookmarkEnd w:id="142"/>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Pr>
          <w:vertAlign w:val="superscript"/>
        </w:rPr>
        <w:footnoteReference w:id="2"/>
      </w:r>
      <w:r>
        <w:rPr>
          <w:vertAlign w:val="superscript"/>
        </w:rPr>
        <w:t>.</w:t>
      </w:r>
    </w:p>
    <w:bookmarkEnd w:id="143"/>
    <w:p w14:paraId="0EE1AC96" w14:textId="77777777" w:rsidR="00AC479E" w:rsidRDefault="00AC479E" w:rsidP="00AC479E">
      <w:pPr>
        <w:pStyle w:val="aff4"/>
        <w:numPr>
          <w:ilvl w:val="1"/>
          <w:numId w:val="50"/>
        </w:numPr>
        <w:ind w:left="0" w:firstLine="567"/>
        <w:contextualSpacing w:val="0"/>
        <w:jc w:val="both"/>
      </w:pPr>
      <w: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02A6B450" w14:textId="77777777" w:rsidR="00AC479E" w:rsidRDefault="00AC479E" w:rsidP="00AC479E">
      <w:pPr>
        <w:pStyle w:val="aff4"/>
        <w:numPr>
          <w:ilvl w:val="1"/>
          <w:numId w:val="50"/>
        </w:numPr>
        <w:ind w:left="0" w:firstLine="567"/>
        <w:contextualSpacing w:val="0"/>
        <w:jc w:val="both"/>
      </w:pPr>
      <w: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4" w:name="_Hlk11338140"/>
      <w:bookmarkStart w:id="145" w:name="_Hlk16234738"/>
    </w:p>
    <w:p w14:paraId="50600EEB" w14:textId="77777777" w:rsidR="00AC479E" w:rsidRDefault="00AC479E" w:rsidP="00AC479E">
      <w:pPr>
        <w:pStyle w:val="aff4"/>
        <w:numPr>
          <w:ilvl w:val="1"/>
          <w:numId w:val="50"/>
        </w:numPr>
        <w:ind w:left="0" w:firstLine="567"/>
        <w:contextualSpacing w:val="0"/>
        <w:jc w:val="both"/>
      </w:pPr>
      <w: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Pr>
          <w:vertAlign w:val="superscript"/>
        </w:rPr>
        <w:footnoteReference w:id="3"/>
      </w:r>
      <w:r>
        <w:rPr>
          <w:vertAlign w:val="superscript"/>
        </w:rPr>
        <w:t>.</w:t>
      </w:r>
    </w:p>
    <w:p w14:paraId="10292D82" w14:textId="77777777" w:rsidR="00AC479E" w:rsidRDefault="00AC479E" w:rsidP="00AC479E">
      <w:pPr>
        <w:pStyle w:val="aff4"/>
        <w:numPr>
          <w:ilvl w:val="1"/>
          <w:numId w:val="50"/>
        </w:numPr>
        <w:ind w:left="0" w:firstLine="567"/>
        <w:contextualSpacing w:val="0"/>
        <w:jc w:val="both"/>
      </w:pPr>
      <w:bookmarkStart w:id="146" w:name="_Hlk37932751"/>
      <w:bookmarkStart w:id="147" w:name="_Hlk16234760"/>
      <w:bookmarkEnd w:id="144"/>
      <w:bookmarkEnd w:id="145"/>
      <w:r>
        <w:rPr>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t>ключевой ставки</w:t>
      </w:r>
      <w:r>
        <w:rPr>
          <w:shd w:val="clear" w:color="auto" w:fill="FFFFFF"/>
        </w:rPr>
        <w:t xml:space="preserve"> Центрального банка Российской Федерации </w:t>
      </w:r>
      <w:bookmarkStart w:id="148" w:name="_Hlk37930926"/>
      <w: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6"/>
      <w:r>
        <w:t>.</w:t>
      </w:r>
      <w:bookmarkEnd w:id="148"/>
    </w:p>
    <w:bookmarkEnd w:id="147"/>
    <w:p w14:paraId="16C3A06E" w14:textId="77777777" w:rsidR="00AC479E" w:rsidRDefault="00AC479E" w:rsidP="00AC479E">
      <w:pPr>
        <w:pStyle w:val="aff4"/>
        <w:numPr>
          <w:ilvl w:val="1"/>
          <w:numId w:val="50"/>
        </w:numPr>
        <w:ind w:left="0" w:firstLine="567"/>
        <w:contextualSpacing w:val="0"/>
        <w:jc w:val="both"/>
      </w:pPr>
      <w: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9EE6B62" w14:textId="77777777" w:rsidR="00AC479E" w:rsidRDefault="00AC479E" w:rsidP="00AC479E">
      <w:pPr>
        <w:pStyle w:val="aff4"/>
        <w:numPr>
          <w:ilvl w:val="1"/>
          <w:numId w:val="50"/>
        </w:numPr>
        <w:ind w:left="0" w:firstLine="567"/>
        <w:contextualSpacing w:val="0"/>
        <w:jc w:val="both"/>
      </w:pPr>
      <w: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A9A7D1E" w14:textId="77777777" w:rsidR="00AC479E" w:rsidRDefault="00AC479E" w:rsidP="00AC479E">
      <w:pPr>
        <w:pStyle w:val="aff4"/>
        <w:numPr>
          <w:ilvl w:val="1"/>
          <w:numId w:val="50"/>
        </w:numPr>
        <w:ind w:left="0" w:firstLine="567"/>
        <w:contextualSpacing w:val="0"/>
        <w:jc w:val="both"/>
      </w:pPr>
      <w: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3BEE508" w14:textId="77777777" w:rsidR="00AC479E" w:rsidRDefault="00AC479E" w:rsidP="00AC479E">
      <w:pPr>
        <w:pStyle w:val="aff4"/>
        <w:numPr>
          <w:ilvl w:val="1"/>
          <w:numId w:val="50"/>
        </w:numPr>
        <w:ind w:left="0" w:firstLine="567"/>
        <w:contextualSpacing w:val="0"/>
        <w:jc w:val="both"/>
      </w:pPr>
      <w: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D652492" w14:textId="77777777" w:rsidR="00AC479E" w:rsidRDefault="00AC479E" w:rsidP="00AC479E">
      <w:pPr>
        <w:pStyle w:val="aff4"/>
        <w:numPr>
          <w:ilvl w:val="1"/>
          <w:numId w:val="50"/>
        </w:numPr>
        <w:ind w:left="0" w:firstLine="567"/>
        <w:contextualSpacing w:val="0"/>
      </w:pPr>
      <w: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8"/>
    <w:p w14:paraId="4C38C583" w14:textId="77777777" w:rsidR="00AC479E" w:rsidRDefault="00AC479E" w:rsidP="00AC479E">
      <w:pPr>
        <w:pStyle w:val="aff4"/>
        <w:numPr>
          <w:ilvl w:val="1"/>
          <w:numId w:val="50"/>
        </w:numPr>
        <w:ind w:left="0" w:firstLine="567"/>
        <w:contextualSpacing w:val="0"/>
        <w:jc w:val="both"/>
      </w:pPr>
      <w: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9" w:anchor="/document/7238098/entry/467" w:history="1">
        <w:r>
          <w:rPr>
            <w:rStyle w:val="ae"/>
          </w:rPr>
          <w:t>статьей 14</w:t>
        </w:r>
      </w:hyperlink>
      <w:r>
        <w:t xml:space="preserve"> Контракта. </w:t>
      </w:r>
    </w:p>
    <w:p w14:paraId="38FE0F94" w14:textId="77777777" w:rsidR="00AC479E" w:rsidRDefault="00AC479E" w:rsidP="00AC479E">
      <w:pPr>
        <w:pStyle w:val="aff4"/>
        <w:numPr>
          <w:ilvl w:val="1"/>
          <w:numId w:val="50"/>
        </w:numPr>
        <w:ind w:left="0" w:firstLine="567"/>
        <w:contextualSpacing w:val="0"/>
        <w:jc w:val="both"/>
      </w:pPr>
      <w: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5A86434" w14:textId="77777777" w:rsidR="00AC479E" w:rsidRDefault="00AC479E" w:rsidP="00AC479E">
      <w:pPr>
        <w:pStyle w:val="aff4"/>
        <w:numPr>
          <w:ilvl w:val="1"/>
          <w:numId w:val="50"/>
        </w:numPr>
        <w:ind w:left="0" w:firstLine="567"/>
        <w:contextualSpacing w:val="0"/>
        <w:jc w:val="both"/>
      </w:pPr>
      <w: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818E4A7" w14:textId="77777777" w:rsidR="00AC479E" w:rsidRDefault="00AC479E" w:rsidP="00AC479E">
      <w:pPr>
        <w:pStyle w:val="aff4"/>
        <w:numPr>
          <w:ilvl w:val="1"/>
          <w:numId w:val="50"/>
        </w:numPr>
        <w:ind w:left="0" w:firstLine="567"/>
        <w:contextualSpacing w:val="0"/>
        <w:jc w:val="both"/>
      </w:pPr>
      <w:r>
        <w:t xml:space="preserve">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w:t>
      </w:r>
      <w:r>
        <w:lastRenderedPageBreak/>
        <w:t>(банкротом), включая судебные издержки, вред, причиненный личности или имуществу физических лиц, вред, причиненный имуществу юридических лиц.</w:t>
      </w:r>
    </w:p>
    <w:p w14:paraId="5E089243" w14:textId="77777777" w:rsidR="00AC479E" w:rsidRDefault="00AC479E" w:rsidP="00AC479E">
      <w:pPr>
        <w:pStyle w:val="aff4"/>
        <w:numPr>
          <w:ilvl w:val="1"/>
          <w:numId w:val="50"/>
        </w:numPr>
        <w:ind w:left="0" w:firstLine="567"/>
        <w:contextualSpacing w:val="0"/>
        <w:jc w:val="both"/>
        <w:rPr>
          <w:bCs/>
        </w:rPr>
      </w:pPr>
      <w:r>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40" w:anchor="/document/10180094/entry/100" w:history="1">
        <w:r>
          <w:rPr>
            <w:rStyle w:val="ae"/>
          </w:rPr>
          <w:t>ключевой ставки</w:t>
        </w:r>
      </w:hyperlink>
      <w: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Pr>
          <w:b/>
          <w:bCs/>
        </w:rPr>
        <w:t>(данное условие применятся при размере начальной (максимальной) цены контракта 100 млн. рублей и более).</w:t>
      </w:r>
    </w:p>
    <w:p w14:paraId="09E00C01" w14:textId="77777777" w:rsidR="00AC479E" w:rsidRDefault="00AC479E" w:rsidP="00AC479E">
      <w:pPr>
        <w:pStyle w:val="aff4"/>
        <w:numPr>
          <w:ilvl w:val="1"/>
          <w:numId w:val="50"/>
        </w:numPr>
        <w:ind w:left="0" w:firstLine="567"/>
        <w:contextualSpacing w:val="0"/>
        <w:jc w:val="both"/>
      </w:pPr>
      <w:r>
        <w:t>Требования Сторон об уплате неустоек (штрафов, пеней) направляются в порядке, который предусмотрен Контрактом для направления уведомлений.</w:t>
      </w:r>
    </w:p>
    <w:p w14:paraId="733938E9" w14:textId="77777777" w:rsidR="00AC479E" w:rsidRDefault="00AC479E" w:rsidP="00AC479E">
      <w:pPr>
        <w:ind w:firstLine="567"/>
        <w:jc w:val="both"/>
      </w:pPr>
    </w:p>
    <w:p w14:paraId="75492579" w14:textId="77777777" w:rsidR="00AC479E" w:rsidRDefault="00AC479E" w:rsidP="00AC479E">
      <w:pPr>
        <w:pStyle w:val="aff4"/>
        <w:numPr>
          <w:ilvl w:val="0"/>
          <w:numId w:val="50"/>
        </w:numPr>
        <w:ind w:left="0" w:firstLine="567"/>
        <w:contextualSpacing w:val="0"/>
        <w:jc w:val="center"/>
        <w:rPr>
          <w:rFonts w:eastAsia="Arial"/>
          <w:b/>
        </w:rPr>
      </w:pPr>
      <w:r>
        <w:rPr>
          <w:rFonts w:eastAsia="Arial"/>
          <w:b/>
        </w:rPr>
        <w:t>Обстоятельства непреодолимой силы.</w:t>
      </w:r>
    </w:p>
    <w:p w14:paraId="122F8347" w14:textId="77777777" w:rsidR="00AC479E" w:rsidRDefault="00AC479E" w:rsidP="00AC479E">
      <w:pPr>
        <w:pStyle w:val="aff4"/>
        <w:numPr>
          <w:ilvl w:val="1"/>
          <w:numId w:val="50"/>
        </w:numPr>
        <w:ind w:left="0" w:firstLine="567"/>
        <w:contextualSpacing w:val="0"/>
        <w:jc w:val="both"/>
      </w:pPr>
      <w: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3CBF90F" w14:textId="77777777" w:rsidR="00AC479E" w:rsidRDefault="00AC479E" w:rsidP="00AC479E">
      <w:pPr>
        <w:pStyle w:val="aff4"/>
        <w:numPr>
          <w:ilvl w:val="1"/>
          <w:numId w:val="50"/>
        </w:numPr>
        <w:ind w:left="0" w:firstLine="567"/>
        <w:contextualSpacing w:val="0"/>
        <w:jc w:val="both"/>
      </w:pPr>
      <w: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31E8C1F" w14:textId="77777777" w:rsidR="00AC479E" w:rsidRDefault="00AC479E" w:rsidP="00AC479E">
      <w:pPr>
        <w:pStyle w:val="aff4"/>
        <w:numPr>
          <w:ilvl w:val="1"/>
          <w:numId w:val="50"/>
        </w:numPr>
        <w:ind w:left="0" w:firstLine="567"/>
        <w:contextualSpacing w:val="0"/>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5F2224E" w14:textId="77777777" w:rsidR="00AC479E" w:rsidRDefault="00AC479E" w:rsidP="00AC479E">
      <w:pPr>
        <w:pStyle w:val="aff4"/>
        <w:numPr>
          <w:ilvl w:val="1"/>
          <w:numId w:val="50"/>
        </w:numPr>
        <w:ind w:left="0" w:firstLine="567"/>
        <w:contextualSpacing w:val="0"/>
        <w:jc w:val="both"/>
      </w:pPr>
      <w:bookmarkStart w:id="149" w:name="_Hlk42159110"/>
      <w: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0" w:name="bookmark19"/>
      <w:r>
        <w:t>асторжении Контракта.</w:t>
      </w:r>
      <w:bookmarkEnd w:id="150"/>
    </w:p>
    <w:p w14:paraId="751AE825" w14:textId="77777777" w:rsidR="00AC479E" w:rsidRDefault="00AC479E" w:rsidP="00AC479E">
      <w:pPr>
        <w:pStyle w:val="aff4"/>
        <w:ind w:left="567"/>
        <w:jc w:val="both"/>
      </w:pPr>
    </w:p>
    <w:bookmarkEnd w:id="149"/>
    <w:p w14:paraId="2448D42C" w14:textId="77777777" w:rsidR="00AC479E" w:rsidRDefault="00AC479E" w:rsidP="00AC479E">
      <w:pPr>
        <w:pStyle w:val="aff4"/>
        <w:numPr>
          <w:ilvl w:val="0"/>
          <w:numId w:val="50"/>
        </w:numPr>
        <w:ind w:left="0" w:firstLine="567"/>
        <w:contextualSpacing w:val="0"/>
        <w:jc w:val="center"/>
        <w:rPr>
          <w:rFonts w:eastAsia="MS Mincho"/>
          <w:b/>
        </w:rPr>
      </w:pPr>
      <w:r>
        <w:rPr>
          <w:rFonts w:eastAsia="MS Mincho"/>
          <w:b/>
        </w:rPr>
        <w:t>Разрешение споров и разногласий</w:t>
      </w:r>
    </w:p>
    <w:p w14:paraId="190051DC" w14:textId="77777777" w:rsidR="00AC479E" w:rsidRDefault="00AC479E" w:rsidP="00AC479E">
      <w:pPr>
        <w:pStyle w:val="aff4"/>
        <w:numPr>
          <w:ilvl w:val="1"/>
          <w:numId w:val="50"/>
        </w:numPr>
        <w:ind w:left="0" w:firstLine="567"/>
        <w:contextualSpacing w:val="0"/>
        <w:jc w:val="both"/>
        <w:rPr>
          <w:rFonts w:eastAsia="MS Mincho"/>
        </w:rPr>
      </w:pPr>
      <w:bookmarkStart w:id="151" w:name="_Hlk56696934"/>
      <w:bookmarkStart w:id="152" w:name="bookmark24"/>
      <w:r>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3C512F67"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1944B07"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10EFF66" w14:textId="77777777" w:rsidR="00AC479E" w:rsidRDefault="00AC479E" w:rsidP="00AC479E">
      <w:pPr>
        <w:pStyle w:val="aff4"/>
        <w:numPr>
          <w:ilvl w:val="1"/>
          <w:numId w:val="52"/>
        </w:numPr>
        <w:ind w:left="0" w:firstLine="567"/>
        <w:contextualSpacing w:val="0"/>
        <w:jc w:val="both"/>
        <w:rPr>
          <w:lang w:eastAsia="ar-SA"/>
        </w:rPr>
      </w:pPr>
      <w:r>
        <w:rPr>
          <w:lang w:eastAsia="ar-SA"/>
        </w:rPr>
        <w:t>Все неурегулированные разногласия подлежат разрешению в Арбитражном суде Республики Крым.</w:t>
      </w:r>
    </w:p>
    <w:p w14:paraId="376893D8" w14:textId="77777777" w:rsidR="00AC479E" w:rsidRDefault="00AC479E" w:rsidP="00AC479E">
      <w:pPr>
        <w:pStyle w:val="aff4"/>
        <w:numPr>
          <w:ilvl w:val="1"/>
          <w:numId w:val="52"/>
        </w:numPr>
        <w:ind w:left="0" w:firstLine="567"/>
        <w:contextualSpacing w:val="0"/>
        <w:jc w:val="both"/>
        <w:rPr>
          <w:lang w:eastAsia="ar-SA"/>
        </w:rPr>
      </w:pPr>
      <w:r>
        <w:lastRenderedPageBreak/>
        <w:t>Все споры в связи с Контрактом Стороны разрешают с соблюдением обязательного досудебного претензионного порядка урегулирования споров.</w:t>
      </w:r>
    </w:p>
    <w:p w14:paraId="41FC8A41" w14:textId="77777777" w:rsidR="00AC479E" w:rsidRDefault="00AC479E" w:rsidP="00AC479E">
      <w:pPr>
        <w:pStyle w:val="aff4"/>
        <w:numPr>
          <w:ilvl w:val="1"/>
          <w:numId w:val="52"/>
        </w:numPr>
        <w:ind w:left="0" w:firstLine="567"/>
        <w:contextualSpacing w:val="0"/>
        <w:jc w:val="both"/>
      </w:pPr>
      <w: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1050BB2E" w14:textId="77777777" w:rsidR="00AC479E" w:rsidRDefault="00AC479E" w:rsidP="00AC479E">
      <w:pPr>
        <w:pStyle w:val="aff4"/>
        <w:numPr>
          <w:ilvl w:val="1"/>
          <w:numId w:val="52"/>
        </w:numPr>
        <w:ind w:left="0" w:firstLine="567"/>
        <w:contextualSpacing w:val="0"/>
        <w:jc w:val="both"/>
      </w:pPr>
      <w:r>
        <w:t>Претензионные письма направляются Сторонами в порядке, предусмотренном для направления уведомлений в статье 21 Контракта.</w:t>
      </w:r>
    </w:p>
    <w:p w14:paraId="042985D8" w14:textId="77777777" w:rsidR="00AC479E" w:rsidRDefault="00AC479E" w:rsidP="00AC479E">
      <w:pPr>
        <w:pStyle w:val="aff4"/>
        <w:tabs>
          <w:tab w:val="left" w:pos="-12758"/>
          <w:tab w:val="left" w:pos="-8789"/>
        </w:tabs>
        <w:ind w:left="0" w:firstLine="567"/>
        <w:jc w:val="both"/>
      </w:pPr>
      <w: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48005070" w14:textId="77777777" w:rsidR="00AC479E" w:rsidRDefault="00AC479E" w:rsidP="00AC479E">
      <w:pPr>
        <w:pStyle w:val="aff4"/>
        <w:numPr>
          <w:ilvl w:val="1"/>
          <w:numId w:val="52"/>
        </w:numPr>
        <w:tabs>
          <w:tab w:val="left" w:pos="-8364"/>
          <w:tab w:val="left" w:pos="-5812"/>
        </w:tabs>
        <w:ind w:left="0" w:firstLine="567"/>
        <w:contextualSpacing w:val="0"/>
        <w:jc w:val="both"/>
      </w:pPr>
      <w: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F1AAF87" w14:textId="77777777" w:rsidR="00AC479E" w:rsidRDefault="00AC479E" w:rsidP="00AC479E">
      <w:pPr>
        <w:pStyle w:val="aff4"/>
        <w:numPr>
          <w:ilvl w:val="1"/>
          <w:numId w:val="52"/>
        </w:numPr>
        <w:tabs>
          <w:tab w:val="left" w:pos="-8364"/>
          <w:tab w:val="left" w:pos="-5812"/>
        </w:tabs>
        <w:ind w:left="0" w:firstLine="567"/>
        <w:contextualSpacing w:val="0"/>
        <w:jc w:val="both"/>
      </w:pPr>
      <w: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4DCCBBE3" w14:textId="77777777" w:rsidR="00AC479E" w:rsidRDefault="00AC479E" w:rsidP="00AC479E">
      <w:pPr>
        <w:pStyle w:val="aff4"/>
        <w:numPr>
          <w:ilvl w:val="1"/>
          <w:numId w:val="52"/>
        </w:numPr>
        <w:tabs>
          <w:tab w:val="left" w:pos="-8364"/>
          <w:tab w:val="left" w:pos="-5812"/>
        </w:tabs>
        <w:ind w:left="0" w:firstLine="567"/>
        <w:contextualSpacing w:val="0"/>
        <w:jc w:val="both"/>
      </w:pPr>
      <w: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250D83E" w14:textId="77777777" w:rsidR="00AC479E" w:rsidRDefault="00AC479E" w:rsidP="00AC479E">
      <w:pPr>
        <w:pStyle w:val="aff4"/>
        <w:numPr>
          <w:ilvl w:val="1"/>
          <w:numId w:val="52"/>
        </w:numPr>
        <w:tabs>
          <w:tab w:val="left" w:pos="-8364"/>
          <w:tab w:val="left" w:pos="-5812"/>
        </w:tabs>
        <w:ind w:left="0" w:firstLine="567"/>
        <w:contextualSpacing w:val="0"/>
        <w:jc w:val="both"/>
      </w:pPr>
      <w: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1"/>
    <w:p w14:paraId="3284A821" w14:textId="77777777" w:rsidR="00AC479E" w:rsidRDefault="00AC479E" w:rsidP="00AC479E">
      <w:pPr>
        <w:ind w:firstLine="567"/>
        <w:jc w:val="both"/>
        <w:rPr>
          <w:b/>
        </w:rPr>
      </w:pPr>
    </w:p>
    <w:p w14:paraId="2632B928" w14:textId="77777777" w:rsidR="00AC479E" w:rsidRDefault="00AC479E" w:rsidP="00AC479E">
      <w:pPr>
        <w:pStyle w:val="aff4"/>
        <w:numPr>
          <w:ilvl w:val="0"/>
          <w:numId w:val="50"/>
        </w:numPr>
        <w:contextualSpacing w:val="0"/>
        <w:jc w:val="center"/>
        <w:rPr>
          <w:b/>
        </w:rPr>
      </w:pPr>
      <w:bookmarkStart w:id="153" w:name="_Hlk90045929"/>
      <w:bookmarkStart w:id="154" w:name="_Hlk11341342"/>
      <w:r>
        <w:rPr>
          <w:b/>
        </w:rPr>
        <w:t>Обеспечение исполнения обязательств по контракту, гарантийных обязательств</w:t>
      </w:r>
    </w:p>
    <w:p w14:paraId="02F5EBBB" w14:textId="77777777" w:rsidR="00AC479E" w:rsidRDefault="00AC479E" w:rsidP="00AC479E">
      <w:pPr>
        <w:pStyle w:val="aff4"/>
        <w:numPr>
          <w:ilvl w:val="1"/>
          <w:numId w:val="50"/>
        </w:numPr>
        <w:ind w:left="0" w:firstLine="567"/>
        <w:contextualSpacing w:val="0"/>
        <w:jc w:val="both"/>
      </w:pPr>
      <w:bookmarkStart w:id="155" w:name="_Hlk40876195"/>
      <w:r>
        <w:t xml:space="preserve">Условием заключения Контракта является предоставление Подрядчиком обеспечения исполнения Контракта. </w:t>
      </w:r>
    </w:p>
    <w:p w14:paraId="2F612141" w14:textId="77777777" w:rsidR="00AC479E" w:rsidRDefault="00AC479E" w:rsidP="00AC479E">
      <w:pPr>
        <w:ind w:firstLine="567"/>
        <w:jc w:val="both"/>
      </w:pPr>
      <w: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6" w:name="_Hlk11338469"/>
    </w:p>
    <w:p w14:paraId="3C45768F" w14:textId="1564F97F" w:rsidR="00AC479E" w:rsidRDefault="00AC479E" w:rsidP="00AC479E">
      <w:pPr>
        <w:pStyle w:val="aff4"/>
        <w:numPr>
          <w:ilvl w:val="2"/>
          <w:numId w:val="50"/>
        </w:numPr>
        <w:ind w:left="0" w:firstLine="567"/>
        <w:contextualSpacing w:val="0"/>
        <w:jc w:val="both"/>
      </w:pPr>
      <w:r>
        <w:t xml:space="preserve">Размер обеспечения исполнения Контракта равен </w:t>
      </w:r>
      <w:r w:rsidR="00F337EF">
        <w:t>15,8</w:t>
      </w:r>
      <w:r>
        <w:t xml:space="preserve"> % от начальной максимальной цены Контракта в соответствии со ст. 96 Закона № 44-ФЗ. </w:t>
      </w:r>
    </w:p>
    <w:p w14:paraId="4FE2226A" w14:textId="77777777" w:rsidR="00AC479E" w:rsidRDefault="00AC479E" w:rsidP="00AC479E">
      <w:pPr>
        <w:ind w:firstLine="567"/>
        <w:jc w:val="both"/>
      </w:pPr>
      <w: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314F2DE0" w14:textId="758BBEE5" w:rsidR="00AC479E" w:rsidRDefault="00AC479E" w:rsidP="00AC479E">
      <w:pPr>
        <w:ind w:firstLine="567"/>
        <w:jc w:val="both"/>
      </w:pPr>
      <w:r>
        <w:t xml:space="preserve">Размер обеспечения исполнения Контракта с учетом настоящего пункта составляет </w:t>
      </w:r>
      <w:r w:rsidR="00C01469" w:rsidRPr="00C01469">
        <w:t xml:space="preserve">59822912,20 </w:t>
      </w:r>
      <w:bookmarkStart w:id="157" w:name="_GoBack"/>
      <w:bookmarkEnd w:id="157"/>
      <w:r>
        <w:t>рублей.</w:t>
      </w:r>
    </w:p>
    <w:p w14:paraId="459FBD65" w14:textId="77777777" w:rsidR="00AC479E" w:rsidRDefault="00AC479E" w:rsidP="00AC479E">
      <w:pPr>
        <w:pStyle w:val="aff4"/>
        <w:numPr>
          <w:ilvl w:val="2"/>
          <w:numId w:val="50"/>
        </w:numPr>
        <w:ind w:left="0" w:firstLine="567"/>
        <w:contextualSpacing w:val="0"/>
        <w:jc w:val="both"/>
        <w:rPr>
          <w:rFonts w:eastAsia="Droid Sans Fallback"/>
        </w:rPr>
      </w:pPr>
      <w:r>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C31AF6C" w14:textId="77777777" w:rsidR="00AC479E" w:rsidRDefault="00AC479E" w:rsidP="00AC479E">
      <w:pPr>
        <w:pStyle w:val="aff4"/>
        <w:numPr>
          <w:ilvl w:val="1"/>
          <w:numId w:val="50"/>
        </w:numPr>
        <w:ind w:left="0" w:firstLine="567"/>
        <w:contextualSpacing w:val="0"/>
        <w:jc w:val="both"/>
        <w:rPr>
          <w:shd w:val="clear" w:color="auto" w:fill="FFFFFF"/>
        </w:rPr>
      </w:pPr>
      <w:r>
        <w:rPr>
          <w:shd w:val="clear" w:color="auto" w:fill="FFFFFF"/>
        </w:rPr>
        <w:t xml:space="preserve">Условием подписания </w:t>
      </w:r>
      <w:hyperlink r:id="rId41"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Pr>
          <w:shd w:val="clear" w:color="auto" w:fill="FFFFFF"/>
        </w:rPr>
        <w:t>пп</w:t>
      </w:r>
      <w:proofErr w:type="spellEnd"/>
      <w:r>
        <w:rPr>
          <w:shd w:val="clear" w:color="auto" w:fill="FFFFFF"/>
        </w:rPr>
        <w:t xml:space="preserve">. 7.4.17 п. 7.4 Контракта, установленных статьей 10 Контракта. Гарантийные обязательства могут обеспечиваться </w:t>
      </w:r>
      <w:r>
        <w:t>независимой гарантии, соответствующей требованиям статьи 45 Закона №44-ФЗ,</w:t>
      </w:r>
      <w:r>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39239302" w14:textId="77777777" w:rsidR="00AC479E" w:rsidRDefault="00AC479E" w:rsidP="00AC479E">
      <w:pPr>
        <w:pStyle w:val="aff4"/>
        <w:numPr>
          <w:ilvl w:val="2"/>
          <w:numId w:val="50"/>
        </w:numPr>
        <w:ind w:left="0" w:firstLine="567"/>
        <w:contextualSpacing w:val="0"/>
        <w:jc w:val="both"/>
        <w:rPr>
          <w:shd w:val="clear" w:color="auto" w:fill="FFFFFF"/>
        </w:rPr>
      </w:pPr>
      <w:r>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3 786 260,27 рублей.  </w:t>
      </w:r>
    </w:p>
    <w:p w14:paraId="24CB8639" w14:textId="77777777" w:rsidR="00AC479E" w:rsidRDefault="00AC479E" w:rsidP="00AC479E">
      <w:pPr>
        <w:pStyle w:val="aff4"/>
        <w:numPr>
          <w:ilvl w:val="1"/>
          <w:numId w:val="50"/>
        </w:numPr>
        <w:ind w:left="0" w:firstLine="567"/>
        <w:contextualSpacing w:val="0"/>
        <w:jc w:val="both"/>
      </w:pPr>
      <w:bookmarkStart w:id="158" w:name="_Hlk13750140"/>
      <w:r>
        <w:t xml:space="preserve">Способ обеспечения исполнения Контракта, </w:t>
      </w:r>
      <w:r>
        <w:rPr>
          <w:shd w:val="clear" w:color="auto" w:fill="FFFFFF"/>
        </w:rPr>
        <w:t>гарантийных обязательств</w:t>
      </w:r>
      <w:r>
        <w:t xml:space="preserve">, срок действия независимой гарантии определяются Подрядчиком, с которым заключается Контракт </w:t>
      </w:r>
      <w:r>
        <w:lastRenderedPageBreak/>
        <w:t xml:space="preserve">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6"/>
    <w:bookmarkEnd w:id="158"/>
    <w:p w14:paraId="2EE91206" w14:textId="77777777" w:rsidR="00AC479E" w:rsidRDefault="00AC479E" w:rsidP="00AC479E">
      <w:pPr>
        <w:pStyle w:val="aff4"/>
        <w:numPr>
          <w:ilvl w:val="1"/>
          <w:numId w:val="50"/>
        </w:numPr>
        <w:ind w:left="0" w:firstLine="567"/>
        <w:contextualSpacing w:val="0"/>
        <w:jc w:val="both"/>
      </w:pPr>
      <w:r>
        <w:t xml:space="preserve">Денежные средства, вносимые в обеспечение исполнения Контракта </w:t>
      </w:r>
      <w:r>
        <w:rPr>
          <w:shd w:val="clear" w:color="auto" w:fill="FFFFFF"/>
        </w:rPr>
        <w:t>и гарантийных обязательств</w:t>
      </w:r>
      <w:r>
        <w:t>, должны быть перечислены в установленном размере по реквизитам:</w:t>
      </w:r>
    </w:p>
    <w:p w14:paraId="3E653770" w14:textId="77777777" w:rsidR="00AC479E" w:rsidRDefault="00AC479E" w:rsidP="00AC479E">
      <w:pPr>
        <w:ind w:firstLine="567"/>
      </w:pPr>
      <w:bookmarkStart w:id="159" w:name="_Hlk23932125"/>
      <w:r>
        <w:t xml:space="preserve">Получатель: </w:t>
      </w:r>
    </w:p>
    <w:p w14:paraId="4C0C9390" w14:textId="77777777" w:rsidR="00AC479E" w:rsidRDefault="00AC479E" w:rsidP="00AC479E">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w:t>
      </w:r>
    </w:p>
    <w:p w14:paraId="1985C6EB" w14:textId="77777777" w:rsidR="00AC479E" w:rsidRDefault="00AC479E" w:rsidP="00AC479E">
      <w:pPr>
        <w:pStyle w:val="aff9"/>
        <w:rPr>
          <w:rFonts w:ascii="Times New Roman" w:hAnsi="Times New Roman"/>
        </w:rPr>
      </w:pPr>
      <w:r>
        <w:rPr>
          <w:rFonts w:ascii="Times New Roman" w:hAnsi="Times New Roman"/>
        </w:rPr>
        <w:t>л/с. 05752J47730)</w:t>
      </w:r>
    </w:p>
    <w:p w14:paraId="3C2CE36A" w14:textId="77777777" w:rsidR="00AC479E" w:rsidRDefault="00AC479E" w:rsidP="00AC479E">
      <w:pPr>
        <w:pStyle w:val="aff9"/>
        <w:rPr>
          <w:rFonts w:ascii="Times New Roman" w:hAnsi="Times New Roman"/>
        </w:rPr>
      </w:pPr>
      <w:r>
        <w:rPr>
          <w:rFonts w:ascii="Times New Roman" w:hAnsi="Times New Roman"/>
        </w:rPr>
        <w:t>Казначейский счет: 03222643350000007500</w:t>
      </w:r>
    </w:p>
    <w:p w14:paraId="211D1C45" w14:textId="77777777" w:rsidR="00AC479E" w:rsidRDefault="00AC479E" w:rsidP="00AC479E">
      <w:pPr>
        <w:pStyle w:val="aff9"/>
        <w:rPr>
          <w:rFonts w:ascii="Times New Roman" w:hAnsi="Times New Roman"/>
        </w:rPr>
      </w:pPr>
      <w:r>
        <w:rPr>
          <w:rFonts w:ascii="Times New Roman" w:hAnsi="Times New Roman"/>
        </w:rPr>
        <w:t>ЕКС.: 40102810645370000035</w:t>
      </w:r>
    </w:p>
    <w:p w14:paraId="74D256D5" w14:textId="77777777" w:rsidR="00AC479E" w:rsidRDefault="00AC479E" w:rsidP="00AC479E">
      <w:pPr>
        <w:pStyle w:val="aff9"/>
        <w:rPr>
          <w:rFonts w:ascii="Times New Roman" w:hAnsi="Times New Roman"/>
        </w:rPr>
      </w:pPr>
      <w:r>
        <w:rPr>
          <w:rFonts w:ascii="Times New Roman" w:hAnsi="Times New Roman"/>
        </w:rPr>
        <w:t>КБК: 81700000000000000510</w:t>
      </w:r>
    </w:p>
    <w:p w14:paraId="445A2C6E" w14:textId="77777777" w:rsidR="00AC479E" w:rsidRDefault="00AC479E" w:rsidP="00AC479E">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526745F6" w14:textId="77777777" w:rsidR="00AC479E" w:rsidRDefault="00AC479E" w:rsidP="00AC479E">
      <w:pPr>
        <w:pStyle w:val="aff9"/>
        <w:rPr>
          <w:rFonts w:ascii="Times New Roman" w:hAnsi="Times New Roman"/>
        </w:rPr>
      </w:pPr>
      <w:r>
        <w:rPr>
          <w:rFonts w:ascii="Times New Roman" w:hAnsi="Times New Roman"/>
        </w:rPr>
        <w:t>г. Симферополь</w:t>
      </w:r>
    </w:p>
    <w:p w14:paraId="5EF3CB94" w14:textId="77777777" w:rsidR="00AC479E" w:rsidRDefault="00AC479E" w:rsidP="00AC479E">
      <w:pPr>
        <w:pStyle w:val="aff9"/>
        <w:rPr>
          <w:rFonts w:ascii="Times New Roman" w:hAnsi="Times New Roman"/>
        </w:rPr>
      </w:pPr>
      <w:r>
        <w:rPr>
          <w:rFonts w:ascii="Times New Roman" w:hAnsi="Times New Roman"/>
        </w:rPr>
        <w:t>БИК: 013510002</w:t>
      </w:r>
    </w:p>
    <w:p w14:paraId="49D5C51B" w14:textId="77777777" w:rsidR="00AC479E" w:rsidRDefault="00AC479E" w:rsidP="00AC479E">
      <w:pPr>
        <w:pStyle w:val="aff9"/>
        <w:rPr>
          <w:rFonts w:ascii="Times New Roman" w:hAnsi="Times New Roman"/>
        </w:rPr>
      </w:pPr>
      <w:r>
        <w:rPr>
          <w:rFonts w:ascii="Times New Roman" w:hAnsi="Times New Roman"/>
        </w:rPr>
        <w:t>ОГРН: 1159102101454</w:t>
      </w:r>
    </w:p>
    <w:p w14:paraId="28F77C92" w14:textId="77777777" w:rsidR="00AC479E" w:rsidRDefault="00AC479E" w:rsidP="00AC479E">
      <w:pPr>
        <w:pStyle w:val="aff9"/>
        <w:rPr>
          <w:rFonts w:ascii="Times New Roman" w:hAnsi="Times New Roman"/>
        </w:rPr>
      </w:pPr>
      <w:r>
        <w:rPr>
          <w:rFonts w:ascii="Times New Roman" w:hAnsi="Times New Roman"/>
        </w:rPr>
        <w:t>ИНН: 9102187428</w:t>
      </w:r>
    </w:p>
    <w:p w14:paraId="3972A5C3" w14:textId="77777777" w:rsidR="00AC479E" w:rsidRDefault="00AC479E" w:rsidP="00AC479E">
      <w:pPr>
        <w:pStyle w:val="aff9"/>
        <w:rPr>
          <w:rFonts w:ascii="Times New Roman" w:hAnsi="Times New Roman"/>
        </w:rPr>
      </w:pPr>
      <w:r>
        <w:rPr>
          <w:rFonts w:ascii="Times New Roman" w:hAnsi="Times New Roman"/>
        </w:rPr>
        <w:t>КПП: 910201001</w:t>
      </w:r>
    </w:p>
    <w:p w14:paraId="7E4DF092" w14:textId="77777777" w:rsidR="00AC479E" w:rsidRDefault="00AC479E" w:rsidP="00AC479E">
      <w:pPr>
        <w:pStyle w:val="aff9"/>
        <w:rPr>
          <w:rFonts w:ascii="Times New Roman" w:hAnsi="Times New Roman"/>
        </w:rPr>
      </w:pPr>
      <w:r>
        <w:rPr>
          <w:rFonts w:ascii="Times New Roman" w:hAnsi="Times New Roman"/>
        </w:rPr>
        <w:t>ОКТМО: 35701000001</w:t>
      </w:r>
    </w:p>
    <w:p w14:paraId="0F12FCDD" w14:textId="77777777" w:rsidR="00AC479E" w:rsidRDefault="00AC479E" w:rsidP="00AC479E">
      <w:pPr>
        <w:autoSpaceDE w:val="0"/>
        <w:autoSpaceDN w:val="0"/>
        <w:adjustRightInd w:val="0"/>
        <w:ind w:firstLine="567"/>
        <w:jc w:val="both"/>
      </w:pPr>
      <w:r>
        <w:t>Назначение платежа: «Обеспечение исполнения государственного контракта (ИКЗ № ____________)».</w:t>
      </w:r>
    </w:p>
    <w:p w14:paraId="667B6C72" w14:textId="77777777" w:rsidR="00AC479E" w:rsidRDefault="00AC479E" w:rsidP="00AC479E">
      <w:pPr>
        <w:autoSpaceDE w:val="0"/>
        <w:autoSpaceDN w:val="0"/>
        <w:adjustRightInd w:val="0"/>
        <w:ind w:firstLine="567"/>
        <w:jc w:val="both"/>
      </w:pPr>
      <w:bookmarkStart w:id="160" w:name="_Hlk23147494"/>
      <w:r>
        <w:t xml:space="preserve">Или </w:t>
      </w:r>
    </w:p>
    <w:p w14:paraId="27FC3A2A" w14:textId="77777777" w:rsidR="00AC479E" w:rsidRDefault="00AC479E" w:rsidP="00AC479E">
      <w:pPr>
        <w:autoSpaceDE w:val="0"/>
        <w:autoSpaceDN w:val="0"/>
        <w:adjustRightInd w:val="0"/>
        <w:ind w:firstLine="567"/>
        <w:jc w:val="both"/>
      </w:pPr>
      <w:r>
        <w:t>Назначение платежа: «Обеспечение гарантийных обязательств государственного контракта от «__</w:t>
      </w:r>
      <w:proofErr w:type="gramStart"/>
      <w:r>
        <w:t>_»_</w:t>
      </w:r>
      <w:proofErr w:type="gramEnd"/>
      <w:r>
        <w:t>___________ 20__ №________ (ИКЗ № ____________)».</w:t>
      </w:r>
      <w:bookmarkEnd w:id="159"/>
    </w:p>
    <w:p w14:paraId="1250348D" w14:textId="77777777" w:rsidR="00AC479E" w:rsidRDefault="00AC479E" w:rsidP="00AC479E">
      <w:pPr>
        <w:pStyle w:val="aff4"/>
        <w:numPr>
          <w:ilvl w:val="2"/>
          <w:numId w:val="50"/>
        </w:numPr>
        <w:ind w:left="0" w:firstLine="567"/>
        <w:contextualSpacing w:val="0"/>
        <w:jc w:val="both"/>
        <w:rPr>
          <w:shd w:val="clear" w:color="auto" w:fill="FFFFFF"/>
        </w:rPr>
      </w:pPr>
      <w:bookmarkStart w:id="161" w:name="_Hlk11420340"/>
      <w:bookmarkStart w:id="162" w:name="_Hlk13837879"/>
      <w:bookmarkEnd w:id="160"/>
      <w: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Pr>
          <w:shd w:val="clear" w:color="auto" w:fill="FFFFFF"/>
        </w:rPr>
        <w:t xml:space="preserve">подписания сторонами </w:t>
      </w:r>
      <w:hyperlink r:id="rId42"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w:t>
      </w:r>
    </w:p>
    <w:p w14:paraId="29FCD027" w14:textId="77777777" w:rsidR="00AC479E" w:rsidRDefault="00AC479E" w:rsidP="00AC479E">
      <w:pPr>
        <w:pStyle w:val="aff4"/>
        <w:numPr>
          <w:ilvl w:val="2"/>
          <w:numId w:val="50"/>
        </w:numPr>
        <w:ind w:left="0" w:firstLine="567"/>
        <w:contextualSpacing w:val="0"/>
        <w:jc w:val="both"/>
      </w:pPr>
      <w:bookmarkStart w:id="163" w:name="_Hlk32400133"/>
      <w: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2CA3438" w14:textId="77777777" w:rsidR="00AC479E" w:rsidRDefault="00AC479E" w:rsidP="00AC479E">
      <w:pPr>
        <w:pStyle w:val="aff4"/>
        <w:numPr>
          <w:ilvl w:val="2"/>
          <w:numId w:val="50"/>
        </w:numPr>
        <w:autoSpaceDE w:val="0"/>
        <w:autoSpaceDN w:val="0"/>
        <w:adjustRightInd w:val="0"/>
        <w:ind w:left="0" w:firstLine="567"/>
        <w:contextualSpacing w:val="0"/>
        <w:jc w:val="both"/>
      </w:pPr>
      <w:bookmarkStart w:id="164" w:name="_Hlk13750182"/>
      <w:r>
        <w:t xml:space="preserve">денежные средства, внесенные в качестве обеспечения гарантийных обязательств, возвращаются Подрядчику в срок не позднее </w:t>
      </w:r>
      <w:r>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02423033" w14:textId="77777777" w:rsidR="00AC479E" w:rsidRDefault="00AC479E" w:rsidP="00AC479E">
      <w:pPr>
        <w:pStyle w:val="aff4"/>
        <w:numPr>
          <w:ilvl w:val="1"/>
          <w:numId w:val="50"/>
        </w:numPr>
        <w:ind w:left="0" w:firstLine="567"/>
        <w:contextualSpacing w:val="0"/>
        <w:jc w:val="both"/>
      </w:pPr>
      <w: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03FBE90" w14:textId="77777777" w:rsidR="00AC479E" w:rsidRDefault="00AC479E" w:rsidP="00AC479E">
      <w:pPr>
        <w:pStyle w:val="aff4"/>
        <w:ind w:left="0" w:firstLine="567"/>
        <w:jc w:val="both"/>
      </w:pPr>
      <w: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87E7055" w14:textId="77777777" w:rsidR="00AC479E" w:rsidRDefault="00AC479E" w:rsidP="00AC479E">
      <w:pPr>
        <w:pStyle w:val="aff4"/>
        <w:ind w:left="0" w:firstLine="567"/>
        <w:jc w:val="both"/>
      </w:pPr>
      <w: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5A84B70" w14:textId="77777777" w:rsidR="00AC479E" w:rsidRDefault="00AC479E" w:rsidP="00AC479E">
      <w:pPr>
        <w:tabs>
          <w:tab w:val="left" w:pos="993"/>
        </w:tabs>
        <w:ind w:firstLine="567"/>
        <w:jc w:val="both"/>
        <w:rPr>
          <w:rFonts w:eastAsiaTheme="minorHAnsi"/>
          <w:noProof/>
        </w:rPr>
      </w:pPr>
      <w:bookmarkStart w:id="165" w:name="_Hlk16234848"/>
      <w:bookmarkStart w:id="166" w:name="_Hlk15911882"/>
      <w:r>
        <w:rPr>
          <w:rFonts w:eastAsia="Droid Sans Fallback"/>
          <w:lang w:eastAsia="zh-CN"/>
        </w:rPr>
        <w:t xml:space="preserve">Независимая </w:t>
      </w:r>
      <w:r>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3462EA5E" w14:textId="77777777" w:rsidR="00AC479E" w:rsidRDefault="00AC479E" w:rsidP="00AC479E">
      <w:pPr>
        <w:ind w:firstLine="567"/>
        <w:jc w:val="both"/>
      </w:pPr>
      <w:r>
        <w:rPr>
          <w:rFonts w:eastAsia="Droid Sans Fallback"/>
          <w:lang w:eastAsia="zh-CN"/>
        </w:rPr>
        <w:t xml:space="preserve">Независимая </w:t>
      </w:r>
      <w: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1C5FA74" w14:textId="77777777" w:rsidR="00AC479E" w:rsidRDefault="00AC479E" w:rsidP="00AC479E">
      <w:pPr>
        <w:ind w:firstLine="567"/>
        <w:jc w:val="both"/>
      </w:pPr>
      <w:r>
        <w:t xml:space="preserve">- обязательства оплатить суммы неустоек (штрафов, пеней), предусмотренных Контрактом; </w:t>
      </w:r>
    </w:p>
    <w:p w14:paraId="332619F8" w14:textId="77777777" w:rsidR="00AC479E" w:rsidRDefault="00AC479E" w:rsidP="00AC479E">
      <w:pPr>
        <w:autoSpaceDE w:val="0"/>
        <w:autoSpaceDN w:val="0"/>
        <w:adjustRightInd w:val="0"/>
        <w:ind w:firstLine="567"/>
        <w:jc w:val="both"/>
      </w:pPr>
      <w:r>
        <w:t>- обязательства уплатить суммы убытков (</w:t>
      </w:r>
      <w:r>
        <w:rPr>
          <w:rFonts w:eastAsia="Droid Sans Fallback"/>
          <w:lang w:eastAsia="zh-CN"/>
        </w:rPr>
        <w:t>за исключением упущенной выгоды</w:t>
      </w:r>
      <w:r>
        <w:t>), в том числе в случае расторжения Контракта по причине его неисполнения или ненадлежащего исполнения Подрядчиком;</w:t>
      </w:r>
    </w:p>
    <w:p w14:paraId="57BF132A" w14:textId="77777777" w:rsidR="00AC479E" w:rsidRDefault="00AC479E" w:rsidP="00AC479E">
      <w:pPr>
        <w:ind w:firstLine="567"/>
        <w:jc w:val="both"/>
      </w:pPr>
      <w:r>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84F0474" w14:textId="77777777" w:rsidR="00AC479E" w:rsidRDefault="00AC479E" w:rsidP="00AC479E">
      <w:pPr>
        <w:pStyle w:val="aff4"/>
        <w:numPr>
          <w:ilvl w:val="1"/>
          <w:numId w:val="50"/>
        </w:numPr>
        <w:ind w:left="0" w:firstLine="567"/>
        <w:contextualSpacing w:val="0"/>
        <w:jc w:val="both"/>
      </w:pPr>
      <w:bookmarkStart w:id="167" w:name="_Hlk13750252"/>
      <w:r>
        <w:t xml:space="preserve">В случае возникновения обстоятельств, препятствующих заключению Контракта в установленные сроки, срок действия </w:t>
      </w:r>
      <w:r>
        <w:rPr>
          <w:rFonts w:eastAsia="Droid Sans Fallback"/>
          <w:lang w:eastAsia="zh-CN"/>
        </w:rPr>
        <w:t xml:space="preserve">независимой </w:t>
      </w:r>
      <w:r>
        <w:t>гарантии продлевается на срок действия таких обстоятельств.</w:t>
      </w:r>
    </w:p>
    <w:p w14:paraId="6A6AB9F1" w14:textId="77777777" w:rsidR="00AC479E" w:rsidRDefault="00AC479E" w:rsidP="00AC479E">
      <w:pPr>
        <w:pStyle w:val="aff4"/>
        <w:numPr>
          <w:ilvl w:val="1"/>
          <w:numId w:val="50"/>
        </w:numPr>
        <w:ind w:left="0" w:firstLine="567"/>
        <w:contextualSpacing w:val="0"/>
        <w:jc w:val="both"/>
      </w:pPr>
      <w:bookmarkStart w:id="168" w:name="_Hlk11338627"/>
      <w:r>
        <w:t xml:space="preserve">В случае отзыва в соответствии с законодательством Российской Федерации у банка, предоставившего </w:t>
      </w:r>
      <w:r>
        <w:rPr>
          <w:rFonts w:eastAsia="Droid Sans Fallback"/>
          <w:lang w:eastAsia="zh-CN"/>
        </w:rPr>
        <w:t xml:space="preserve">независимую </w:t>
      </w:r>
      <w:r>
        <w:t xml:space="preserve">гарантию в качестве обеспечения исполнения Контракта </w:t>
      </w:r>
      <w:r>
        <w:rPr>
          <w:shd w:val="clear" w:color="auto" w:fill="FFFFFF"/>
        </w:rPr>
        <w:t xml:space="preserve">и гарантийных обязательств </w:t>
      </w:r>
      <w:r>
        <w:t xml:space="preserve">лицензии на осуществление банковских операций или в случае прекращения деятельности организаций, выдавших </w:t>
      </w:r>
      <w:r>
        <w:rPr>
          <w:rFonts w:eastAsia="Droid Sans Fallback"/>
          <w:lang w:eastAsia="zh-CN"/>
        </w:rPr>
        <w:t xml:space="preserve">независимую </w:t>
      </w:r>
      <w:r>
        <w:t xml:space="preserve">гарантию, Подрядчик обязан предоставить новое обеспечение исполнения Контракта </w:t>
      </w:r>
      <w:r>
        <w:rPr>
          <w:shd w:val="clear" w:color="auto" w:fill="FFFFFF"/>
        </w:rPr>
        <w:t>и гарантийных обязательств (</w:t>
      </w:r>
      <w: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B6C50A8" w14:textId="77777777" w:rsidR="00AC479E" w:rsidRDefault="00AC479E" w:rsidP="00AC479E">
      <w:pPr>
        <w:ind w:firstLine="567"/>
        <w:jc w:val="both"/>
      </w:pPr>
      <w:r>
        <w:t>Размер такого обеспечения может быть уменьшен в порядке и случаях, которые предусмотрены п. 14.10 Контракта.</w:t>
      </w:r>
    </w:p>
    <w:p w14:paraId="255F0B68" w14:textId="77777777" w:rsidR="00AC479E" w:rsidRDefault="00AC479E" w:rsidP="00AC479E">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9" w:name="_Hlk14964463"/>
    </w:p>
    <w:p w14:paraId="4A456E78" w14:textId="77777777" w:rsidR="00AC479E" w:rsidRDefault="00AC479E" w:rsidP="00AC479E">
      <w:pPr>
        <w:ind w:firstLine="567"/>
        <w:jc w:val="both"/>
      </w:pPr>
      <w:r>
        <w:t xml:space="preserve">14.8. Если обеспечение исполнения Контракта, </w:t>
      </w:r>
      <w:r>
        <w:rPr>
          <w:shd w:val="clear" w:color="auto" w:fill="FFFFFF"/>
        </w:rPr>
        <w:t>гарантийных обязательств</w:t>
      </w:r>
      <w: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4ABDBB1" w14:textId="77777777" w:rsidR="00AC479E" w:rsidRDefault="00AC479E" w:rsidP="00AC479E">
      <w:pPr>
        <w:widowControl w:val="0"/>
        <w:tabs>
          <w:tab w:val="left" w:pos="709"/>
        </w:tabs>
        <w:autoSpaceDE w:val="0"/>
        <w:autoSpaceDN w:val="0"/>
        <w:adjustRightInd w:val="0"/>
        <w:ind w:firstLine="567"/>
        <w:jc w:val="both"/>
      </w:pPr>
      <w:bookmarkStart w:id="170" w:name="_Hlk15911964"/>
      <w:r>
        <w:t>Действие указанного пункта не распространяется на случаи, если Подрядчиком представлена недостоверная (поддельная) независимая гарантия.</w:t>
      </w:r>
    </w:p>
    <w:p w14:paraId="3017F6EF" w14:textId="77777777" w:rsidR="00AC479E" w:rsidRDefault="00AC479E" w:rsidP="00AC479E">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23409994"/>
    </w:p>
    <w:p w14:paraId="2268FC4D" w14:textId="77777777" w:rsidR="00AC479E" w:rsidRDefault="00AC479E" w:rsidP="00AC479E">
      <w:pPr>
        <w:ind w:firstLine="567"/>
        <w:jc w:val="both"/>
      </w:pPr>
      <w:r>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t>пп</w:t>
      </w:r>
      <w:proofErr w:type="spellEnd"/>
      <w:r>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8"/>
      <w:bookmarkEnd w:id="169"/>
      <w:bookmarkEnd w:id="170"/>
      <w:bookmarkEnd w:id="171"/>
    </w:p>
    <w:p w14:paraId="30A3E8C5" w14:textId="77777777" w:rsidR="00AC479E" w:rsidRDefault="00AC479E" w:rsidP="00AC479E">
      <w:pPr>
        <w:ind w:firstLine="567"/>
        <w:jc w:val="both"/>
      </w:pPr>
      <w:r>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1B259C65" w14:textId="77777777" w:rsidR="00AC479E" w:rsidRDefault="00AC479E" w:rsidP="00AC479E">
      <w:pPr>
        <w:autoSpaceDE w:val="0"/>
        <w:autoSpaceDN w:val="0"/>
        <w:adjustRightInd w:val="0"/>
        <w:ind w:firstLine="567"/>
        <w:jc w:val="both"/>
      </w:pPr>
      <w:bookmarkStart w:id="173" w:name="_Hlk42159277"/>
      <w: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CED8578" w14:textId="77777777" w:rsidR="00AC479E" w:rsidRDefault="00AC479E" w:rsidP="00AC479E">
      <w:pPr>
        <w:ind w:firstLine="567"/>
        <w:jc w:val="both"/>
      </w:pPr>
      <w:r>
        <w:t xml:space="preserve">Такое уменьшение не допускается в случаях, определяемых Правительством Российской Федерации в соответствии с </w:t>
      </w:r>
      <w:bookmarkEnd w:id="173"/>
      <w:r>
        <w:fldChar w:fldCharType="begin"/>
      </w:r>
      <w:r>
        <w:instrText xml:space="preserve"> HYPERLINK "https://login.consultant.ru/link/?req=doc&amp;base=LAW&amp;n=349443&amp;date=22.04.2020&amp;dst=1112&amp;fld=134" </w:instrText>
      </w:r>
      <w:r>
        <w:fldChar w:fldCharType="separate"/>
      </w:r>
      <w:r>
        <w:rPr>
          <w:rStyle w:val="ae"/>
        </w:rPr>
        <w:t>частью 7.3 статьи 96</w:t>
      </w:r>
      <w:r>
        <w:fldChar w:fldCharType="end"/>
      </w:r>
      <w:r>
        <w:t xml:space="preserve"> Закона № 44-ФЗ.</w:t>
      </w:r>
    </w:p>
    <w:p w14:paraId="0F25F79B" w14:textId="77777777" w:rsidR="00AC479E" w:rsidRDefault="00AC479E" w:rsidP="00AC479E">
      <w:pPr>
        <w:ind w:firstLine="567"/>
        <w:jc w:val="both"/>
      </w:pPr>
      <w: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3E98B2D3" w14:textId="77777777" w:rsidR="00AC479E" w:rsidRDefault="00AC479E" w:rsidP="00AC479E">
      <w:pPr>
        <w:ind w:firstLine="567"/>
        <w:jc w:val="both"/>
      </w:pPr>
      <w:r>
        <w:lastRenderedPageBreak/>
        <w:t>14.11. Обеспечение исполнения Контракта</w:t>
      </w:r>
      <w:r>
        <w:rPr>
          <w:shd w:val="clear" w:color="auto" w:fill="FFFFFF"/>
        </w:rPr>
        <w:t xml:space="preserve"> и гарантийных обязательств</w:t>
      </w:r>
      <w: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311275E" w14:textId="77777777" w:rsidR="00AC479E" w:rsidRDefault="00AC479E" w:rsidP="00AC479E">
      <w:pPr>
        <w:ind w:firstLine="567"/>
        <w:jc w:val="both"/>
      </w:pPr>
      <w:r>
        <w:t xml:space="preserve">14.12. В случае неисполнения или ненадлежащего исполнения Подрядчиком обязательств по Контракту </w:t>
      </w:r>
      <w:r>
        <w:rPr>
          <w:shd w:val="clear" w:color="auto" w:fill="FFFFFF"/>
        </w:rPr>
        <w:t>и гарантийных обязательств</w:t>
      </w:r>
      <w:r>
        <w:t xml:space="preserve"> обеспечение исполнения Контракта</w:t>
      </w:r>
      <w:r>
        <w:rPr>
          <w:shd w:val="clear" w:color="auto" w:fill="FFFFFF"/>
        </w:rPr>
        <w:t xml:space="preserve"> и гарантийных обязательств</w:t>
      </w:r>
      <w:r>
        <w:t xml:space="preserve"> переходит Государственному заказчику.</w:t>
      </w:r>
    </w:p>
    <w:p w14:paraId="441FE50A" w14:textId="77777777" w:rsidR="00AC479E" w:rsidRDefault="00AC479E" w:rsidP="00AC479E">
      <w:pPr>
        <w:ind w:firstLine="567"/>
        <w:jc w:val="both"/>
      </w:pPr>
      <w:r>
        <w:t xml:space="preserve">14.13. Все затраты, связанные с заключением и оформлением договоров и иных документов по обеспечению исполнения Контракта </w:t>
      </w:r>
      <w:r>
        <w:rPr>
          <w:shd w:val="clear" w:color="auto" w:fill="FFFFFF"/>
        </w:rPr>
        <w:t>и гарантийных обязательств</w:t>
      </w:r>
      <w:r>
        <w:t>, несет Подрядчик.</w:t>
      </w:r>
      <w:bookmarkEnd w:id="153"/>
    </w:p>
    <w:bookmarkEnd w:id="155"/>
    <w:bookmarkEnd w:id="167"/>
    <w:p w14:paraId="16A28AB4" w14:textId="77777777" w:rsidR="00AC479E" w:rsidRDefault="00AC479E" w:rsidP="00AC479E">
      <w:pPr>
        <w:ind w:firstLine="567"/>
        <w:jc w:val="both"/>
      </w:pPr>
    </w:p>
    <w:bookmarkEnd w:id="154"/>
    <w:p w14:paraId="74AFCC3E" w14:textId="77777777" w:rsidR="00AC479E" w:rsidRDefault="00AC479E" w:rsidP="00AC479E">
      <w:pPr>
        <w:pStyle w:val="aff4"/>
        <w:numPr>
          <w:ilvl w:val="0"/>
          <w:numId w:val="50"/>
        </w:numPr>
        <w:ind w:left="0" w:firstLine="567"/>
        <w:contextualSpacing w:val="0"/>
        <w:jc w:val="center"/>
        <w:rPr>
          <w:b/>
        </w:rPr>
      </w:pPr>
      <w:r>
        <w:rPr>
          <w:b/>
        </w:rPr>
        <w:t>Привлечение Подрядчиком третьих лиц для выполнения работ</w:t>
      </w:r>
    </w:p>
    <w:p w14:paraId="173B50D9" w14:textId="77777777" w:rsidR="00AC479E" w:rsidRDefault="00AC479E" w:rsidP="00AC479E">
      <w:pPr>
        <w:pStyle w:val="aff4"/>
        <w:numPr>
          <w:ilvl w:val="1"/>
          <w:numId w:val="50"/>
        </w:numPr>
        <w:ind w:left="0" w:firstLine="567"/>
        <w:contextualSpacing w:val="0"/>
        <w:jc w:val="both"/>
      </w:pPr>
      <w:bookmarkStart w:id="174" w:name="_Hlk78378031"/>
      <w: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59996514" w14:textId="77777777" w:rsidR="00AC479E" w:rsidRDefault="00AC479E" w:rsidP="00AC479E">
      <w:pPr>
        <w:pStyle w:val="aff4"/>
        <w:numPr>
          <w:ilvl w:val="1"/>
          <w:numId w:val="50"/>
        </w:numPr>
        <w:ind w:left="0" w:firstLine="567"/>
        <w:contextualSpacing w:val="0"/>
        <w:jc w:val="both"/>
      </w:pPr>
      <w: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6CC79EB5" w14:textId="77777777" w:rsidR="00AC479E" w:rsidRDefault="00AC479E" w:rsidP="00AC479E">
      <w:pPr>
        <w:pStyle w:val="aff4"/>
        <w:numPr>
          <w:ilvl w:val="1"/>
          <w:numId w:val="50"/>
        </w:numPr>
        <w:ind w:left="0" w:firstLine="567"/>
        <w:contextualSpacing w:val="0"/>
        <w:jc w:val="both"/>
      </w:pPr>
      <w: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3" w:anchor="/document/72009464/entry/12000" w:history="1">
        <w:r>
          <w:rPr>
            <w:rStyle w:val="ae"/>
          </w:rPr>
          <w:t>Графиками</w:t>
        </w:r>
      </w:hyperlink>
      <w:r>
        <w:t>, которые не входят в установленный Контрактом перечень работ, выполняемых Подрядчиком самостоятельно.</w:t>
      </w:r>
    </w:p>
    <w:p w14:paraId="41207BEB" w14:textId="77777777" w:rsidR="00AC479E" w:rsidRDefault="00AC479E" w:rsidP="00AC479E">
      <w:pPr>
        <w:pStyle w:val="aff4"/>
        <w:numPr>
          <w:ilvl w:val="1"/>
          <w:numId w:val="50"/>
        </w:numPr>
        <w:ind w:left="0" w:firstLine="567"/>
        <w:contextualSpacing w:val="0"/>
        <w:jc w:val="both"/>
        <w:rPr>
          <w:i/>
          <w:iCs/>
        </w:rPr>
      </w:pPr>
      <w:r>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Pr>
          <w:b/>
        </w:rPr>
        <w:t>25 (двадцать пять) процентов</w:t>
      </w:r>
      <w:r>
        <w:t xml:space="preserve"> от цены Контракта.</w:t>
      </w:r>
    </w:p>
    <w:p w14:paraId="163EAB15" w14:textId="77777777" w:rsidR="00AC479E" w:rsidRDefault="00AC479E" w:rsidP="00AC479E">
      <w:pPr>
        <w:pStyle w:val="aff4"/>
        <w:numPr>
          <w:ilvl w:val="2"/>
          <w:numId w:val="50"/>
        </w:numPr>
        <w:ind w:left="0" w:firstLine="567"/>
        <w:contextualSpacing w:val="0"/>
        <w:jc w:val="both"/>
      </w:pPr>
      <w:r>
        <w:t>В срок не более 5 (пяти) рабочих дней со дня заключения договора с субподрядчиком, соисполнителем представить Государственному заказчику:</w:t>
      </w:r>
    </w:p>
    <w:p w14:paraId="7D360DC1" w14:textId="77777777" w:rsidR="00AC479E" w:rsidRDefault="00AC479E" w:rsidP="00AC479E">
      <w:pPr>
        <w:ind w:firstLine="567"/>
        <w:jc w:val="both"/>
      </w:pPr>
      <w: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DBAB01C" w14:textId="77777777" w:rsidR="00AC479E" w:rsidRDefault="00AC479E" w:rsidP="00AC479E">
      <w:pPr>
        <w:ind w:firstLine="567"/>
        <w:jc w:val="both"/>
      </w:pPr>
      <w:r>
        <w:t>б) копию договора (договоров), заключенного с субподрядчиком, соисполнителем, заверенную Подрядчиком.</w:t>
      </w:r>
    </w:p>
    <w:p w14:paraId="1E02D38D" w14:textId="77777777" w:rsidR="00AC479E" w:rsidRDefault="00AC479E" w:rsidP="00AC479E">
      <w:pPr>
        <w:pStyle w:val="aff4"/>
        <w:numPr>
          <w:ilvl w:val="2"/>
          <w:numId w:val="50"/>
        </w:numPr>
        <w:ind w:left="0" w:firstLine="567"/>
        <w:contextualSpacing w:val="0"/>
        <w:jc w:val="both"/>
      </w:pPr>
      <w: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t>пп</w:t>
      </w:r>
      <w:proofErr w:type="spellEnd"/>
      <w:r>
        <w:t>. 15.4.1 п. 15.4 Контракта, в течение 5 (пяти) дней со дня заключения договора с новым субподрядчиком, соисполнителем.</w:t>
      </w:r>
    </w:p>
    <w:p w14:paraId="6D7A9698" w14:textId="77777777" w:rsidR="00AC479E" w:rsidRDefault="00AC479E" w:rsidP="00AC479E">
      <w:pPr>
        <w:pStyle w:val="aff4"/>
        <w:numPr>
          <w:ilvl w:val="2"/>
          <w:numId w:val="50"/>
        </w:numPr>
        <w:ind w:left="0" w:firstLine="567"/>
        <w:contextualSpacing w:val="0"/>
        <w:jc w:val="both"/>
      </w:pPr>
      <w: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12F04546" w14:textId="77777777" w:rsidR="00AC479E" w:rsidRDefault="00AC479E" w:rsidP="00AC479E">
      <w:pPr>
        <w:ind w:firstLine="567"/>
        <w:jc w:val="both"/>
      </w:pPr>
      <w: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269E523E" w14:textId="77777777" w:rsidR="00AC479E" w:rsidRDefault="00AC479E" w:rsidP="00AC479E">
      <w:pPr>
        <w:ind w:firstLine="567"/>
        <w:jc w:val="both"/>
      </w:pPr>
      <w:r>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w:t>
      </w:r>
      <w:r>
        <w:lastRenderedPageBreak/>
        <w:t>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22C5D6C3" w14:textId="77777777" w:rsidR="00AC479E" w:rsidRDefault="00AC479E" w:rsidP="00AC479E">
      <w:pPr>
        <w:pStyle w:val="aff4"/>
        <w:numPr>
          <w:ilvl w:val="2"/>
          <w:numId w:val="50"/>
        </w:numPr>
        <w:ind w:left="0" w:firstLine="567"/>
        <w:contextualSpacing w:val="0"/>
        <w:jc w:val="both"/>
      </w:pPr>
      <w: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ACCC032" w14:textId="77777777" w:rsidR="00AC479E" w:rsidRDefault="00AC479E" w:rsidP="00AC479E">
      <w:pPr>
        <w:pStyle w:val="aff4"/>
        <w:numPr>
          <w:ilvl w:val="2"/>
          <w:numId w:val="50"/>
        </w:numPr>
        <w:ind w:left="0" w:firstLine="567"/>
        <w:contextualSpacing w:val="0"/>
        <w:jc w:val="both"/>
      </w:pPr>
      <w: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3BF61156" w14:textId="77777777" w:rsidR="00AC479E" w:rsidRDefault="00AC479E" w:rsidP="00AC479E">
      <w:pPr>
        <w:ind w:firstLine="567"/>
        <w:jc w:val="both"/>
      </w:pPr>
      <w:r>
        <w:t xml:space="preserve">а) за представление документов, указанных в </w:t>
      </w:r>
      <w:hyperlink r:id="rId44" w:anchor="/document/71576966/entry/1102" w:history="1">
        <w:proofErr w:type="spellStart"/>
        <w:r>
          <w:rPr>
            <w:rStyle w:val="ae"/>
          </w:rPr>
          <w:t>пп</w:t>
        </w:r>
        <w:proofErr w:type="spellEnd"/>
        <w:r>
          <w:rPr>
            <w:rStyle w:val="ae"/>
          </w:rPr>
          <w:t>. 15.4.1-15.4.3</w:t>
        </w:r>
      </w:hyperlink>
      <w:r>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A03DB8B" w14:textId="77777777" w:rsidR="00AC479E" w:rsidRDefault="00AC479E" w:rsidP="00AC479E">
      <w:pPr>
        <w:ind w:firstLine="567"/>
        <w:jc w:val="both"/>
      </w:pPr>
      <w:r>
        <w:t xml:space="preserve">б) за </w:t>
      </w:r>
      <w:proofErr w:type="spellStart"/>
      <w:r>
        <w:t>непривлечение</w:t>
      </w:r>
      <w:proofErr w:type="spellEnd"/>
      <w:r>
        <w:t xml:space="preserve"> субподрядчиков, соисполнителей в объеме, установленном в Контракте.</w:t>
      </w:r>
    </w:p>
    <w:p w14:paraId="310A5264" w14:textId="77777777" w:rsidR="00AC479E" w:rsidRDefault="00AC479E" w:rsidP="00AC479E">
      <w:pPr>
        <w:ind w:firstLine="567"/>
        <w:jc w:val="both"/>
        <w:rPr>
          <w:i/>
          <w:iCs/>
          <w:sz w:val="21"/>
          <w:szCs w:val="21"/>
        </w:rPr>
      </w:pPr>
      <w:r>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74079992" w14:textId="77777777" w:rsidR="00AC479E" w:rsidRDefault="00AC479E" w:rsidP="00AC479E">
      <w:pPr>
        <w:pStyle w:val="aff4"/>
        <w:numPr>
          <w:ilvl w:val="1"/>
          <w:numId w:val="50"/>
        </w:numPr>
        <w:ind w:left="0" w:firstLine="567"/>
        <w:contextualSpacing w:val="0"/>
        <w:jc w:val="both"/>
      </w:pPr>
      <w: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29B6EAC" w14:textId="77777777" w:rsidR="00AC479E" w:rsidRDefault="00AC479E" w:rsidP="00AC479E">
      <w:pPr>
        <w:ind w:firstLine="567"/>
        <w:jc w:val="both"/>
      </w:pPr>
    </w:p>
    <w:p w14:paraId="7FF1A767" w14:textId="77777777" w:rsidR="00AC479E" w:rsidRDefault="00AC479E" w:rsidP="00AC479E">
      <w:pPr>
        <w:pStyle w:val="aff4"/>
        <w:numPr>
          <w:ilvl w:val="0"/>
          <w:numId w:val="50"/>
        </w:numPr>
        <w:ind w:left="0" w:firstLine="567"/>
        <w:contextualSpacing w:val="0"/>
        <w:jc w:val="center"/>
        <w:rPr>
          <w:b/>
        </w:rPr>
      </w:pPr>
      <w:r>
        <w:rPr>
          <w:b/>
        </w:rPr>
        <w:t>Антидемпинговые меры</w:t>
      </w:r>
    </w:p>
    <w:p w14:paraId="74B02256" w14:textId="77777777" w:rsidR="00AC479E" w:rsidRDefault="00AC479E" w:rsidP="00AC479E">
      <w:pPr>
        <w:pStyle w:val="aff4"/>
        <w:numPr>
          <w:ilvl w:val="1"/>
          <w:numId w:val="50"/>
        </w:numPr>
        <w:ind w:left="0" w:firstLine="567"/>
        <w:contextualSpacing w:val="0"/>
        <w:jc w:val="both"/>
      </w:pPr>
      <w:bookmarkStart w:id="175" w:name="_Hlk40889286"/>
      <w: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пп.14.1.1 п.14.1 Контракта. </w:t>
      </w:r>
    </w:p>
    <w:p w14:paraId="24222A44" w14:textId="77777777" w:rsidR="00AC479E" w:rsidRDefault="00AC479E" w:rsidP="00AC479E">
      <w:pPr>
        <w:pStyle w:val="aff4"/>
        <w:numPr>
          <w:ilvl w:val="1"/>
          <w:numId w:val="50"/>
        </w:numPr>
        <w:ind w:left="0" w:firstLine="567"/>
        <w:contextualSpacing w:val="0"/>
        <w:jc w:val="both"/>
      </w:pPr>
      <w: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DBC3145" w14:textId="77777777" w:rsidR="00AC479E" w:rsidRDefault="00AC479E" w:rsidP="00AC479E">
      <w:pPr>
        <w:pStyle w:val="aff4"/>
        <w:numPr>
          <w:ilvl w:val="1"/>
          <w:numId w:val="50"/>
        </w:numPr>
        <w:ind w:left="0" w:firstLine="567"/>
        <w:contextualSpacing w:val="0"/>
        <w:jc w:val="both"/>
        <w:rPr>
          <w:b/>
        </w:rPr>
      </w:pPr>
      <w:r>
        <w:t xml:space="preserve">В случае применения антидемпинговых мер, размер обеспечения контракта составляет </w:t>
      </w:r>
      <w:r>
        <w:rPr>
          <w:b/>
        </w:rPr>
        <w:t>________________________________ рублей.</w:t>
      </w:r>
    </w:p>
    <w:p w14:paraId="47BAF13E" w14:textId="77777777" w:rsidR="00AC479E" w:rsidRDefault="00AC479E" w:rsidP="00AC479E">
      <w:pPr>
        <w:pStyle w:val="aff4"/>
        <w:numPr>
          <w:ilvl w:val="1"/>
          <w:numId w:val="50"/>
        </w:numPr>
        <w:ind w:left="0" w:firstLine="567"/>
        <w:contextualSpacing w:val="0"/>
        <w:jc w:val="both"/>
      </w:pPr>
      <w:bookmarkStart w:id="176" w:name="_Hlk11421000"/>
      <w:r>
        <w:t>Если Контрактом предусмотрена выплата аванса и Контракт заключен в соответствии с п. 16.1 Контракта, выплата аванса не производится.</w:t>
      </w:r>
    </w:p>
    <w:p w14:paraId="69C5B4CF" w14:textId="77777777" w:rsidR="00AC479E" w:rsidRDefault="00AC479E" w:rsidP="00AC479E">
      <w:pPr>
        <w:pStyle w:val="aff4"/>
        <w:numPr>
          <w:ilvl w:val="1"/>
          <w:numId w:val="50"/>
        </w:numPr>
        <w:ind w:left="0" w:firstLine="567"/>
        <w:contextualSpacing w:val="0"/>
        <w:jc w:val="both"/>
      </w:pPr>
      <w:r>
        <w:rPr>
          <w:i/>
          <w:iCs/>
        </w:rPr>
        <w:t>Данная статья Контракта применяется в случае определения Подрядчика конкурентными способами</w:t>
      </w:r>
      <w:r>
        <w:t xml:space="preserve">. </w:t>
      </w:r>
    </w:p>
    <w:bookmarkEnd w:id="175"/>
    <w:bookmarkEnd w:id="176"/>
    <w:p w14:paraId="60B64882" w14:textId="77777777" w:rsidR="00AC479E" w:rsidRDefault="00AC479E" w:rsidP="00AC479E">
      <w:pPr>
        <w:ind w:firstLine="567"/>
        <w:jc w:val="both"/>
      </w:pPr>
    </w:p>
    <w:p w14:paraId="4C087EDD" w14:textId="77777777" w:rsidR="00AC479E" w:rsidRDefault="00AC479E" w:rsidP="00AC479E">
      <w:pPr>
        <w:ind w:firstLine="567"/>
        <w:jc w:val="both"/>
      </w:pPr>
    </w:p>
    <w:p w14:paraId="7CF7C3BE" w14:textId="77777777" w:rsidR="00AC479E" w:rsidRDefault="00AC479E" w:rsidP="00AC479E">
      <w:pPr>
        <w:pStyle w:val="aff4"/>
        <w:numPr>
          <w:ilvl w:val="0"/>
          <w:numId w:val="50"/>
        </w:numPr>
        <w:ind w:left="0" w:firstLine="567"/>
        <w:contextualSpacing w:val="0"/>
        <w:jc w:val="center"/>
        <w:rPr>
          <w:rFonts w:eastAsia="MS Mincho"/>
          <w:b/>
        </w:rPr>
      </w:pPr>
      <w:r>
        <w:rPr>
          <w:b/>
        </w:rPr>
        <w:t>Вступление</w:t>
      </w:r>
      <w:r>
        <w:rPr>
          <w:rFonts w:eastAsia="MS Mincho"/>
          <w:b/>
        </w:rPr>
        <w:t xml:space="preserve"> контракта в силу, срок действия контракта</w:t>
      </w:r>
      <w:bookmarkEnd w:id="152"/>
    </w:p>
    <w:p w14:paraId="481D3999" w14:textId="77777777" w:rsidR="00AC479E" w:rsidRDefault="00AC479E" w:rsidP="00AC479E">
      <w:pPr>
        <w:pStyle w:val="aff4"/>
        <w:numPr>
          <w:ilvl w:val="1"/>
          <w:numId w:val="50"/>
        </w:numPr>
        <w:ind w:left="0" w:firstLine="567"/>
        <w:contextualSpacing w:val="0"/>
        <w:jc w:val="both"/>
        <w:rPr>
          <w:rFonts w:eastAsia="MS Mincho"/>
        </w:rPr>
      </w:pPr>
      <w:bookmarkStart w:id="177" w:name="_Hlk42159374"/>
      <w:r>
        <w:rPr>
          <w:rFonts w:eastAsia="MS Mincho"/>
        </w:rPr>
        <w:t xml:space="preserve">Контракт вступает в силу со дня его заключения Сторонами и действует до </w:t>
      </w:r>
      <w:r>
        <w:rPr>
          <w:rFonts w:eastAsia="MS Mincho"/>
        </w:rPr>
        <w:br/>
        <w:t>«31» марта 2026 года, но в любом случае до полного исполнения Сторонами своих обязательств по Контракту.</w:t>
      </w:r>
    </w:p>
    <w:bookmarkEnd w:id="177"/>
    <w:p w14:paraId="243779E0" w14:textId="77777777" w:rsidR="00AC479E" w:rsidRDefault="00AC479E" w:rsidP="00AC479E">
      <w:pPr>
        <w:ind w:firstLine="567"/>
        <w:jc w:val="both"/>
      </w:pPr>
    </w:p>
    <w:p w14:paraId="7F4B514D" w14:textId="77777777" w:rsidR="00AC479E" w:rsidRDefault="00AC479E" w:rsidP="00AC479E">
      <w:pPr>
        <w:pStyle w:val="aff4"/>
        <w:numPr>
          <w:ilvl w:val="0"/>
          <w:numId w:val="50"/>
        </w:numPr>
        <w:ind w:left="0" w:firstLine="567"/>
        <w:contextualSpacing w:val="0"/>
        <w:jc w:val="center"/>
        <w:rPr>
          <w:b/>
        </w:rPr>
      </w:pPr>
      <w:r>
        <w:rPr>
          <w:b/>
        </w:rPr>
        <w:t>Особенности осуществления трудовой деятельности на территории Республики Крым и г. Севастополя</w:t>
      </w:r>
    </w:p>
    <w:p w14:paraId="077AE964" w14:textId="77777777" w:rsidR="00AC479E" w:rsidRDefault="00AC479E" w:rsidP="00AC479E">
      <w:pPr>
        <w:pStyle w:val="aff4"/>
        <w:numPr>
          <w:ilvl w:val="1"/>
          <w:numId w:val="50"/>
        </w:numPr>
        <w:ind w:left="0" w:firstLine="567"/>
        <w:contextualSpacing w:val="0"/>
        <w:jc w:val="both"/>
      </w:pPr>
      <w:r>
        <w:t xml:space="preserve">В соответствии с пунктом 2, Статьи 11, Главы 1 раздела 1; пунктом 1, Статьи 83, Главы 14, Раздела 5 Налогового кодекса Российской Федерации (НК РФ) </w:t>
      </w:r>
      <w:r>
        <w:br/>
        <w:t xml:space="preserve">(с изменениями и дополнениями) Подрядчик, создающий рабочие места на территории </w:t>
      </w:r>
      <w:r>
        <w:lastRenderedPageBreak/>
        <w:t xml:space="preserve">Республики Крым и г. Севастополя на срок более одного месяца, обязан зарегистрировать в территориальных налоговых органах по Республике Крым и </w:t>
      </w:r>
      <w:r>
        <w:br/>
        <w:t>г. Севастополе обособленное подразделение.</w:t>
      </w:r>
    </w:p>
    <w:p w14:paraId="115862E5" w14:textId="77777777" w:rsidR="00AC479E" w:rsidRDefault="00AC479E" w:rsidP="00AC479E">
      <w:pPr>
        <w:ind w:firstLine="567"/>
        <w:jc w:val="both"/>
      </w:pPr>
      <w: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t>ения.</w:t>
      </w:r>
    </w:p>
    <w:p w14:paraId="06D69C33" w14:textId="77777777" w:rsidR="00AC479E" w:rsidRDefault="00AC479E" w:rsidP="00AC479E">
      <w:pPr>
        <w:ind w:firstLine="567"/>
        <w:jc w:val="both"/>
      </w:pPr>
    </w:p>
    <w:p w14:paraId="7232FC0F" w14:textId="77777777" w:rsidR="00AC479E" w:rsidRDefault="00AC479E" w:rsidP="00AC479E">
      <w:pPr>
        <w:pStyle w:val="aff4"/>
        <w:numPr>
          <w:ilvl w:val="0"/>
          <w:numId w:val="50"/>
        </w:numPr>
        <w:ind w:left="0" w:firstLine="567"/>
        <w:contextualSpacing w:val="0"/>
        <w:jc w:val="center"/>
        <w:rPr>
          <w:b/>
        </w:rPr>
      </w:pPr>
      <w:r>
        <w:rPr>
          <w:b/>
        </w:rPr>
        <w:t>Права на результаты интеллектуальной деятельности</w:t>
      </w:r>
    </w:p>
    <w:p w14:paraId="28FCB9BF"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26E9641"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6786E220"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гарантирует, что:</w:t>
      </w:r>
    </w:p>
    <w:p w14:paraId="3C9DCD67" w14:textId="77777777" w:rsidR="00AC479E" w:rsidRDefault="00AC479E" w:rsidP="00AC479E">
      <w:pPr>
        <w:ind w:firstLine="567"/>
        <w:jc w:val="both"/>
        <w:rPr>
          <w:rFonts w:eastAsia="MS Mincho"/>
        </w:rPr>
      </w:pPr>
      <w:r>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CDDC8DB" w14:textId="77777777" w:rsidR="00AC479E" w:rsidRDefault="00AC479E" w:rsidP="00AC479E">
      <w:pPr>
        <w:ind w:firstLine="567"/>
        <w:jc w:val="both"/>
        <w:rPr>
          <w:rFonts w:eastAsia="MS Mincho"/>
        </w:rPr>
      </w:pPr>
      <w:r>
        <w:rPr>
          <w:rFonts w:eastAsia="MS Mincho"/>
        </w:rPr>
        <w:t>-</w:t>
      </w:r>
      <w:r>
        <w:t xml:space="preserve"> выполнение Работ не нарушает исключительные права третьих лиц, в том числе: авторские, патентные и др.</w:t>
      </w:r>
    </w:p>
    <w:p w14:paraId="336F2445"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9CF3312"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2CE728BC"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B127D0E" w14:textId="77777777" w:rsidR="00AC479E" w:rsidRDefault="00AC479E" w:rsidP="00AC479E">
      <w:pPr>
        <w:ind w:firstLine="567"/>
        <w:jc w:val="both"/>
      </w:pPr>
    </w:p>
    <w:p w14:paraId="4F5443DF" w14:textId="77777777" w:rsidR="00AC479E" w:rsidRDefault="00AC479E" w:rsidP="00AC479E">
      <w:pPr>
        <w:pStyle w:val="aff4"/>
        <w:numPr>
          <w:ilvl w:val="0"/>
          <w:numId w:val="50"/>
        </w:numPr>
        <w:ind w:left="0" w:firstLine="567"/>
        <w:contextualSpacing w:val="0"/>
        <w:jc w:val="center"/>
        <w:rPr>
          <w:b/>
        </w:rPr>
      </w:pPr>
      <w:bookmarkStart w:id="179" w:name="_Hlk5789018"/>
      <w:r>
        <w:rPr>
          <w:b/>
        </w:rPr>
        <w:t>Условия конфиденциальности. Антикоррупционная оговорка.</w:t>
      </w:r>
    </w:p>
    <w:p w14:paraId="6EBCAE48" w14:textId="77777777" w:rsidR="00AC479E" w:rsidRDefault="00AC479E" w:rsidP="00AC479E">
      <w:pPr>
        <w:pStyle w:val="aff4"/>
        <w:numPr>
          <w:ilvl w:val="1"/>
          <w:numId w:val="50"/>
        </w:numPr>
        <w:ind w:left="0" w:firstLine="567"/>
        <w:contextualSpacing w:val="0"/>
        <w:jc w:val="both"/>
      </w:pPr>
      <w: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776EC0D" w14:textId="77777777" w:rsidR="00AC479E" w:rsidRDefault="00AC479E" w:rsidP="00AC479E">
      <w:pPr>
        <w:ind w:firstLine="567"/>
        <w:jc w:val="both"/>
      </w:pPr>
      <w: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w:t>
      </w:r>
      <w:r>
        <w:lastRenderedPageBreak/>
        <w:t>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84A9E25" w14:textId="77777777" w:rsidR="00AC479E" w:rsidRDefault="00AC479E" w:rsidP="00AC479E">
      <w:pPr>
        <w:pStyle w:val="aff4"/>
        <w:numPr>
          <w:ilvl w:val="1"/>
          <w:numId w:val="50"/>
        </w:numPr>
        <w:ind w:left="0" w:firstLine="567"/>
        <w:contextualSpacing w:val="0"/>
        <w:jc w:val="both"/>
      </w:pPr>
      <w: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1A1A8BD" w14:textId="77777777" w:rsidR="00AC479E" w:rsidRDefault="00AC479E" w:rsidP="00AC479E">
      <w:pPr>
        <w:pStyle w:val="aff4"/>
        <w:numPr>
          <w:ilvl w:val="1"/>
          <w:numId w:val="50"/>
        </w:numPr>
        <w:ind w:left="0" w:firstLine="567"/>
        <w:contextualSpacing w:val="0"/>
        <w:jc w:val="both"/>
      </w:pPr>
      <w: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1D33673" w14:textId="77777777" w:rsidR="00AC479E" w:rsidRDefault="00AC479E" w:rsidP="00AC479E">
      <w:pPr>
        <w:pStyle w:val="aff4"/>
        <w:numPr>
          <w:ilvl w:val="1"/>
          <w:numId w:val="50"/>
        </w:numPr>
        <w:ind w:left="0" w:firstLine="567"/>
        <w:contextualSpacing w:val="0"/>
        <w:jc w:val="both"/>
      </w:pPr>
      <w: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DCA0CF" w14:textId="77777777" w:rsidR="00AC479E" w:rsidRDefault="00AC479E" w:rsidP="00AC479E">
      <w:pPr>
        <w:pStyle w:val="aff4"/>
        <w:numPr>
          <w:ilvl w:val="1"/>
          <w:numId w:val="50"/>
        </w:numPr>
        <w:ind w:left="0" w:firstLine="567"/>
        <w:contextualSpacing w:val="0"/>
        <w:jc w:val="both"/>
      </w:pPr>
      <w: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1120688" w14:textId="77777777" w:rsidR="00AC479E" w:rsidRDefault="00AC479E" w:rsidP="00AC479E">
      <w:pPr>
        <w:pStyle w:val="aff4"/>
        <w:numPr>
          <w:ilvl w:val="1"/>
          <w:numId w:val="50"/>
        </w:numPr>
        <w:ind w:left="0" w:firstLine="567"/>
        <w:contextualSpacing w:val="0"/>
        <w:jc w:val="both"/>
      </w:pPr>
      <w: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B916760" w14:textId="77777777" w:rsidR="00AC479E" w:rsidRDefault="00AC479E" w:rsidP="00AC479E">
      <w:pPr>
        <w:pStyle w:val="aff4"/>
        <w:numPr>
          <w:ilvl w:val="1"/>
          <w:numId w:val="50"/>
        </w:numPr>
        <w:ind w:left="0" w:firstLine="567"/>
        <w:contextualSpacing w:val="0"/>
        <w:jc w:val="both"/>
      </w:pPr>
      <w: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4378ACB" w14:textId="77777777" w:rsidR="00AC479E" w:rsidRDefault="00AC479E" w:rsidP="00AC479E">
      <w:pPr>
        <w:pStyle w:val="aff4"/>
        <w:numPr>
          <w:ilvl w:val="1"/>
          <w:numId w:val="50"/>
        </w:numPr>
        <w:ind w:left="0" w:firstLine="567"/>
        <w:contextualSpacing w:val="0"/>
        <w:jc w:val="both"/>
      </w:pPr>
      <w:r>
        <w:t xml:space="preserve">В случае нарушения Стороной обязательств воздерживаться от запрещенных в </w:t>
      </w:r>
      <w:r>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w:t>
      </w:r>
      <w:r>
        <w:lastRenderedPageBreak/>
        <w:t xml:space="preserve">положениями настоящей статьи, вправе требовать возмещения реального ущерба, возникшего в результате такого расторжения. </w:t>
      </w:r>
    </w:p>
    <w:bookmarkEnd w:id="179"/>
    <w:p w14:paraId="51D45B12" w14:textId="77777777" w:rsidR="00AC479E" w:rsidRDefault="00AC479E" w:rsidP="00AC479E">
      <w:pPr>
        <w:ind w:firstLine="567"/>
        <w:jc w:val="both"/>
        <w:rPr>
          <w:b/>
        </w:rPr>
      </w:pPr>
    </w:p>
    <w:bookmarkEnd w:id="178"/>
    <w:p w14:paraId="5AB6ACC3" w14:textId="77777777" w:rsidR="00AC479E" w:rsidRDefault="00AC479E" w:rsidP="00AC479E">
      <w:pPr>
        <w:pStyle w:val="aff4"/>
        <w:numPr>
          <w:ilvl w:val="0"/>
          <w:numId w:val="50"/>
        </w:numPr>
        <w:ind w:left="0" w:firstLine="567"/>
        <w:contextualSpacing w:val="0"/>
        <w:jc w:val="center"/>
        <w:rPr>
          <w:rFonts w:eastAsia="MS Mincho"/>
          <w:b/>
        </w:rPr>
      </w:pPr>
      <w:r>
        <w:rPr>
          <w:rFonts w:eastAsia="MS Mincho"/>
          <w:b/>
        </w:rPr>
        <w:t>Другие условия Контракта</w:t>
      </w:r>
    </w:p>
    <w:p w14:paraId="2D0E8BE8" w14:textId="77777777" w:rsidR="00AC479E" w:rsidRDefault="00AC479E" w:rsidP="00AC479E">
      <w:pPr>
        <w:pStyle w:val="aff4"/>
        <w:numPr>
          <w:ilvl w:val="1"/>
          <w:numId w:val="50"/>
        </w:numPr>
        <w:ind w:left="0" w:firstLine="567"/>
        <w:contextualSpacing w:val="0"/>
        <w:jc w:val="both"/>
      </w:pPr>
      <w:bookmarkStart w:id="180" w:name="_Hlk532382413"/>
      <w:bookmarkStart w:id="181" w:name="_Hlk40887063"/>
      <w: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221A1FAC" w14:textId="77777777" w:rsidR="00AC479E" w:rsidRDefault="00AC479E" w:rsidP="00AC479E">
      <w:pPr>
        <w:ind w:firstLine="567"/>
        <w:jc w:val="both"/>
      </w:pPr>
      <w:r>
        <w:t>Датой получения уведомления, указанного в абзаце первом настоящего пункта, считается:</w:t>
      </w:r>
    </w:p>
    <w:p w14:paraId="5F3DBB89" w14:textId="77777777" w:rsidR="00AC479E" w:rsidRDefault="00AC479E" w:rsidP="00AC479E">
      <w:pPr>
        <w:ind w:firstLine="567"/>
        <w:jc w:val="both"/>
      </w:pPr>
      <w: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E505D7F" w14:textId="77777777" w:rsidR="00AC479E" w:rsidRDefault="00AC479E" w:rsidP="00AC479E">
      <w:pPr>
        <w:ind w:firstLine="567"/>
        <w:jc w:val="both"/>
      </w:pPr>
      <w: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C1FAC19" w14:textId="77777777" w:rsidR="00AC479E" w:rsidRDefault="00AC479E" w:rsidP="00AC479E">
      <w:pPr>
        <w:ind w:firstLine="567"/>
        <w:jc w:val="both"/>
      </w:pPr>
      <w: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61A288D" w14:textId="77777777" w:rsidR="00AC479E" w:rsidRDefault="00AC479E" w:rsidP="00AC479E">
      <w:pPr>
        <w:ind w:firstLine="567"/>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4929185" w14:textId="77777777" w:rsidR="00AC479E" w:rsidRDefault="00AC479E" w:rsidP="00AC479E">
      <w:pPr>
        <w:ind w:firstLine="567"/>
        <w:jc w:val="both"/>
      </w:pPr>
      <w: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5E59586" w14:textId="77777777" w:rsidR="00AC479E" w:rsidRDefault="00AC479E" w:rsidP="00AC479E">
      <w:pPr>
        <w:ind w:firstLine="567"/>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33A61956" w14:textId="77777777" w:rsidR="00AC479E" w:rsidRDefault="00AC479E" w:rsidP="00AC479E">
      <w:pPr>
        <w:ind w:firstLine="567"/>
        <w:jc w:val="both"/>
        <w:rPr>
          <w:rFonts w:eastAsia="MS Mincho"/>
        </w:rPr>
      </w:pPr>
      <w:r>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0626C20D" w14:textId="77777777" w:rsidR="00AC479E" w:rsidRDefault="00AC479E" w:rsidP="00AC479E">
      <w:pPr>
        <w:ind w:firstLine="567"/>
        <w:jc w:val="both"/>
      </w:pPr>
      <w:r>
        <w:rPr>
          <w:rFonts w:eastAsia="MS Mincho"/>
        </w:rPr>
        <w:t xml:space="preserve">21.4. В том, что не урегулировано Контрактом, Стороны руководствуются </w:t>
      </w:r>
      <w:r>
        <w:t xml:space="preserve">действующим законодательством Российской Федерации. </w:t>
      </w:r>
    </w:p>
    <w:p w14:paraId="17EF1CFB" w14:textId="77777777" w:rsidR="00AC479E" w:rsidRDefault="00AC479E" w:rsidP="00AC479E">
      <w:pPr>
        <w:ind w:firstLine="567"/>
        <w:jc w:val="both"/>
      </w:pPr>
      <w:r>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4B377BC3" w14:textId="77777777" w:rsidR="00AC479E" w:rsidRDefault="00AC479E" w:rsidP="00AC479E">
      <w:pPr>
        <w:ind w:firstLine="567"/>
        <w:jc w:val="both"/>
        <w:rPr>
          <w:rFonts w:eastAsia="MS Mincho"/>
        </w:rPr>
      </w:pPr>
      <w:r>
        <w:rPr>
          <w:rFonts w:eastAsia="MS Mincho"/>
        </w:rPr>
        <w:lastRenderedPageBreak/>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A93B29F" w14:textId="77777777" w:rsidR="00AC479E" w:rsidRDefault="00AC479E" w:rsidP="00AC479E">
      <w:pPr>
        <w:ind w:firstLine="567"/>
        <w:jc w:val="both"/>
      </w:pPr>
      <w:r>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7F383BE0" w14:textId="77777777" w:rsidR="00AC479E" w:rsidRDefault="00AC479E" w:rsidP="00AC479E">
      <w:pPr>
        <w:ind w:firstLine="567"/>
        <w:jc w:val="both"/>
      </w:pPr>
      <w:r>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2B5DF078" w14:textId="77777777" w:rsidR="00AC479E" w:rsidRDefault="00AC479E" w:rsidP="00AC479E">
      <w:pPr>
        <w:ind w:firstLine="567"/>
        <w:jc w:val="both"/>
      </w:pPr>
      <w:r>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DDEFB3E" w14:textId="77777777" w:rsidR="00AC479E" w:rsidRDefault="00AC479E" w:rsidP="00AC479E">
      <w:pPr>
        <w:ind w:firstLine="567"/>
        <w:jc w:val="both"/>
      </w:pPr>
      <w:r>
        <w:t>21.9. В случае реорганизации, ликвидации одной из Сторон, последняя обязана в трехдневный срок уведомить об этом другую Сторону.</w:t>
      </w:r>
    </w:p>
    <w:p w14:paraId="7E595695" w14:textId="77777777" w:rsidR="00AC479E" w:rsidRDefault="00AC479E" w:rsidP="00AC479E">
      <w:pPr>
        <w:ind w:firstLine="567"/>
        <w:jc w:val="both"/>
      </w:pPr>
      <w:r>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445B82E5" w14:textId="77777777" w:rsidR="00AC479E" w:rsidRDefault="00AC479E" w:rsidP="00AC479E">
      <w:pPr>
        <w:ind w:firstLine="567"/>
        <w:jc w:val="both"/>
      </w:pPr>
      <w:r>
        <w:t>21.11. Контракт составлен в двух экземплярах, имеющих одинаковую юридическую силу, по одному экземпляру для каждой из Сторон.</w:t>
      </w:r>
      <w:bookmarkEnd w:id="181"/>
    </w:p>
    <w:p w14:paraId="05B97345" w14:textId="77777777" w:rsidR="00AC479E" w:rsidRDefault="00AC479E" w:rsidP="00AC479E">
      <w:pPr>
        <w:pStyle w:val="aff4"/>
        <w:ind w:left="0" w:firstLine="567"/>
        <w:jc w:val="both"/>
      </w:pPr>
    </w:p>
    <w:p w14:paraId="3687DD02" w14:textId="77777777" w:rsidR="00AC479E" w:rsidRDefault="00AC479E" w:rsidP="00AC479E">
      <w:pPr>
        <w:pStyle w:val="aff4"/>
        <w:widowControl w:val="0"/>
        <w:numPr>
          <w:ilvl w:val="0"/>
          <w:numId w:val="50"/>
        </w:numPr>
        <w:ind w:left="0" w:firstLine="567"/>
        <w:contextualSpacing w:val="0"/>
        <w:jc w:val="center"/>
        <w:rPr>
          <w:b/>
        </w:rPr>
      </w:pPr>
      <w:r>
        <w:rPr>
          <w:b/>
        </w:rPr>
        <w:t>Казначейское сопровождение по контракту</w:t>
      </w:r>
    </w:p>
    <w:p w14:paraId="15365F62" w14:textId="77777777" w:rsidR="00AC479E" w:rsidRDefault="00AC479E" w:rsidP="00AC479E">
      <w:pPr>
        <w:autoSpaceDE w:val="0"/>
        <w:autoSpaceDN w:val="0"/>
        <w:adjustRightInd w:val="0"/>
        <w:ind w:firstLine="567"/>
        <w:jc w:val="both"/>
      </w:pPr>
      <w:bookmarkStart w:id="182" w:name="_Hlk95758797"/>
      <w:r>
        <w:t xml:space="preserve">22.1. </w:t>
      </w:r>
      <w:bookmarkStart w:id="183" w:name="_Hlk59885249"/>
      <w: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61F5FB48" w14:textId="77777777" w:rsidR="00AC479E" w:rsidRDefault="00AC479E" w:rsidP="00AC479E">
      <w:pPr>
        <w:autoSpaceDE w:val="0"/>
        <w:autoSpaceDN w:val="0"/>
        <w:adjustRightInd w:val="0"/>
        <w:ind w:firstLine="567"/>
        <w:jc w:val="both"/>
      </w:pPr>
      <w:r>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4B5DA57" w14:textId="77777777" w:rsidR="00AC479E" w:rsidRDefault="00AC479E" w:rsidP="00AC479E">
      <w:pPr>
        <w:ind w:firstLine="567"/>
        <w:jc w:val="both"/>
      </w:pPr>
      <w:r>
        <w:t xml:space="preserve">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w:t>
      </w:r>
      <w:r>
        <w:lastRenderedPageBreak/>
        <w:t>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F8605A3" w14:textId="77777777" w:rsidR="00AC479E" w:rsidRDefault="00AC479E" w:rsidP="00AC479E">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3930360" w14:textId="77777777" w:rsidR="00AC479E" w:rsidRDefault="00AC479E" w:rsidP="00AC479E">
      <w:pPr>
        <w:autoSpaceDE w:val="0"/>
        <w:autoSpaceDN w:val="0"/>
        <w:adjustRightInd w:val="0"/>
        <w:ind w:firstLine="567"/>
        <w:jc w:val="both"/>
      </w:pPr>
      <w:r>
        <w:t xml:space="preserve">- </w:t>
      </w:r>
      <w:r>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t xml:space="preserve"> (далее - банк);</w:t>
      </w:r>
    </w:p>
    <w:p w14:paraId="09F54675" w14:textId="77777777" w:rsidR="00AC479E" w:rsidRDefault="00AC479E" w:rsidP="00AC479E">
      <w:pPr>
        <w:autoSpaceDE w:val="0"/>
        <w:autoSpaceDN w:val="0"/>
        <w:adjustRightInd w:val="0"/>
        <w:ind w:firstLine="567"/>
        <w:jc w:val="both"/>
      </w:pPr>
      <w:r>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19C9C0C" w14:textId="77777777" w:rsidR="00AC479E" w:rsidRDefault="00AC479E" w:rsidP="00AC479E">
      <w:pPr>
        <w:autoSpaceDE w:val="0"/>
        <w:autoSpaceDN w:val="0"/>
        <w:adjustRightInd w:val="0"/>
        <w:ind w:firstLine="567"/>
        <w:jc w:val="both"/>
      </w:pPr>
      <w:r>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101B2BEA" w14:textId="77777777" w:rsidR="00AC479E" w:rsidRDefault="00AC479E" w:rsidP="00AC479E">
      <w:pPr>
        <w:autoSpaceDE w:val="0"/>
        <w:autoSpaceDN w:val="0"/>
        <w:adjustRightInd w:val="0"/>
        <w:ind w:firstLine="567"/>
        <w:jc w:val="both"/>
      </w:pPr>
      <w:r>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7D706248" w14:textId="77777777" w:rsidR="00AC479E" w:rsidRDefault="00AC479E" w:rsidP="00AC479E">
      <w:pPr>
        <w:autoSpaceDE w:val="0"/>
        <w:autoSpaceDN w:val="0"/>
        <w:adjustRightInd w:val="0"/>
        <w:ind w:firstLine="567"/>
        <w:jc w:val="both"/>
      </w:pPr>
      <w:r>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4" w:name="Par4"/>
      <w:bookmarkEnd w:id="184"/>
    </w:p>
    <w:p w14:paraId="5B775FC9" w14:textId="77777777" w:rsidR="00AC479E" w:rsidRDefault="00AC479E" w:rsidP="00AC479E">
      <w:pPr>
        <w:autoSpaceDE w:val="0"/>
        <w:autoSpaceDN w:val="0"/>
        <w:adjustRightInd w:val="0"/>
        <w:ind w:firstLine="567"/>
        <w:jc w:val="both"/>
      </w:pPr>
      <w:r>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0DA29723" w14:textId="77777777" w:rsidR="00AC479E" w:rsidRDefault="00AC479E" w:rsidP="00AC479E">
      <w:pPr>
        <w:autoSpaceDE w:val="0"/>
        <w:autoSpaceDN w:val="0"/>
        <w:adjustRightInd w:val="0"/>
        <w:ind w:firstLine="567"/>
        <w:jc w:val="both"/>
      </w:pPr>
      <w:r>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318CC985" w14:textId="77777777" w:rsidR="00AC479E" w:rsidRDefault="00AC479E" w:rsidP="00AC479E">
      <w:pPr>
        <w:autoSpaceDE w:val="0"/>
        <w:autoSpaceDN w:val="0"/>
        <w:adjustRightInd w:val="0"/>
        <w:ind w:firstLine="567"/>
        <w:jc w:val="both"/>
      </w:pPr>
      <w:r>
        <w:t>- оплаты обязательств по накладным расходам в соответствии с Порядком санкционирования;</w:t>
      </w:r>
    </w:p>
    <w:p w14:paraId="011BC8D0" w14:textId="77777777" w:rsidR="00AC479E" w:rsidRDefault="00AC479E" w:rsidP="00AC479E">
      <w:pPr>
        <w:autoSpaceDE w:val="0"/>
        <w:autoSpaceDN w:val="0"/>
        <w:adjustRightInd w:val="0"/>
        <w:ind w:firstLine="567"/>
        <w:jc w:val="both"/>
      </w:pPr>
      <w:r>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w:t>
      </w:r>
      <w:r>
        <w:lastRenderedPageBreak/>
        <w:t>целях приобретения услуг по приему платежей от физических лиц, осуществляемых платежными агентами.</w:t>
      </w:r>
    </w:p>
    <w:p w14:paraId="21F390B5" w14:textId="77777777" w:rsidR="00AC479E" w:rsidRDefault="00AC479E" w:rsidP="00AC479E">
      <w:pPr>
        <w:autoSpaceDE w:val="0"/>
        <w:autoSpaceDN w:val="0"/>
        <w:adjustRightInd w:val="0"/>
        <w:ind w:firstLine="567"/>
        <w:jc w:val="both"/>
      </w:pPr>
      <w: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18032BA0" w14:textId="77777777" w:rsidR="00AC479E" w:rsidRDefault="00AC479E" w:rsidP="00AC479E">
      <w:pPr>
        <w:autoSpaceDE w:val="0"/>
        <w:autoSpaceDN w:val="0"/>
        <w:adjustRightInd w:val="0"/>
        <w:ind w:firstLine="567"/>
        <w:jc w:val="both"/>
      </w:pPr>
      <w: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4CAD5D1F" w14:textId="77777777" w:rsidR="00AC479E" w:rsidRDefault="00AC479E" w:rsidP="00AC479E">
      <w:pPr>
        <w:autoSpaceDE w:val="0"/>
        <w:autoSpaceDN w:val="0"/>
        <w:adjustRightInd w:val="0"/>
        <w:ind w:firstLine="567"/>
        <w:jc w:val="both"/>
      </w:pPr>
      <w: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br/>
        <w:t>№ 205н.</w:t>
      </w:r>
    </w:p>
    <w:p w14:paraId="31DA551A" w14:textId="77777777" w:rsidR="00AC479E" w:rsidRDefault="00AC479E" w:rsidP="00AC479E">
      <w:pPr>
        <w:autoSpaceDE w:val="0"/>
        <w:autoSpaceDN w:val="0"/>
        <w:adjustRightInd w:val="0"/>
        <w:ind w:firstLine="567"/>
        <w:jc w:val="both"/>
      </w:pPr>
      <w:r>
        <w:t>22.3. Подрядчик обязан:</w:t>
      </w:r>
    </w:p>
    <w:p w14:paraId="1FFF98B8" w14:textId="77777777" w:rsidR="00AC479E" w:rsidRDefault="00AC479E" w:rsidP="00AC479E">
      <w:pPr>
        <w:autoSpaceDE w:val="0"/>
        <w:autoSpaceDN w:val="0"/>
        <w:adjustRightInd w:val="0"/>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B928F41" w14:textId="77777777" w:rsidR="00AC479E" w:rsidRDefault="00AC479E" w:rsidP="00AC479E">
      <w:pPr>
        <w:autoSpaceDE w:val="0"/>
        <w:autoSpaceDN w:val="0"/>
        <w:adjustRightInd w:val="0"/>
        <w:ind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08E843C" w14:textId="77777777" w:rsidR="00AC479E" w:rsidRDefault="00AC479E" w:rsidP="00AC479E">
      <w:pPr>
        <w:autoSpaceDE w:val="0"/>
        <w:autoSpaceDN w:val="0"/>
        <w:adjustRightInd w:val="0"/>
        <w:ind w:firstLine="567"/>
        <w:jc w:val="both"/>
      </w:pPr>
      <w:r>
        <w:t xml:space="preserve">- вести раздельный учет результатов финансово-хозяйственной деятельности в соответствии с Порядком № 210н; </w:t>
      </w:r>
    </w:p>
    <w:p w14:paraId="6673C08B" w14:textId="77777777" w:rsidR="00AC479E" w:rsidRDefault="00AC479E" w:rsidP="00AC479E">
      <w:pPr>
        <w:autoSpaceDE w:val="0"/>
        <w:autoSpaceDN w:val="0"/>
        <w:adjustRightInd w:val="0"/>
        <w:ind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01AE9108" w14:textId="77777777" w:rsidR="00AC479E" w:rsidRDefault="00AC479E" w:rsidP="00AC479E">
      <w:pPr>
        <w:autoSpaceDE w:val="0"/>
        <w:autoSpaceDN w:val="0"/>
        <w:adjustRightInd w:val="0"/>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0FE8F0A" w14:textId="77777777" w:rsidR="00AC479E" w:rsidRDefault="00AC479E" w:rsidP="00AC479E">
      <w:pPr>
        <w:autoSpaceDE w:val="0"/>
        <w:autoSpaceDN w:val="0"/>
        <w:adjustRightInd w:val="0"/>
        <w:ind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5" w:name="_Hlk78387923"/>
    </w:p>
    <w:p w14:paraId="60C22FC6" w14:textId="77777777" w:rsidR="00AC479E" w:rsidRDefault="00AC479E" w:rsidP="00AC479E">
      <w:pPr>
        <w:autoSpaceDE w:val="0"/>
        <w:autoSpaceDN w:val="0"/>
        <w:adjustRightInd w:val="0"/>
        <w:ind w:firstLine="567"/>
        <w:jc w:val="both"/>
      </w:pPr>
      <w: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t>неучастников</w:t>
      </w:r>
      <w:proofErr w:type="spellEnd"/>
      <w: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w:t>
      </w:r>
      <w:r>
        <w:lastRenderedPageBreak/>
        <w:t>(договоры),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14AFB82B" w14:textId="77777777" w:rsidR="00AC479E" w:rsidRDefault="00AC479E" w:rsidP="00AC479E">
      <w:pPr>
        <w:autoSpaceDE w:val="0"/>
        <w:autoSpaceDN w:val="0"/>
        <w:adjustRightInd w:val="0"/>
        <w:ind w:firstLine="567"/>
        <w:jc w:val="both"/>
      </w:pPr>
      <w:r>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3438F90D" w14:textId="77777777" w:rsidR="00AC479E" w:rsidRDefault="00AC479E" w:rsidP="00AC479E">
      <w:pPr>
        <w:autoSpaceDE w:val="0"/>
        <w:autoSpaceDN w:val="0"/>
        <w:adjustRightInd w:val="0"/>
        <w:ind w:firstLine="567"/>
        <w:jc w:val="both"/>
      </w:pPr>
      <w:r>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08B740BE" w14:textId="77777777" w:rsidR="00AC479E" w:rsidRDefault="00AC479E" w:rsidP="00AC479E">
      <w:pPr>
        <w:ind w:firstLine="567"/>
        <w:jc w:val="both"/>
      </w:pPr>
      <w:r>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793B6467" w14:textId="77777777" w:rsidR="00AC479E" w:rsidRDefault="00AC479E" w:rsidP="00AC479E">
      <w:pPr>
        <w:pStyle w:val="aff4"/>
        <w:ind w:left="0" w:firstLine="567"/>
        <w:jc w:val="both"/>
      </w:pPr>
    </w:p>
    <w:bookmarkEnd w:id="182"/>
    <w:bookmarkEnd w:id="183"/>
    <w:bookmarkEnd w:id="185"/>
    <w:p w14:paraId="7687CA23" w14:textId="77777777" w:rsidR="00AC479E" w:rsidRDefault="00AC479E" w:rsidP="00AC479E">
      <w:pPr>
        <w:ind w:firstLine="567"/>
        <w:jc w:val="center"/>
        <w:rPr>
          <w:b/>
        </w:rPr>
      </w:pPr>
      <w:r>
        <w:rPr>
          <w:b/>
        </w:rPr>
        <w:t>23. Приложения к контракту</w:t>
      </w:r>
    </w:p>
    <w:p w14:paraId="52629155" w14:textId="77777777" w:rsidR="00AC479E" w:rsidRDefault="00AC479E" w:rsidP="00AC479E">
      <w:pPr>
        <w:ind w:firstLine="567"/>
        <w:jc w:val="both"/>
      </w:pPr>
      <w:bookmarkStart w:id="186" w:name="_Hlk32478281"/>
      <w:r>
        <w:t>23.1. Все приложения к Контракту являются его неотъемлемой частью.</w:t>
      </w:r>
    </w:p>
    <w:p w14:paraId="2A6E4405" w14:textId="77777777" w:rsidR="00AC479E" w:rsidRDefault="00AC479E" w:rsidP="00AC479E">
      <w:pPr>
        <w:ind w:firstLine="567"/>
        <w:jc w:val="both"/>
      </w:pPr>
      <w:r>
        <w:t>23.2. Перечень приложений к Контракту:</w:t>
      </w:r>
    </w:p>
    <w:p w14:paraId="63343AFF" w14:textId="77777777" w:rsidR="00AC479E" w:rsidRDefault="00AC479E" w:rsidP="00AC479E">
      <w:pPr>
        <w:ind w:firstLine="567"/>
        <w:jc w:val="both"/>
      </w:pPr>
      <w:r>
        <w:t>Приложение № 1 - Смета контракта;</w:t>
      </w:r>
    </w:p>
    <w:p w14:paraId="65C837E7" w14:textId="77777777" w:rsidR="00AC479E" w:rsidRDefault="00F337EF" w:rsidP="00AC479E">
      <w:pPr>
        <w:ind w:firstLine="567"/>
        <w:jc w:val="both"/>
      </w:pPr>
      <w:hyperlink r:id="rId45" w:anchor="sub_12000" w:history="1">
        <w:r w:rsidR="00AC479E">
          <w:rPr>
            <w:rStyle w:val="ae"/>
          </w:rPr>
          <w:t xml:space="preserve">Приложение </w:t>
        </w:r>
      </w:hyperlink>
      <w:r w:rsidR="00AC479E">
        <w:t>№ 2 - График завершения строительно-монтажных работ;</w:t>
      </w:r>
    </w:p>
    <w:p w14:paraId="4D158F01" w14:textId="77777777" w:rsidR="00AC479E" w:rsidRDefault="00AC479E" w:rsidP="00AC479E">
      <w:pPr>
        <w:ind w:firstLine="567"/>
        <w:jc w:val="both"/>
      </w:pPr>
      <w:r>
        <w:t>Приложение № 2.1 – Детализированный график завершения строительно-монтажных работ (форма);</w:t>
      </w:r>
    </w:p>
    <w:p w14:paraId="4F1BFD64" w14:textId="77777777" w:rsidR="00AC479E" w:rsidRDefault="00F337EF" w:rsidP="00AC479E">
      <w:pPr>
        <w:ind w:firstLine="567"/>
        <w:jc w:val="both"/>
      </w:pPr>
      <w:hyperlink r:id="rId46" w:anchor="sub_14000" w:history="1">
        <w:r w:rsidR="00AC479E">
          <w:rPr>
            <w:rStyle w:val="ae"/>
          </w:rPr>
          <w:t xml:space="preserve">Приложение </w:t>
        </w:r>
      </w:hyperlink>
      <w:r w:rsidR="00AC479E">
        <w:t>№ 3 - Акт приема-передачи строительной площадки (форма);</w:t>
      </w:r>
    </w:p>
    <w:p w14:paraId="7FD4D1F8" w14:textId="77777777" w:rsidR="00AC479E" w:rsidRDefault="00AC479E" w:rsidP="00AC479E">
      <w:pPr>
        <w:ind w:firstLine="567"/>
        <w:jc w:val="both"/>
      </w:pPr>
      <w: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28825D6" w14:textId="77777777" w:rsidR="00AC479E" w:rsidRDefault="00AC479E" w:rsidP="00AC479E">
      <w:pPr>
        <w:ind w:firstLine="567"/>
        <w:jc w:val="both"/>
      </w:pPr>
      <w:r>
        <w:t>Приложение № 5 – Недельный график завершения работ (форма);</w:t>
      </w:r>
    </w:p>
    <w:p w14:paraId="5C203744" w14:textId="77777777" w:rsidR="00AC479E" w:rsidRDefault="00AC479E" w:rsidP="00AC479E">
      <w:pPr>
        <w:ind w:firstLine="567"/>
        <w:jc w:val="both"/>
      </w:pPr>
      <w:r>
        <w:t>Приложение № 6 – Акт сдачи-приемки законченного строительством объекта (форма);</w:t>
      </w:r>
    </w:p>
    <w:p w14:paraId="5AF51234" w14:textId="77777777" w:rsidR="00AC479E" w:rsidRDefault="00AC479E" w:rsidP="00AC479E">
      <w:pPr>
        <w:ind w:firstLine="567"/>
        <w:jc w:val="both"/>
      </w:pPr>
      <w:r>
        <w:t>Приложение № 7 – Перечень документов, передаваемых Подрядчику.</w:t>
      </w:r>
    </w:p>
    <w:bookmarkEnd w:id="186"/>
    <w:p w14:paraId="06C84151" w14:textId="77777777" w:rsidR="00AC479E" w:rsidRDefault="00AC479E" w:rsidP="00AC479E">
      <w:pPr>
        <w:jc w:val="both"/>
        <w:rPr>
          <w:rFonts w:eastAsia="MS Mincho"/>
        </w:rPr>
      </w:pPr>
    </w:p>
    <w:p w14:paraId="4B7E6D88" w14:textId="77777777" w:rsidR="00AC479E" w:rsidRDefault="00AC479E" w:rsidP="00AC479E">
      <w:pPr>
        <w:pStyle w:val="aff4"/>
        <w:numPr>
          <w:ilvl w:val="0"/>
          <w:numId w:val="53"/>
        </w:numPr>
        <w:contextualSpacing w:val="0"/>
        <w:jc w:val="center"/>
        <w:rPr>
          <w:rFonts w:eastAsia="MS Mincho"/>
          <w:b/>
        </w:rPr>
      </w:pPr>
      <w:r>
        <w:rPr>
          <w:rFonts w:eastAsia="MS Mincho"/>
          <w:b/>
        </w:rPr>
        <w:t>Юридические адреса, реквизиты и подписи Сторон</w:t>
      </w:r>
    </w:p>
    <w:tbl>
      <w:tblPr>
        <w:tblpPr w:leftFromText="180" w:rightFromText="180" w:vertAnchor="text" w:tblpY="154"/>
        <w:tblW w:w="10046" w:type="dxa"/>
        <w:tblLook w:val="04A0" w:firstRow="1" w:lastRow="0" w:firstColumn="1" w:lastColumn="0" w:noHBand="0" w:noVBand="1"/>
      </w:tblPr>
      <w:tblGrid>
        <w:gridCol w:w="5328"/>
        <w:gridCol w:w="4718"/>
      </w:tblGrid>
      <w:tr w:rsidR="00AC479E" w14:paraId="5D4055E0" w14:textId="77777777" w:rsidTr="00AC479E">
        <w:trPr>
          <w:trHeight w:val="269"/>
        </w:trPr>
        <w:tc>
          <w:tcPr>
            <w:tcW w:w="5328" w:type="dxa"/>
            <w:hideMark/>
          </w:tcPr>
          <w:p w14:paraId="4C3CE195" w14:textId="77777777" w:rsidR="00AC479E" w:rsidRDefault="00AC479E">
            <w:pPr>
              <w:rPr>
                <w:lang w:eastAsia="zh-CN" w:bidi="hi-IN"/>
              </w:rPr>
            </w:pPr>
            <w:r>
              <w:rPr>
                <w:lang w:eastAsia="zh-CN" w:bidi="hi-IN"/>
              </w:rPr>
              <w:lastRenderedPageBreak/>
              <w:t xml:space="preserve">Государственный заказчик: </w:t>
            </w:r>
          </w:p>
        </w:tc>
        <w:tc>
          <w:tcPr>
            <w:tcW w:w="4718" w:type="dxa"/>
            <w:hideMark/>
          </w:tcPr>
          <w:p w14:paraId="56A6EF8A" w14:textId="77777777" w:rsidR="00AC479E" w:rsidRDefault="00AC479E">
            <w:pPr>
              <w:rPr>
                <w:lang w:eastAsia="zh-CN" w:bidi="hi-IN"/>
              </w:rPr>
            </w:pPr>
            <w:r>
              <w:rPr>
                <w:lang w:eastAsia="zh-CN" w:bidi="hi-IN"/>
              </w:rPr>
              <w:t xml:space="preserve">Подрядчик: </w:t>
            </w:r>
          </w:p>
        </w:tc>
      </w:tr>
      <w:tr w:rsidR="00AC479E" w14:paraId="36773CAD" w14:textId="77777777" w:rsidTr="00AC479E">
        <w:trPr>
          <w:trHeight w:val="839"/>
        </w:trPr>
        <w:tc>
          <w:tcPr>
            <w:tcW w:w="5328" w:type="dxa"/>
            <w:hideMark/>
          </w:tcPr>
          <w:p w14:paraId="082B5CED" w14:textId="77777777" w:rsidR="00AC479E" w:rsidRDefault="00AC479E">
            <w:pPr>
              <w:rPr>
                <w:lang w:eastAsia="zh-CN" w:bidi="hi-IN"/>
              </w:rPr>
            </w:pPr>
            <w:r>
              <w:rPr>
                <w:lang w:eastAsia="zh-CN" w:bidi="hi-IN"/>
              </w:rPr>
              <w:t>Государственное казенное учреждение Республики Крым «Инвестиционно-строительное управление Республики Крым»</w:t>
            </w:r>
          </w:p>
        </w:tc>
        <w:tc>
          <w:tcPr>
            <w:tcW w:w="4718" w:type="dxa"/>
          </w:tcPr>
          <w:p w14:paraId="0298AED1" w14:textId="77777777" w:rsidR="00AC479E" w:rsidRDefault="00AC479E">
            <w:pPr>
              <w:rPr>
                <w:lang w:eastAsia="zh-CN" w:bidi="hi-IN"/>
              </w:rPr>
            </w:pPr>
          </w:p>
        </w:tc>
      </w:tr>
      <w:tr w:rsidR="00AC479E" w14:paraId="555D400E" w14:textId="77777777" w:rsidTr="00AC479E">
        <w:trPr>
          <w:trHeight w:val="539"/>
        </w:trPr>
        <w:tc>
          <w:tcPr>
            <w:tcW w:w="5328" w:type="dxa"/>
          </w:tcPr>
          <w:p w14:paraId="175F8DE5" w14:textId="77777777" w:rsidR="00AC479E" w:rsidRDefault="00AC479E">
            <w:pPr>
              <w:keepNext/>
              <w:outlineLvl w:val="0"/>
              <w:rPr>
                <w:kern w:val="2"/>
                <w:lang w:eastAsia="zh-CN" w:bidi="hi-IN"/>
              </w:rPr>
            </w:pPr>
            <w:bookmarkStart w:id="187" w:name="_Hlk61341462"/>
            <w:r>
              <w:rPr>
                <w:kern w:val="2"/>
                <w:lang w:eastAsia="zh-CN" w:bidi="hi-IN"/>
              </w:rPr>
              <w:t xml:space="preserve">Юридический адрес: 295048, Республика Крым, г. Симферополь, ул. </w:t>
            </w:r>
            <w:proofErr w:type="spellStart"/>
            <w:r>
              <w:rPr>
                <w:kern w:val="2"/>
                <w:lang w:eastAsia="zh-CN" w:bidi="hi-IN"/>
              </w:rPr>
              <w:t>Трубаченко</w:t>
            </w:r>
            <w:proofErr w:type="spellEnd"/>
            <w:r>
              <w:rPr>
                <w:kern w:val="2"/>
                <w:lang w:eastAsia="zh-CN" w:bidi="hi-IN"/>
              </w:rPr>
              <w:t>, 23 «а»</w:t>
            </w:r>
          </w:p>
          <w:p w14:paraId="47D35AE4" w14:textId="77777777" w:rsidR="00AC479E" w:rsidRDefault="00AC479E">
            <w:pPr>
              <w:pStyle w:val="aff9"/>
              <w:rPr>
                <w:rFonts w:ascii="Times New Roman" w:hAnsi="Times New Roman"/>
                <w:lang w:bidi="hi-IN"/>
              </w:rPr>
            </w:pPr>
            <w:r>
              <w:rPr>
                <w:rFonts w:ascii="Times New Roman" w:hAnsi="Times New Roman"/>
              </w:rPr>
              <w:t>ИНН: 9102187428</w:t>
            </w:r>
          </w:p>
          <w:p w14:paraId="1252A85C" w14:textId="77777777" w:rsidR="00AC479E" w:rsidRDefault="00AC479E">
            <w:pPr>
              <w:pStyle w:val="aff9"/>
              <w:rPr>
                <w:rFonts w:ascii="Times New Roman" w:hAnsi="Times New Roman"/>
              </w:rPr>
            </w:pPr>
            <w:r>
              <w:rPr>
                <w:rFonts w:ascii="Times New Roman" w:hAnsi="Times New Roman"/>
              </w:rPr>
              <w:t>КПП: 910201001</w:t>
            </w:r>
          </w:p>
          <w:p w14:paraId="0811887F" w14:textId="77777777" w:rsidR="00AC479E" w:rsidRDefault="00AC479E">
            <w:pPr>
              <w:pStyle w:val="aff9"/>
              <w:rPr>
                <w:rFonts w:ascii="Times New Roman" w:hAnsi="Times New Roman"/>
              </w:rPr>
            </w:pPr>
            <w:r>
              <w:rPr>
                <w:rFonts w:ascii="Times New Roman" w:hAnsi="Times New Roman"/>
              </w:rPr>
              <w:t>ОГРН: 1159102101454</w:t>
            </w:r>
          </w:p>
          <w:p w14:paraId="23AE3705" w14:textId="77777777" w:rsidR="00AC479E" w:rsidRDefault="00AC479E">
            <w:pPr>
              <w:pStyle w:val="aff9"/>
              <w:rPr>
                <w:rFonts w:ascii="Times New Roman" w:hAnsi="Times New Roman"/>
              </w:rPr>
            </w:pPr>
            <w:r>
              <w:rPr>
                <w:rFonts w:ascii="Times New Roman" w:hAnsi="Times New Roman"/>
              </w:rPr>
              <w:t>ОКПО 00960543</w:t>
            </w:r>
          </w:p>
          <w:p w14:paraId="6D818E36" w14:textId="77777777" w:rsidR="00AC479E" w:rsidRDefault="00AC479E">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л/с. 03752J47730)</w:t>
            </w:r>
          </w:p>
          <w:p w14:paraId="1E398DD4" w14:textId="77777777" w:rsidR="00AC479E" w:rsidRDefault="00AC479E">
            <w:pPr>
              <w:pStyle w:val="aff9"/>
              <w:rPr>
                <w:rFonts w:ascii="Times New Roman" w:hAnsi="Times New Roman"/>
              </w:rPr>
            </w:pPr>
            <w:r>
              <w:rPr>
                <w:rFonts w:ascii="Times New Roman" w:hAnsi="Times New Roman"/>
              </w:rPr>
              <w:t>Казначейский счет: 03221643350000007500</w:t>
            </w:r>
          </w:p>
          <w:p w14:paraId="2102BA2F" w14:textId="77777777" w:rsidR="00AC479E" w:rsidRDefault="00AC479E">
            <w:pPr>
              <w:pStyle w:val="aff9"/>
              <w:rPr>
                <w:rFonts w:ascii="Times New Roman" w:hAnsi="Times New Roman"/>
              </w:rPr>
            </w:pPr>
            <w:r>
              <w:rPr>
                <w:rFonts w:ascii="Times New Roman" w:hAnsi="Times New Roman"/>
              </w:rPr>
              <w:t>ЕКС.: 40102810645370000035</w:t>
            </w:r>
          </w:p>
          <w:p w14:paraId="00AD7173" w14:textId="77777777" w:rsidR="00AC479E" w:rsidRDefault="00AC479E">
            <w:pPr>
              <w:pStyle w:val="aff9"/>
              <w:rPr>
                <w:rFonts w:ascii="Times New Roman" w:hAnsi="Times New Roman"/>
              </w:rPr>
            </w:pPr>
            <w:r>
              <w:rPr>
                <w:rFonts w:ascii="Times New Roman" w:hAnsi="Times New Roman"/>
              </w:rPr>
              <w:t>Банк: ОТДЕЛЕНИЕ РЕСПУБЛИКА КРЫМ БАНКА РОССИИ//УФК по Республике Крым г. Симферополь</w:t>
            </w:r>
          </w:p>
          <w:p w14:paraId="18E5EA20" w14:textId="77777777" w:rsidR="00AC479E" w:rsidRDefault="00AC479E">
            <w:pPr>
              <w:pStyle w:val="aff9"/>
              <w:rPr>
                <w:rFonts w:ascii="Times New Roman" w:hAnsi="Times New Roman"/>
              </w:rPr>
            </w:pPr>
            <w:r>
              <w:rPr>
                <w:rFonts w:ascii="Times New Roman" w:hAnsi="Times New Roman"/>
              </w:rPr>
              <w:t>БИК: 013510002</w:t>
            </w:r>
          </w:p>
          <w:p w14:paraId="47537A95" w14:textId="77777777" w:rsidR="00AC479E" w:rsidRDefault="00AC479E">
            <w:pPr>
              <w:pStyle w:val="aff9"/>
              <w:rPr>
                <w:rFonts w:ascii="Times New Roman" w:hAnsi="Times New Roman"/>
              </w:rPr>
            </w:pPr>
            <w:r>
              <w:rPr>
                <w:rFonts w:ascii="Times New Roman" w:hAnsi="Times New Roman"/>
              </w:rPr>
              <w:t>УФК по Республике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w:t>
            </w:r>
            <w:r>
              <w:rPr>
                <w:rFonts w:ascii="Times New Roman" w:hAnsi="Times New Roman"/>
              </w:rPr>
              <w:br/>
              <w:t>л/с. 04752J47730)</w:t>
            </w:r>
          </w:p>
          <w:p w14:paraId="68928ADE" w14:textId="77777777" w:rsidR="00AC479E" w:rsidRDefault="00AC479E">
            <w:pPr>
              <w:pStyle w:val="aff9"/>
              <w:rPr>
                <w:rFonts w:ascii="Times New Roman" w:hAnsi="Times New Roman"/>
              </w:rPr>
            </w:pPr>
            <w:r>
              <w:rPr>
                <w:rFonts w:ascii="Times New Roman" w:hAnsi="Times New Roman"/>
              </w:rPr>
              <w:t>Казначейский счет: 03100643000000017500</w:t>
            </w:r>
          </w:p>
          <w:p w14:paraId="58E65BFC" w14:textId="77777777" w:rsidR="00AC479E" w:rsidRDefault="00AC479E">
            <w:pPr>
              <w:pStyle w:val="aff9"/>
              <w:rPr>
                <w:rFonts w:ascii="Times New Roman" w:hAnsi="Times New Roman"/>
              </w:rPr>
            </w:pPr>
            <w:r>
              <w:rPr>
                <w:rFonts w:ascii="Times New Roman" w:hAnsi="Times New Roman"/>
              </w:rPr>
              <w:t>ЕКС.: 40102810645370000035</w:t>
            </w:r>
          </w:p>
          <w:p w14:paraId="1863BD9F" w14:textId="77777777" w:rsidR="00AC479E" w:rsidRDefault="00AC479E">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456E45E4" w14:textId="77777777" w:rsidR="00AC479E" w:rsidRDefault="00AC479E">
            <w:pPr>
              <w:pStyle w:val="aff9"/>
              <w:rPr>
                <w:rFonts w:ascii="Times New Roman" w:hAnsi="Times New Roman"/>
              </w:rPr>
            </w:pPr>
            <w:r>
              <w:rPr>
                <w:rFonts w:ascii="Times New Roman" w:hAnsi="Times New Roman"/>
              </w:rPr>
              <w:t>г. Симферополь</w:t>
            </w:r>
          </w:p>
          <w:p w14:paraId="327C2075" w14:textId="77777777" w:rsidR="00AC479E" w:rsidRDefault="00AC479E">
            <w:pPr>
              <w:pStyle w:val="aff9"/>
              <w:rPr>
                <w:rFonts w:ascii="Times New Roman" w:hAnsi="Times New Roman"/>
              </w:rPr>
            </w:pPr>
            <w:r>
              <w:rPr>
                <w:rFonts w:ascii="Times New Roman" w:hAnsi="Times New Roman"/>
              </w:rPr>
              <w:t>БИК: 013510002</w:t>
            </w:r>
            <w:bookmarkEnd w:id="187"/>
          </w:p>
          <w:p w14:paraId="5EF6002B" w14:textId="77777777" w:rsidR="00AC479E" w:rsidRDefault="00AC479E">
            <w:pPr>
              <w:pStyle w:val="aff9"/>
              <w:rPr>
                <w:rFonts w:ascii="Times New Roman" w:hAnsi="Times New Roman"/>
              </w:rPr>
            </w:pPr>
            <w:r>
              <w:rPr>
                <w:rFonts w:ascii="Times New Roman" w:hAnsi="Times New Roman"/>
              </w:rPr>
              <w:t>e-</w:t>
            </w:r>
            <w:proofErr w:type="spellStart"/>
            <w:r>
              <w:rPr>
                <w:rFonts w:ascii="Times New Roman" w:hAnsi="Times New Roman"/>
              </w:rPr>
              <w:t>mail</w:t>
            </w:r>
            <w:proofErr w:type="spellEnd"/>
            <w:r>
              <w:rPr>
                <w:rFonts w:ascii="Times New Roman" w:hAnsi="Times New Roman"/>
              </w:rPr>
              <w:t>: delo@is-rk.ru</w:t>
            </w:r>
          </w:p>
          <w:p w14:paraId="1E715F65" w14:textId="77777777" w:rsidR="00AC479E" w:rsidRDefault="00AC479E">
            <w:pPr>
              <w:pStyle w:val="aff9"/>
              <w:rPr>
                <w:rFonts w:ascii="Times New Roman" w:hAnsi="Times New Roman"/>
              </w:rPr>
            </w:pPr>
            <w:r>
              <w:rPr>
                <w:rFonts w:ascii="Times New Roman" w:hAnsi="Times New Roman"/>
              </w:rPr>
              <w:t>Ответственное должностное лицо:</w:t>
            </w:r>
          </w:p>
          <w:p w14:paraId="7E655D23" w14:textId="77777777" w:rsidR="00AC479E" w:rsidRDefault="00AC479E">
            <w:pPr>
              <w:pStyle w:val="aff9"/>
              <w:rPr>
                <w:rFonts w:ascii="Times New Roman" w:hAnsi="Times New Roman"/>
              </w:rPr>
            </w:pPr>
            <w:r>
              <w:rPr>
                <w:rFonts w:ascii="Times New Roman" w:hAnsi="Times New Roman"/>
              </w:rPr>
              <w:t xml:space="preserve">Блинков Темур Николаевич, </w:t>
            </w:r>
          </w:p>
          <w:p w14:paraId="11B2F171" w14:textId="77777777" w:rsidR="00AC479E" w:rsidRDefault="00AC479E">
            <w:pPr>
              <w:pStyle w:val="aff9"/>
              <w:rPr>
                <w:rFonts w:ascii="Times New Roman" w:hAnsi="Times New Roman"/>
              </w:rPr>
            </w:pPr>
            <w:r>
              <w:rPr>
                <w:rFonts w:ascii="Times New Roman" w:hAnsi="Times New Roman"/>
              </w:rPr>
              <w:t>Тел.: +7(3652) 605975, доб. 188</w:t>
            </w:r>
          </w:p>
          <w:p w14:paraId="18E53AEB" w14:textId="77777777" w:rsidR="00AC479E" w:rsidRDefault="00AC479E">
            <w:pPr>
              <w:keepNext/>
              <w:spacing w:line="252" w:lineRule="auto"/>
              <w:outlineLvl w:val="0"/>
              <w:rPr>
                <w:kern w:val="2"/>
                <w:lang w:eastAsia="zh-CN" w:bidi="hi-IN"/>
              </w:rPr>
            </w:pPr>
          </w:p>
          <w:p w14:paraId="2D120C0F" w14:textId="77777777" w:rsidR="00AC479E" w:rsidRDefault="00AC479E">
            <w:pPr>
              <w:rPr>
                <w:lang w:eastAsia="zh-CN" w:bidi="hi-IN"/>
              </w:rPr>
            </w:pPr>
          </w:p>
        </w:tc>
        <w:tc>
          <w:tcPr>
            <w:tcW w:w="4718" w:type="dxa"/>
          </w:tcPr>
          <w:p w14:paraId="28656841" w14:textId="77777777" w:rsidR="00AC479E" w:rsidRDefault="00AC479E">
            <w:pPr>
              <w:rPr>
                <w:lang w:eastAsia="zh-CN" w:bidi="hi-IN"/>
              </w:rPr>
            </w:pPr>
          </w:p>
        </w:tc>
      </w:tr>
      <w:tr w:rsidR="00AC479E" w14:paraId="75C5A393" w14:textId="77777777" w:rsidTr="00AC479E">
        <w:trPr>
          <w:trHeight w:val="1378"/>
        </w:trPr>
        <w:tc>
          <w:tcPr>
            <w:tcW w:w="5328" w:type="dxa"/>
          </w:tcPr>
          <w:p w14:paraId="756F4CFF" w14:textId="77777777" w:rsidR="00AC479E" w:rsidRDefault="00AC479E">
            <w:pPr>
              <w:rPr>
                <w:lang w:eastAsia="zh-CN" w:bidi="hi-IN"/>
              </w:rPr>
            </w:pPr>
            <w:bookmarkStart w:id="188" w:name="_Hlk3720860"/>
          </w:p>
          <w:p w14:paraId="49E9D2C4" w14:textId="77777777" w:rsidR="00AC479E" w:rsidRDefault="00AC479E">
            <w:pPr>
              <w:rPr>
                <w:lang w:eastAsia="zh-CN" w:bidi="hi-IN"/>
              </w:rPr>
            </w:pPr>
          </w:p>
          <w:p w14:paraId="2A47740F" w14:textId="77777777" w:rsidR="00AC479E" w:rsidRDefault="00AC479E">
            <w:pPr>
              <w:rPr>
                <w:lang w:eastAsia="zh-CN" w:bidi="hi-IN"/>
              </w:rPr>
            </w:pPr>
            <w:r>
              <w:rPr>
                <w:lang w:eastAsia="zh-CN" w:bidi="hi-IN"/>
              </w:rPr>
              <w:t>_______________________/______________/</w:t>
            </w:r>
          </w:p>
          <w:p w14:paraId="123C2889" w14:textId="77777777" w:rsidR="00AC479E" w:rsidRDefault="00AC479E">
            <w:pPr>
              <w:rPr>
                <w:lang w:eastAsia="zh-CN" w:bidi="hi-IN"/>
              </w:rPr>
            </w:pPr>
            <w:proofErr w:type="spellStart"/>
            <w:r>
              <w:rPr>
                <w:lang w:eastAsia="zh-CN" w:bidi="hi-IN"/>
              </w:rPr>
              <w:t>мп</w:t>
            </w:r>
            <w:proofErr w:type="spellEnd"/>
          </w:p>
          <w:p w14:paraId="28EBD561" w14:textId="77777777" w:rsidR="00AC479E" w:rsidRDefault="00AC479E">
            <w:pPr>
              <w:rPr>
                <w:lang w:eastAsia="zh-CN" w:bidi="hi-IN"/>
              </w:rPr>
            </w:pPr>
          </w:p>
        </w:tc>
        <w:tc>
          <w:tcPr>
            <w:tcW w:w="4718" w:type="dxa"/>
          </w:tcPr>
          <w:p w14:paraId="7A65BA42" w14:textId="77777777" w:rsidR="00AC479E" w:rsidRDefault="00AC479E">
            <w:pPr>
              <w:rPr>
                <w:lang w:eastAsia="zh-CN" w:bidi="hi-IN"/>
              </w:rPr>
            </w:pPr>
          </w:p>
          <w:p w14:paraId="2BA775E1" w14:textId="77777777" w:rsidR="00AC479E" w:rsidRDefault="00AC479E">
            <w:pPr>
              <w:rPr>
                <w:lang w:eastAsia="zh-CN" w:bidi="hi-IN"/>
              </w:rPr>
            </w:pPr>
          </w:p>
          <w:p w14:paraId="526214F9" w14:textId="77777777" w:rsidR="00AC479E" w:rsidRDefault="00AC479E">
            <w:pPr>
              <w:rPr>
                <w:lang w:eastAsia="zh-CN" w:bidi="hi-IN"/>
              </w:rPr>
            </w:pPr>
            <w:r>
              <w:rPr>
                <w:lang w:eastAsia="zh-CN" w:bidi="hi-IN"/>
              </w:rPr>
              <w:t>____________________/ ______________ /</w:t>
            </w:r>
          </w:p>
          <w:p w14:paraId="17CB854D" w14:textId="77777777" w:rsidR="00AC479E" w:rsidRDefault="00AC479E">
            <w:pPr>
              <w:rPr>
                <w:lang w:eastAsia="zh-CN" w:bidi="hi-IN"/>
              </w:rPr>
            </w:pPr>
            <w:proofErr w:type="spellStart"/>
            <w:r>
              <w:rPr>
                <w:lang w:eastAsia="zh-CN" w:bidi="hi-IN"/>
              </w:rPr>
              <w:t>мп</w:t>
            </w:r>
            <w:proofErr w:type="spellEnd"/>
          </w:p>
        </w:tc>
      </w:tr>
      <w:bookmarkEnd w:id="188"/>
    </w:tbl>
    <w:p w14:paraId="3A213EFB" w14:textId="77777777" w:rsidR="00AC479E" w:rsidRDefault="00AC479E" w:rsidP="00AC479E"/>
    <w:p w14:paraId="2879F156" w14:textId="77777777" w:rsidR="00AC479E" w:rsidRDefault="00AC479E" w:rsidP="00AC479E">
      <w:pPr>
        <w:spacing w:line="252" w:lineRule="auto"/>
        <w:rPr>
          <w:kern w:val="2"/>
        </w:rPr>
        <w:sectPr w:rsidR="00AC479E">
          <w:pgSz w:w="11906" w:h="16838"/>
          <w:pgMar w:top="1134" w:right="707" w:bottom="993" w:left="1134" w:header="0" w:footer="284" w:gutter="0"/>
          <w:cols w:space="720"/>
        </w:sectPr>
      </w:pPr>
    </w:p>
    <w:p w14:paraId="692C3506" w14:textId="77777777" w:rsidR="00AC479E" w:rsidRDefault="00AC479E" w:rsidP="00AC479E">
      <w:pPr>
        <w:jc w:val="right"/>
        <w:rPr>
          <w:bCs/>
          <w:sz w:val="22"/>
          <w:szCs w:val="22"/>
        </w:rPr>
      </w:pPr>
      <w:r>
        <w:rPr>
          <w:bCs/>
          <w:sz w:val="22"/>
          <w:szCs w:val="22"/>
        </w:rPr>
        <w:lastRenderedPageBreak/>
        <w:t xml:space="preserve">Приложение № 1 </w:t>
      </w:r>
    </w:p>
    <w:p w14:paraId="5FFB1DA4"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3FACFD16" w14:textId="77777777" w:rsidR="00AC479E" w:rsidRDefault="00AC479E" w:rsidP="00AC479E">
      <w:pPr>
        <w:pStyle w:val="aff9"/>
        <w:spacing w:line="276" w:lineRule="auto"/>
        <w:jc w:val="right"/>
        <w:rPr>
          <w:rFonts w:ascii="Times New Roman" w:hAnsi="Times New Roman"/>
        </w:rPr>
      </w:pPr>
      <w:bookmarkStart w:id="189" w:name="_Hlk148619212"/>
      <w:r>
        <w:rPr>
          <w:rFonts w:ascii="Times New Roman" w:hAnsi="Times New Roman"/>
        </w:rPr>
        <w:t>на объект</w:t>
      </w:r>
      <w:bookmarkEnd w:id="189"/>
      <w:r>
        <w:rPr>
          <w:rFonts w:ascii="Times New Roman" w:hAnsi="Times New Roman"/>
        </w:rPr>
        <w:t>е: «Строительство общеобразовательной школы на</w:t>
      </w:r>
    </w:p>
    <w:p w14:paraId="6A760D08"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 600 учащихся по ул. Мира в г. Бахчисарае»</w:t>
      </w:r>
    </w:p>
    <w:p w14:paraId="4DDED627" w14:textId="77777777" w:rsidR="00AC479E" w:rsidRDefault="00AC479E" w:rsidP="00AC479E">
      <w:pPr>
        <w:pStyle w:val="aff9"/>
        <w:spacing w:line="276" w:lineRule="auto"/>
        <w:jc w:val="right"/>
        <w:rPr>
          <w:rFonts w:ascii="Times New Roman" w:hAnsi="Times New Roman"/>
        </w:rPr>
      </w:pPr>
      <w:r>
        <w:rPr>
          <w:rFonts w:ascii="Times New Roman" w:hAnsi="Times New Roman"/>
        </w:rPr>
        <w:t>№___________________от___________________</w:t>
      </w:r>
    </w:p>
    <w:p w14:paraId="78CA85BC" w14:textId="77777777" w:rsidR="00AC479E" w:rsidRDefault="00AC479E" w:rsidP="00AC479E">
      <w:pPr>
        <w:autoSpaceDE w:val="0"/>
        <w:autoSpaceDN w:val="0"/>
        <w:adjustRightInd w:val="0"/>
        <w:jc w:val="right"/>
        <w:rPr>
          <w:b/>
        </w:rPr>
      </w:pPr>
    </w:p>
    <w:p w14:paraId="0C7968E6" w14:textId="77777777" w:rsidR="00AC479E" w:rsidRDefault="00AC479E" w:rsidP="00AC479E">
      <w:pPr>
        <w:autoSpaceDE w:val="0"/>
        <w:autoSpaceDN w:val="0"/>
        <w:adjustRightInd w:val="0"/>
        <w:jc w:val="center"/>
        <w:rPr>
          <w:b/>
        </w:rPr>
      </w:pPr>
      <w:r>
        <w:rPr>
          <w:b/>
          <w:bCs/>
          <w:sz w:val="28"/>
          <w:szCs w:val="28"/>
        </w:rPr>
        <w:t>Смета контракта</w:t>
      </w:r>
    </w:p>
    <w:p w14:paraId="28B9ECBD" w14:textId="77777777" w:rsidR="00AC479E" w:rsidRDefault="00AC479E" w:rsidP="00AC479E">
      <w:pPr>
        <w:pStyle w:val="aff9"/>
        <w:jc w:val="center"/>
        <w:rPr>
          <w:rFonts w:ascii="Times New Roman" w:hAnsi="Times New Roman"/>
          <w:b/>
        </w:rPr>
      </w:pPr>
      <w:r>
        <w:rPr>
          <w:rFonts w:ascii="Times New Roman" w:hAnsi="Times New Roman"/>
          <w:b/>
        </w:rPr>
        <w:t>на завершение строительно-монтажных работ на объекте:</w:t>
      </w:r>
    </w:p>
    <w:p w14:paraId="7FBBD670" w14:textId="77777777" w:rsidR="00AC479E" w:rsidRDefault="00AC479E" w:rsidP="00AC479E">
      <w:pPr>
        <w:pStyle w:val="aff9"/>
        <w:jc w:val="center"/>
        <w:rPr>
          <w:rFonts w:ascii="Times New Roman" w:hAnsi="Times New Roman"/>
          <w:b/>
        </w:rPr>
      </w:pPr>
      <w:r>
        <w:rPr>
          <w:rFonts w:ascii="Times New Roman" w:hAnsi="Times New Roman"/>
          <w:b/>
        </w:rPr>
        <w:t>«Строительство общеобразовательной школы на 600 учащихся по ул. Мира в г. Бахчисарае»</w:t>
      </w:r>
    </w:p>
    <w:p w14:paraId="641E8756" w14:textId="77777777" w:rsidR="00AC479E" w:rsidRDefault="00AC479E" w:rsidP="00AC479E">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AC479E" w14:paraId="2408960E" w14:textId="77777777" w:rsidTr="00AC479E">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023AE9CE" w14:textId="77777777" w:rsidR="00AC479E" w:rsidRDefault="00AC479E">
            <w:pPr>
              <w:jc w:val="center"/>
              <w:rPr>
                <w:b/>
                <w:lang w:eastAsia="zh-CN" w:bidi="hi-IN"/>
              </w:rPr>
            </w:pPr>
            <w:r>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2928251B" w14:textId="77777777" w:rsidR="00AC479E" w:rsidRDefault="00AC479E">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0424492B" w14:textId="77777777" w:rsidR="00AC479E" w:rsidRDefault="00AC479E">
            <w:pPr>
              <w:jc w:val="center"/>
              <w:rPr>
                <w:b/>
                <w:lang w:eastAsia="zh-CN" w:bidi="hi-IN"/>
              </w:rPr>
            </w:pPr>
            <w:r>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7F179E41" w14:textId="77777777" w:rsidR="00AC479E" w:rsidRDefault="00AC479E">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481F2730" w14:textId="77777777" w:rsidR="00AC479E" w:rsidRDefault="00AC479E">
            <w:pPr>
              <w:jc w:val="center"/>
              <w:rPr>
                <w:b/>
                <w:lang w:eastAsia="zh-CN" w:bidi="hi-IN"/>
              </w:rPr>
            </w:pPr>
            <w:r>
              <w:rPr>
                <w:b/>
                <w:lang w:eastAsia="zh-CN" w:bidi="hi-IN"/>
              </w:rPr>
              <w:t>Цена, руб.</w:t>
            </w:r>
          </w:p>
        </w:tc>
        <w:tc>
          <w:tcPr>
            <w:tcW w:w="1417" w:type="dxa"/>
            <w:vMerge w:val="restart"/>
            <w:tcBorders>
              <w:top w:val="single" w:sz="4" w:space="0" w:color="auto"/>
              <w:left w:val="nil"/>
              <w:bottom w:val="single" w:sz="4" w:space="0" w:color="auto"/>
              <w:right w:val="single" w:sz="4" w:space="0" w:color="auto"/>
            </w:tcBorders>
            <w:hideMark/>
          </w:tcPr>
          <w:p w14:paraId="6E2F34C7" w14:textId="77777777" w:rsidR="00AC479E" w:rsidRDefault="00AC479E">
            <w:pPr>
              <w:jc w:val="center"/>
              <w:rPr>
                <w:b/>
                <w:lang w:eastAsia="zh-CN" w:bidi="hi-IN"/>
              </w:rPr>
            </w:pPr>
            <w:r>
              <w:rPr>
                <w:b/>
                <w:lang w:eastAsia="zh-CN" w:bidi="hi-IN"/>
              </w:rPr>
              <w:t>Страна происхождения оборудования</w:t>
            </w:r>
          </w:p>
        </w:tc>
      </w:tr>
      <w:tr w:rsidR="00AC479E" w14:paraId="1C822B99" w14:textId="77777777" w:rsidTr="00AC479E">
        <w:trPr>
          <w:gridAfter w:val="1"/>
          <w:wAfter w:w="1837" w:type="dxa"/>
          <w:trHeight w:val="51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8714FF4"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53EAD"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123038"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D07EC1" w14:textId="77777777" w:rsidR="00AC479E" w:rsidRDefault="00AC479E">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5D9B849C" w14:textId="77777777" w:rsidR="00AC479E" w:rsidRDefault="00AC479E">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323B3BA0" w14:textId="77777777" w:rsidR="00AC479E" w:rsidRDefault="00AC479E">
            <w:pPr>
              <w:jc w:val="center"/>
              <w:rPr>
                <w:b/>
                <w:lang w:eastAsia="zh-CN" w:bidi="hi-IN"/>
              </w:rPr>
            </w:pPr>
            <w:r>
              <w:rPr>
                <w:b/>
                <w:lang w:eastAsia="zh-CN" w:bidi="hi-IN"/>
              </w:rPr>
              <w:t>Всего</w:t>
            </w:r>
          </w:p>
        </w:tc>
        <w:tc>
          <w:tcPr>
            <w:tcW w:w="0" w:type="auto"/>
            <w:vMerge/>
            <w:tcBorders>
              <w:top w:val="single" w:sz="4" w:space="0" w:color="auto"/>
              <w:left w:val="nil"/>
              <w:bottom w:val="single" w:sz="4" w:space="0" w:color="auto"/>
              <w:right w:val="single" w:sz="4" w:space="0" w:color="auto"/>
            </w:tcBorders>
            <w:vAlign w:val="center"/>
            <w:hideMark/>
          </w:tcPr>
          <w:p w14:paraId="256B32A2" w14:textId="77777777" w:rsidR="00AC479E" w:rsidRDefault="00AC479E">
            <w:pPr>
              <w:rPr>
                <w:b/>
                <w:lang w:eastAsia="zh-CN" w:bidi="hi-IN"/>
              </w:rPr>
            </w:pPr>
          </w:p>
        </w:tc>
      </w:tr>
      <w:tr w:rsidR="00AC479E" w14:paraId="78206BCE" w14:textId="77777777" w:rsidTr="00AC479E">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CF4FA5"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2F3638"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3FF4E9"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AA35E11"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5CA0B2"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8DA36F" w14:textId="77777777" w:rsidR="00AC479E" w:rsidRDefault="00AC479E">
            <w:pPr>
              <w:rPr>
                <w:b/>
                <w:lang w:eastAsia="zh-CN" w:bidi="hi-IN"/>
              </w:rPr>
            </w:pPr>
          </w:p>
        </w:tc>
        <w:tc>
          <w:tcPr>
            <w:tcW w:w="0" w:type="auto"/>
            <w:vMerge/>
            <w:tcBorders>
              <w:top w:val="single" w:sz="4" w:space="0" w:color="auto"/>
              <w:left w:val="nil"/>
              <w:bottom w:val="single" w:sz="4" w:space="0" w:color="auto"/>
              <w:right w:val="single" w:sz="4" w:space="0" w:color="auto"/>
            </w:tcBorders>
            <w:vAlign w:val="center"/>
            <w:hideMark/>
          </w:tcPr>
          <w:p w14:paraId="68C399D6" w14:textId="77777777" w:rsidR="00AC479E" w:rsidRDefault="00AC479E">
            <w:pPr>
              <w:rPr>
                <w:b/>
                <w:lang w:eastAsia="zh-CN" w:bidi="hi-IN"/>
              </w:rPr>
            </w:pPr>
          </w:p>
        </w:tc>
        <w:tc>
          <w:tcPr>
            <w:tcW w:w="1837" w:type="dxa"/>
            <w:tcBorders>
              <w:top w:val="nil"/>
              <w:left w:val="single" w:sz="4" w:space="0" w:color="auto"/>
              <w:bottom w:val="nil"/>
              <w:right w:val="nil"/>
            </w:tcBorders>
            <w:vAlign w:val="center"/>
            <w:hideMark/>
          </w:tcPr>
          <w:p w14:paraId="32F18FA5" w14:textId="77777777" w:rsidR="00AC479E" w:rsidRDefault="00AC479E">
            <w:pPr>
              <w:rPr>
                <w:lang w:eastAsia="zh-CN" w:bidi="hi-IN"/>
              </w:rPr>
            </w:pPr>
          </w:p>
        </w:tc>
      </w:tr>
      <w:tr w:rsidR="00AC479E" w14:paraId="3E478A66" w14:textId="77777777" w:rsidTr="00AC479E">
        <w:trPr>
          <w:trHeight w:val="255"/>
        </w:trPr>
        <w:tc>
          <w:tcPr>
            <w:tcW w:w="846" w:type="dxa"/>
            <w:tcBorders>
              <w:top w:val="nil"/>
              <w:left w:val="single" w:sz="4" w:space="0" w:color="auto"/>
              <w:bottom w:val="single" w:sz="4" w:space="0" w:color="auto"/>
              <w:right w:val="single" w:sz="4" w:space="0" w:color="auto"/>
            </w:tcBorders>
            <w:noWrap/>
            <w:vAlign w:val="center"/>
            <w:hideMark/>
          </w:tcPr>
          <w:p w14:paraId="0ED4A6E4" w14:textId="77777777" w:rsidR="00AC479E" w:rsidRDefault="00AC479E">
            <w:pPr>
              <w:jc w:val="center"/>
              <w:rPr>
                <w:lang w:eastAsia="zh-CN" w:bidi="hi-IN"/>
              </w:rPr>
            </w:pPr>
            <w:r>
              <w:rPr>
                <w:lang w:eastAsia="zh-CN" w:bidi="hi-IN"/>
              </w:rPr>
              <w:t>1</w:t>
            </w:r>
          </w:p>
        </w:tc>
        <w:tc>
          <w:tcPr>
            <w:tcW w:w="5953" w:type="dxa"/>
            <w:tcBorders>
              <w:top w:val="nil"/>
              <w:left w:val="nil"/>
              <w:bottom w:val="single" w:sz="4" w:space="0" w:color="auto"/>
              <w:right w:val="single" w:sz="4" w:space="0" w:color="auto"/>
            </w:tcBorders>
            <w:noWrap/>
            <w:vAlign w:val="center"/>
            <w:hideMark/>
          </w:tcPr>
          <w:p w14:paraId="0F131F6B" w14:textId="77777777" w:rsidR="00AC479E" w:rsidRDefault="00AC479E">
            <w:pPr>
              <w:jc w:val="center"/>
              <w:rPr>
                <w:lang w:eastAsia="zh-CN" w:bidi="hi-IN"/>
              </w:rPr>
            </w:pPr>
            <w:r>
              <w:rPr>
                <w:lang w:eastAsia="zh-CN" w:bidi="hi-IN"/>
              </w:rPr>
              <w:t>2</w:t>
            </w:r>
          </w:p>
        </w:tc>
        <w:tc>
          <w:tcPr>
            <w:tcW w:w="1418" w:type="dxa"/>
            <w:tcBorders>
              <w:top w:val="nil"/>
              <w:left w:val="nil"/>
              <w:bottom w:val="single" w:sz="4" w:space="0" w:color="auto"/>
              <w:right w:val="single" w:sz="4" w:space="0" w:color="auto"/>
            </w:tcBorders>
            <w:noWrap/>
            <w:vAlign w:val="center"/>
            <w:hideMark/>
          </w:tcPr>
          <w:p w14:paraId="6BA91440" w14:textId="77777777" w:rsidR="00AC479E" w:rsidRDefault="00AC479E">
            <w:pPr>
              <w:jc w:val="center"/>
              <w:rPr>
                <w:lang w:eastAsia="zh-CN" w:bidi="hi-IN"/>
              </w:rPr>
            </w:pPr>
            <w:r>
              <w:rPr>
                <w:lang w:eastAsia="zh-CN" w:bidi="hi-IN"/>
              </w:rPr>
              <w:t>3</w:t>
            </w:r>
          </w:p>
        </w:tc>
        <w:tc>
          <w:tcPr>
            <w:tcW w:w="1843" w:type="dxa"/>
            <w:tcBorders>
              <w:top w:val="nil"/>
              <w:left w:val="nil"/>
              <w:bottom w:val="single" w:sz="4" w:space="0" w:color="auto"/>
              <w:right w:val="single" w:sz="4" w:space="0" w:color="auto"/>
            </w:tcBorders>
            <w:noWrap/>
            <w:vAlign w:val="center"/>
            <w:hideMark/>
          </w:tcPr>
          <w:p w14:paraId="507AC6EC" w14:textId="77777777" w:rsidR="00AC479E" w:rsidRDefault="00AC479E">
            <w:pPr>
              <w:jc w:val="center"/>
              <w:rPr>
                <w:lang w:eastAsia="zh-CN" w:bidi="hi-IN"/>
              </w:rPr>
            </w:pPr>
            <w:r>
              <w:rPr>
                <w:lang w:eastAsia="zh-CN" w:bidi="hi-IN"/>
              </w:rPr>
              <w:t>4</w:t>
            </w:r>
          </w:p>
        </w:tc>
        <w:tc>
          <w:tcPr>
            <w:tcW w:w="1559" w:type="dxa"/>
            <w:tcBorders>
              <w:top w:val="nil"/>
              <w:left w:val="nil"/>
              <w:bottom w:val="single" w:sz="4" w:space="0" w:color="auto"/>
              <w:right w:val="single" w:sz="4" w:space="0" w:color="auto"/>
            </w:tcBorders>
            <w:noWrap/>
            <w:vAlign w:val="center"/>
            <w:hideMark/>
          </w:tcPr>
          <w:p w14:paraId="112E2653" w14:textId="77777777" w:rsidR="00AC479E" w:rsidRDefault="00AC479E">
            <w:pPr>
              <w:jc w:val="center"/>
              <w:rPr>
                <w:lang w:eastAsia="zh-CN" w:bidi="hi-IN"/>
              </w:rPr>
            </w:pPr>
            <w:r>
              <w:rPr>
                <w:lang w:eastAsia="zh-CN" w:bidi="hi-IN"/>
              </w:rPr>
              <w:t>5</w:t>
            </w:r>
          </w:p>
        </w:tc>
        <w:tc>
          <w:tcPr>
            <w:tcW w:w="1417" w:type="dxa"/>
            <w:tcBorders>
              <w:top w:val="nil"/>
              <w:left w:val="nil"/>
              <w:bottom w:val="single" w:sz="4" w:space="0" w:color="auto"/>
              <w:right w:val="single" w:sz="4" w:space="0" w:color="auto"/>
            </w:tcBorders>
            <w:noWrap/>
            <w:vAlign w:val="center"/>
            <w:hideMark/>
          </w:tcPr>
          <w:p w14:paraId="328108C8" w14:textId="77777777" w:rsidR="00AC479E" w:rsidRDefault="00AC479E">
            <w:pPr>
              <w:jc w:val="center"/>
              <w:rPr>
                <w:lang w:eastAsia="zh-CN" w:bidi="hi-IN"/>
              </w:rPr>
            </w:pPr>
            <w:r>
              <w:rPr>
                <w:lang w:eastAsia="zh-CN" w:bidi="hi-IN"/>
              </w:rPr>
              <w:t>6</w:t>
            </w:r>
          </w:p>
        </w:tc>
        <w:tc>
          <w:tcPr>
            <w:tcW w:w="1417" w:type="dxa"/>
            <w:tcBorders>
              <w:top w:val="single" w:sz="4" w:space="0" w:color="auto"/>
              <w:left w:val="nil"/>
              <w:bottom w:val="single" w:sz="4" w:space="0" w:color="auto"/>
              <w:right w:val="single" w:sz="4" w:space="0" w:color="auto"/>
            </w:tcBorders>
            <w:hideMark/>
          </w:tcPr>
          <w:p w14:paraId="1B3AB733" w14:textId="77777777" w:rsidR="00AC479E" w:rsidRDefault="00AC479E">
            <w:pPr>
              <w:jc w:val="center"/>
              <w:rPr>
                <w:rFonts w:eastAsia="Droid Sans Fallback"/>
                <w:sz w:val="20"/>
                <w:szCs w:val="20"/>
                <w:lang w:eastAsia="zh-CN" w:bidi="hi-IN"/>
              </w:rPr>
            </w:pPr>
            <w:r>
              <w:rPr>
                <w:lang w:eastAsia="zh-CN" w:bidi="hi-IN"/>
              </w:rPr>
              <w:t>7</w:t>
            </w:r>
          </w:p>
        </w:tc>
        <w:tc>
          <w:tcPr>
            <w:tcW w:w="1837" w:type="dxa"/>
            <w:tcBorders>
              <w:top w:val="nil"/>
              <w:left w:val="single" w:sz="4" w:space="0" w:color="auto"/>
              <w:bottom w:val="nil"/>
              <w:right w:val="nil"/>
            </w:tcBorders>
            <w:vAlign w:val="center"/>
            <w:hideMark/>
          </w:tcPr>
          <w:p w14:paraId="3692F180" w14:textId="77777777" w:rsidR="00AC479E" w:rsidRDefault="00AC479E">
            <w:pPr>
              <w:rPr>
                <w:rFonts w:eastAsia="Droid Sans Fallback"/>
                <w:sz w:val="20"/>
                <w:szCs w:val="20"/>
                <w:lang w:eastAsia="zh-CN" w:bidi="hi-IN"/>
              </w:rPr>
            </w:pPr>
          </w:p>
        </w:tc>
      </w:tr>
      <w:tr w:rsidR="00AC479E" w14:paraId="6F604ABE"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59954F28"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500AA525"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436E60B2"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7C8067D9"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651CF235"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284B731"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5874A7C5"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0E5509A9" w14:textId="77777777" w:rsidR="00AC479E" w:rsidRDefault="00AC479E">
            <w:pPr>
              <w:rPr>
                <w:rFonts w:eastAsia="Droid Sans Fallback"/>
                <w:sz w:val="20"/>
                <w:szCs w:val="20"/>
                <w:lang w:eastAsia="zh-CN" w:bidi="hi-IN"/>
              </w:rPr>
            </w:pPr>
          </w:p>
        </w:tc>
      </w:tr>
      <w:tr w:rsidR="00AC479E" w14:paraId="3F337A5B"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5C205D9F"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60B48DAD"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09AC1BCA"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2AB2C41D"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271A5B10"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9243613"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3D3B58C2"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28C8ECDC" w14:textId="77777777" w:rsidR="00AC479E" w:rsidRDefault="00AC479E">
            <w:pPr>
              <w:rPr>
                <w:rFonts w:eastAsia="Droid Sans Fallback"/>
                <w:sz w:val="20"/>
                <w:szCs w:val="20"/>
                <w:lang w:eastAsia="zh-CN" w:bidi="hi-IN"/>
              </w:rPr>
            </w:pPr>
          </w:p>
        </w:tc>
      </w:tr>
      <w:tr w:rsidR="00AC479E" w14:paraId="33B775C3"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34E9C502"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0737B04D"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7E7333E4"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249A9B54"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5A45B5C3"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F5AE849"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1D8E0852"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6CE1F66C" w14:textId="77777777" w:rsidR="00AC479E" w:rsidRDefault="00AC479E">
            <w:pPr>
              <w:rPr>
                <w:rFonts w:eastAsia="Droid Sans Fallback"/>
                <w:sz w:val="20"/>
                <w:szCs w:val="20"/>
                <w:lang w:eastAsia="zh-CN" w:bidi="hi-IN"/>
              </w:rPr>
            </w:pPr>
          </w:p>
        </w:tc>
      </w:tr>
      <w:tr w:rsidR="00AC479E" w14:paraId="5AE773E0"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202D7C4E"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0C06743C"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6EA5E89A"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6DD94EBC"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44AE66A0"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1A3EA5A"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386283EB"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366BA6B6" w14:textId="77777777" w:rsidR="00AC479E" w:rsidRDefault="00AC479E">
            <w:pPr>
              <w:rPr>
                <w:rFonts w:eastAsia="Droid Sans Fallback"/>
                <w:sz w:val="20"/>
                <w:szCs w:val="20"/>
                <w:lang w:eastAsia="zh-CN" w:bidi="hi-IN"/>
              </w:rPr>
            </w:pPr>
          </w:p>
        </w:tc>
      </w:tr>
      <w:tr w:rsidR="00AC479E" w14:paraId="11E9D9C6"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7C553775"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6C3D7099"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0C158968"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31451CF2"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4374324D"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BBA8B43"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1E7D7AA2"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4ED664E7" w14:textId="77777777" w:rsidR="00AC479E" w:rsidRDefault="00AC479E">
            <w:pPr>
              <w:rPr>
                <w:rFonts w:eastAsia="Droid Sans Fallback"/>
                <w:sz w:val="20"/>
                <w:szCs w:val="20"/>
                <w:lang w:eastAsia="zh-CN" w:bidi="hi-IN"/>
              </w:rPr>
            </w:pPr>
          </w:p>
        </w:tc>
      </w:tr>
      <w:tr w:rsidR="00AC479E" w14:paraId="34A65F4E"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53542AF7"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5F011BBF"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48925C4E"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31EC0816"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46FEEF1C"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D27EB13"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3F7212F1"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164D75A1" w14:textId="77777777" w:rsidR="00AC479E" w:rsidRDefault="00AC479E">
            <w:pPr>
              <w:rPr>
                <w:rFonts w:eastAsia="Droid Sans Fallback"/>
                <w:sz w:val="20"/>
                <w:szCs w:val="20"/>
                <w:lang w:eastAsia="zh-CN" w:bidi="hi-IN"/>
              </w:rPr>
            </w:pPr>
          </w:p>
        </w:tc>
      </w:tr>
    </w:tbl>
    <w:p w14:paraId="6DA3078E" w14:textId="77777777" w:rsidR="00AC479E" w:rsidRDefault="00AC479E" w:rsidP="00AC479E">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AC479E" w14:paraId="5D660624" w14:textId="77777777" w:rsidTr="00AC479E">
        <w:tc>
          <w:tcPr>
            <w:tcW w:w="7508" w:type="dxa"/>
            <w:hideMark/>
          </w:tcPr>
          <w:p w14:paraId="2265B2B9" w14:textId="77777777" w:rsidR="00AC479E" w:rsidRDefault="00AC479E">
            <w:pPr>
              <w:rPr>
                <w:b/>
                <w:lang w:val="en-US" w:eastAsia="zh-CN" w:bidi="hi-IN"/>
              </w:rPr>
            </w:pPr>
            <w:r>
              <w:rPr>
                <w:b/>
                <w:lang w:eastAsia="zh-CN" w:bidi="hi-IN"/>
              </w:rPr>
              <w:t>Государственный заказчик:</w:t>
            </w:r>
          </w:p>
        </w:tc>
        <w:tc>
          <w:tcPr>
            <w:tcW w:w="5387" w:type="dxa"/>
            <w:hideMark/>
          </w:tcPr>
          <w:p w14:paraId="3286187B" w14:textId="77777777" w:rsidR="00AC479E" w:rsidRDefault="00AC479E">
            <w:pPr>
              <w:rPr>
                <w:b/>
                <w:lang w:eastAsia="zh-CN" w:bidi="hi-IN"/>
              </w:rPr>
            </w:pPr>
            <w:r>
              <w:rPr>
                <w:b/>
                <w:lang w:eastAsia="zh-CN" w:bidi="hi-IN"/>
              </w:rPr>
              <w:t>Подрядчик:</w:t>
            </w:r>
          </w:p>
        </w:tc>
      </w:tr>
      <w:tr w:rsidR="00AC479E" w14:paraId="340F3BA2" w14:textId="77777777" w:rsidTr="00AC479E">
        <w:tc>
          <w:tcPr>
            <w:tcW w:w="7508" w:type="dxa"/>
          </w:tcPr>
          <w:p w14:paraId="2E067CA7" w14:textId="77777777" w:rsidR="00AC479E" w:rsidRDefault="00AC479E">
            <w:pPr>
              <w:rPr>
                <w:lang w:eastAsia="zh-CN" w:bidi="hi-IN"/>
              </w:rPr>
            </w:pPr>
          </w:p>
          <w:p w14:paraId="49E8E9E2" w14:textId="77777777" w:rsidR="00AC479E" w:rsidRDefault="00AC479E">
            <w:pPr>
              <w:rPr>
                <w:lang w:eastAsia="zh-CN" w:bidi="hi-IN"/>
              </w:rPr>
            </w:pPr>
          </w:p>
          <w:p w14:paraId="07616D6E" w14:textId="77777777" w:rsidR="00AC479E" w:rsidRDefault="00AC479E">
            <w:pPr>
              <w:rPr>
                <w:lang w:eastAsia="zh-CN" w:bidi="hi-IN"/>
              </w:rPr>
            </w:pPr>
            <w:r>
              <w:rPr>
                <w:lang w:eastAsia="zh-CN" w:bidi="hi-IN"/>
              </w:rPr>
              <w:t>_______________/_________________ /</w:t>
            </w:r>
          </w:p>
        </w:tc>
        <w:tc>
          <w:tcPr>
            <w:tcW w:w="5387" w:type="dxa"/>
            <w:hideMark/>
          </w:tcPr>
          <w:p w14:paraId="3FAFBEC5" w14:textId="77777777" w:rsidR="00AC479E" w:rsidRDefault="00AC479E">
            <w:pPr>
              <w:rPr>
                <w:rFonts w:eastAsia="Verdana"/>
                <w:b/>
                <w:lang w:eastAsia="en-US" w:bidi="hi-IN"/>
              </w:rPr>
            </w:pPr>
            <w:r>
              <w:rPr>
                <w:rFonts w:eastAsia="Verdana"/>
                <w:b/>
                <w:lang w:eastAsia="en-US" w:bidi="hi-IN"/>
              </w:rPr>
              <w:t xml:space="preserve"> </w:t>
            </w:r>
          </w:p>
          <w:p w14:paraId="5436730B" w14:textId="77777777" w:rsidR="00AC479E" w:rsidRDefault="00AC479E">
            <w:pPr>
              <w:jc w:val="right"/>
              <w:rPr>
                <w:rFonts w:eastAsia="Verdana"/>
                <w:lang w:eastAsia="en-US" w:bidi="hi-IN"/>
              </w:rPr>
            </w:pPr>
            <w:r>
              <w:rPr>
                <w:rFonts w:eastAsia="Verdana"/>
                <w:lang w:eastAsia="en-US" w:bidi="hi-IN"/>
              </w:rPr>
              <w:t xml:space="preserve"> </w:t>
            </w:r>
          </w:p>
          <w:p w14:paraId="47E840EA" w14:textId="77777777" w:rsidR="00AC479E" w:rsidRDefault="00AC479E">
            <w:pPr>
              <w:rPr>
                <w:lang w:eastAsia="zh-CN" w:bidi="hi-IN"/>
              </w:rPr>
            </w:pPr>
            <w:r>
              <w:rPr>
                <w:lang w:eastAsia="zh-CN" w:bidi="hi-IN"/>
              </w:rPr>
              <w:t>___________________/ ________________/</w:t>
            </w:r>
          </w:p>
        </w:tc>
      </w:tr>
      <w:tr w:rsidR="00AC479E" w14:paraId="1393C743" w14:textId="77777777" w:rsidTr="00AC479E">
        <w:tc>
          <w:tcPr>
            <w:tcW w:w="7508" w:type="dxa"/>
          </w:tcPr>
          <w:p w14:paraId="476F7B89" w14:textId="77777777" w:rsidR="00AC479E" w:rsidRDefault="00AC479E">
            <w:pPr>
              <w:rPr>
                <w:lang w:eastAsia="zh-CN" w:bidi="hi-IN"/>
              </w:rPr>
            </w:pPr>
          </w:p>
        </w:tc>
        <w:tc>
          <w:tcPr>
            <w:tcW w:w="5387" w:type="dxa"/>
          </w:tcPr>
          <w:p w14:paraId="1AE30DC4" w14:textId="77777777" w:rsidR="00AC479E" w:rsidRDefault="00AC479E">
            <w:pPr>
              <w:rPr>
                <w:rFonts w:eastAsia="Verdana"/>
                <w:b/>
                <w:lang w:eastAsia="en-US" w:bidi="hi-IN"/>
              </w:rPr>
            </w:pPr>
          </w:p>
        </w:tc>
      </w:tr>
    </w:tbl>
    <w:tbl>
      <w:tblPr>
        <w:tblW w:w="15030" w:type="dxa"/>
        <w:tblLayout w:type="fixed"/>
        <w:tblLook w:val="04A0" w:firstRow="1" w:lastRow="0" w:firstColumn="1" w:lastColumn="0" w:noHBand="0" w:noVBand="1"/>
      </w:tblPr>
      <w:tblGrid>
        <w:gridCol w:w="11"/>
        <w:gridCol w:w="275"/>
        <w:gridCol w:w="1698"/>
        <w:gridCol w:w="1776"/>
        <w:gridCol w:w="320"/>
        <w:gridCol w:w="1206"/>
        <w:gridCol w:w="444"/>
        <w:gridCol w:w="1206"/>
        <w:gridCol w:w="236"/>
        <w:gridCol w:w="2127"/>
        <w:gridCol w:w="936"/>
        <w:gridCol w:w="4795"/>
      </w:tblGrid>
      <w:tr w:rsidR="00AC479E" w14:paraId="330CEDB0" w14:textId="77777777" w:rsidTr="00AC479E">
        <w:trPr>
          <w:trHeight w:val="253"/>
        </w:trPr>
        <w:tc>
          <w:tcPr>
            <w:tcW w:w="1982" w:type="dxa"/>
            <w:gridSpan w:val="3"/>
            <w:noWrap/>
            <w:vAlign w:val="center"/>
            <w:hideMark/>
          </w:tcPr>
          <w:p w14:paraId="27500B84" w14:textId="77777777" w:rsidR="00AC479E" w:rsidRDefault="00AC479E">
            <w:pPr>
              <w:rPr>
                <w:rFonts w:eastAsia="Droid Sans Fallback"/>
              </w:rPr>
            </w:pPr>
            <w:bookmarkStart w:id="190" w:name="RANGE!A1:J90"/>
            <w:bookmarkStart w:id="191" w:name="RANGE!A1:J104"/>
            <w:bookmarkEnd w:id="190"/>
            <w:bookmarkEnd w:id="191"/>
          </w:p>
        </w:tc>
        <w:tc>
          <w:tcPr>
            <w:tcW w:w="1776" w:type="dxa"/>
            <w:noWrap/>
            <w:vAlign w:val="center"/>
            <w:hideMark/>
          </w:tcPr>
          <w:p w14:paraId="44D686F1" w14:textId="77777777" w:rsidR="00AC479E" w:rsidRDefault="00AC479E">
            <w:pPr>
              <w:rPr>
                <w:rFonts w:ascii="Liberation Serif" w:eastAsia="Droid Sans Fallback" w:hAnsi="Liberation Serif" w:cs="FreeSans"/>
                <w:sz w:val="20"/>
                <w:szCs w:val="20"/>
              </w:rPr>
            </w:pPr>
          </w:p>
        </w:tc>
        <w:tc>
          <w:tcPr>
            <w:tcW w:w="320" w:type="dxa"/>
            <w:noWrap/>
            <w:vAlign w:val="center"/>
            <w:hideMark/>
          </w:tcPr>
          <w:p w14:paraId="7503AA08"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289EF6FC" w14:textId="77777777" w:rsidR="00AC479E" w:rsidRDefault="00AC479E">
            <w:pPr>
              <w:rPr>
                <w:rFonts w:ascii="Liberation Serif" w:eastAsia="Droid Sans Fallback" w:hAnsi="Liberation Serif" w:cs="FreeSans"/>
                <w:sz w:val="20"/>
                <w:szCs w:val="20"/>
              </w:rPr>
            </w:pPr>
          </w:p>
        </w:tc>
        <w:tc>
          <w:tcPr>
            <w:tcW w:w="444" w:type="dxa"/>
            <w:noWrap/>
            <w:vAlign w:val="center"/>
            <w:hideMark/>
          </w:tcPr>
          <w:p w14:paraId="7575E19C"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465D0320" w14:textId="77777777" w:rsidR="00AC479E" w:rsidRDefault="00AC479E">
            <w:pPr>
              <w:rPr>
                <w:rFonts w:ascii="Liberation Serif" w:eastAsia="Droid Sans Fallback" w:hAnsi="Liberation Serif" w:cs="FreeSans"/>
                <w:sz w:val="20"/>
                <w:szCs w:val="20"/>
              </w:rPr>
            </w:pPr>
          </w:p>
        </w:tc>
        <w:tc>
          <w:tcPr>
            <w:tcW w:w="236" w:type="dxa"/>
            <w:noWrap/>
            <w:vAlign w:val="center"/>
            <w:hideMark/>
          </w:tcPr>
          <w:p w14:paraId="794DBA5D" w14:textId="77777777" w:rsidR="00AC479E" w:rsidRDefault="00AC479E">
            <w:pPr>
              <w:rPr>
                <w:rFonts w:ascii="Liberation Serif" w:eastAsia="Droid Sans Fallback" w:hAnsi="Liberation Serif" w:cs="FreeSans"/>
                <w:sz w:val="20"/>
                <w:szCs w:val="20"/>
              </w:rPr>
            </w:pPr>
          </w:p>
        </w:tc>
        <w:tc>
          <w:tcPr>
            <w:tcW w:w="2126" w:type="dxa"/>
            <w:noWrap/>
            <w:vAlign w:val="center"/>
            <w:hideMark/>
          </w:tcPr>
          <w:p w14:paraId="35F37686" w14:textId="77777777" w:rsidR="00AC479E" w:rsidRDefault="00AC479E">
            <w:pPr>
              <w:rPr>
                <w:rFonts w:ascii="Liberation Serif" w:eastAsia="Droid Sans Fallback" w:hAnsi="Liberation Serif" w:cs="FreeSans"/>
                <w:sz w:val="20"/>
                <w:szCs w:val="20"/>
              </w:rPr>
            </w:pPr>
          </w:p>
        </w:tc>
        <w:tc>
          <w:tcPr>
            <w:tcW w:w="936" w:type="dxa"/>
            <w:noWrap/>
            <w:vAlign w:val="center"/>
            <w:hideMark/>
          </w:tcPr>
          <w:p w14:paraId="5816CC84" w14:textId="77777777" w:rsidR="00AC479E" w:rsidRDefault="00AC479E">
            <w:pPr>
              <w:rPr>
                <w:rFonts w:ascii="Liberation Serif" w:eastAsia="Droid Sans Fallback" w:hAnsi="Liberation Serif" w:cs="FreeSans"/>
                <w:sz w:val="20"/>
                <w:szCs w:val="20"/>
              </w:rPr>
            </w:pPr>
          </w:p>
        </w:tc>
        <w:tc>
          <w:tcPr>
            <w:tcW w:w="4794" w:type="dxa"/>
            <w:noWrap/>
            <w:vAlign w:val="center"/>
          </w:tcPr>
          <w:p w14:paraId="7DB0DBFC" w14:textId="77777777" w:rsidR="00AC479E" w:rsidRDefault="00AC479E">
            <w:pPr>
              <w:jc w:val="right"/>
              <w:rPr>
                <w:sz w:val="22"/>
                <w:szCs w:val="22"/>
                <w:lang w:eastAsia="zh-CN" w:bidi="hi-IN"/>
              </w:rPr>
            </w:pPr>
          </w:p>
          <w:p w14:paraId="04F4524E" w14:textId="77777777" w:rsidR="00AC479E" w:rsidRDefault="00AC479E">
            <w:pPr>
              <w:jc w:val="right"/>
              <w:rPr>
                <w:sz w:val="22"/>
                <w:szCs w:val="22"/>
                <w:lang w:eastAsia="zh-CN" w:bidi="hi-IN"/>
              </w:rPr>
            </w:pPr>
          </w:p>
          <w:p w14:paraId="2C062246" w14:textId="77777777" w:rsidR="00AC479E" w:rsidRDefault="00AC479E">
            <w:pPr>
              <w:jc w:val="right"/>
              <w:rPr>
                <w:sz w:val="22"/>
                <w:szCs w:val="22"/>
                <w:lang w:eastAsia="zh-CN" w:bidi="hi-IN"/>
              </w:rPr>
            </w:pPr>
          </w:p>
          <w:p w14:paraId="025DAA28" w14:textId="77777777" w:rsidR="00AC479E" w:rsidRDefault="00AC479E">
            <w:pPr>
              <w:rPr>
                <w:sz w:val="22"/>
                <w:szCs w:val="22"/>
                <w:lang w:eastAsia="zh-CN" w:bidi="hi-IN"/>
              </w:rPr>
            </w:pPr>
          </w:p>
          <w:p w14:paraId="5E556206" w14:textId="77777777" w:rsidR="00AC479E" w:rsidRDefault="00AC479E">
            <w:pPr>
              <w:rPr>
                <w:sz w:val="22"/>
                <w:szCs w:val="22"/>
                <w:lang w:eastAsia="zh-CN" w:bidi="hi-IN"/>
              </w:rPr>
            </w:pPr>
          </w:p>
          <w:p w14:paraId="0C9E6171" w14:textId="77777777" w:rsidR="00AC479E" w:rsidRDefault="00AC479E">
            <w:pPr>
              <w:jc w:val="right"/>
              <w:rPr>
                <w:sz w:val="22"/>
                <w:szCs w:val="22"/>
                <w:lang w:eastAsia="zh-CN" w:bidi="hi-IN"/>
              </w:rPr>
            </w:pPr>
            <w:r>
              <w:rPr>
                <w:sz w:val="22"/>
                <w:szCs w:val="22"/>
                <w:lang w:eastAsia="zh-CN" w:bidi="hi-IN"/>
              </w:rPr>
              <w:lastRenderedPageBreak/>
              <w:t>Приложение №2</w:t>
            </w:r>
          </w:p>
        </w:tc>
      </w:tr>
      <w:tr w:rsidR="00AC479E" w14:paraId="08729773" w14:textId="77777777" w:rsidTr="00AC479E">
        <w:trPr>
          <w:trHeight w:val="1282"/>
        </w:trPr>
        <w:tc>
          <w:tcPr>
            <w:tcW w:w="1982" w:type="dxa"/>
            <w:gridSpan w:val="3"/>
            <w:noWrap/>
            <w:vAlign w:val="center"/>
            <w:hideMark/>
          </w:tcPr>
          <w:p w14:paraId="12075746" w14:textId="77777777" w:rsidR="00AC479E" w:rsidRDefault="00AC479E">
            <w:pPr>
              <w:rPr>
                <w:sz w:val="22"/>
                <w:szCs w:val="22"/>
                <w:lang w:eastAsia="zh-CN" w:bidi="hi-IN"/>
              </w:rPr>
            </w:pPr>
          </w:p>
        </w:tc>
        <w:tc>
          <w:tcPr>
            <w:tcW w:w="1776" w:type="dxa"/>
            <w:noWrap/>
            <w:vAlign w:val="center"/>
            <w:hideMark/>
          </w:tcPr>
          <w:p w14:paraId="3EABE635" w14:textId="77777777" w:rsidR="00AC479E" w:rsidRDefault="00AC479E">
            <w:pPr>
              <w:rPr>
                <w:rFonts w:ascii="Liberation Serif" w:eastAsia="Droid Sans Fallback" w:hAnsi="Liberation Serif" w:cs="FreeSans"/>
                <w:sz w:val="20"/>
                <w:szCs w:val="20"/>
              </w:rPr>
            </w:pPr>
          </w:p>
        </w:tc>
        <w:tc>
          <w:tcPr>
            <w:tcW w:w="320" w:type="dxa"/>
            <w:noWrap/>
            <w:vAlign w:val="center"/>
            <w:hideMark/>
          </w:tcPr>
          <w:p w14:paraId="63AB478F"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3CE51DA7" w14:textId="77777777" w:rsidR="00AC479E" w:rsidRDefault="00AC479E">
            <w:pPr>
              <w:rPr>
                <w:rFonts w:ascii="Liberation Serif" w:eastAsia="Droid Sans Fallback" w:hAnsi="Liberation Serif" w:cs="FreeSans"/>
                <w:sz w:val="20"/>
                <w:szCs w:val="20"/>
              </w:rPr>
            </w:pPr>
          </w:p>
        </w:tc>
        <w:tc>
          <w:tcPr>
            <w:tcW w:w="9742" w:type="dxa"/>
            <w:gridSpan w:val="6"/>
            <w:vAlign w:val="center"/>
            <w:hideMark/>
          </w:tcPr>
          <w:p w14:paraId="3CAF6E4E" w14:textId="77777777" w:rsidR="00AC479E" w:rsidRDefault="00AC479E">
            <w:pPr>
              <w:pStyle w:val="aff9"/>
              <w:spacing w:line="276" w:lineRule="auto"/>
              <w:jc w:val="right"/>
              <w:rPr>
                <w:rFonts w:ascii="Times New Roman" w:eastAsia="Calibri" w:hAnsi="Times New Roman"/>
              </w:rPr>
            </w:pPr>
            <w:r>
              <w:rPr>
                <w:rFonts w:ascii="Times New Roman" w:hAnsi="Times New Roman"/>
              </w:rPr>
              <w:t xml:space="preserve">к Государственному контракту на завершение строительно-монтажных работ </w:t>
            </w:r>
          </w:p>
          <w:p w14:paraId="3127699F" w14:textId="77777777" w:rsidR="00AC479E" w:rsidRDefault="00AC479E">
            <w:pPr>
              <w:pStyle w:val="aff9"/>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500BD6F2" w14:textId="77777777" w:rsidR="00AC479E" w:rsidRDefault="00AC479E">
            <w:pPr>
              <w:pStyle w:val="aff9"/>
              <w:spacing w:line="276" w:lineRule="auto"/>
              <w:jc w:val="right"/>
              <w:rPr>
                <w:rFonts w:ascii="Times New Roman" w:hAnsi="Times New Roman"/>
              </w:rPr>
            </w:pPr>
            <w:r>
              <w:rPr>
                <w:rFonts w:ascii="Times New Roman" w:hAnsi="Times New Roman"/>
              </w:rPr>
              <w:t>на 600 учащихся по ул. Мира в г. Бахчисарае»</w:t>
            </w:r>
          </w:p>
          <w:p w14:paraId="7141E81D" w14:textId="77777777" w:rsidR="00AC479E" w:rsidRDefault="00AC479E">
            <w:pPr>
              <w:jc w:val="right"/>
              <w:rPr>
                <w:rFonts w:eastAsia="Calibri"/>
                <w:color w:val="00000A"/>
                <w:sz w:val="22"/>
                <w:szCs w:val="22"/>
                <w:lang w:eastAsia="zh-CN" w:bidi="hi-IN"/>
              </w:rPr>
            </w:pPr>
            <w:r>
              <w:rPr>
                <w:rFonts w:eastAsia="Calibri"/>
                <w:color w:val="00000A"/>
                <w:sz w:val="22"/>
                <w:szCs w:val="22"/>
                <w:lang w:eastAsia="zh-CN" w:bidi="hi-IN"/>
              </w:rPr>
              <w:br/>
              <w:t>№___________________от___________________</w:t>
            </w:r>
          </w:p>
        </w:tc>
      </w:tr>
      <w:tr w:rsidR="00AC479E" w14:paraId="4D393B55" w14:textId="77777777" w:rsidTr="00AC479E">
        <w:trPr>
          <w:trHeight w:val="253"/>
        </w:trPr>
        <w:tc>
          <w:tcPr>
            <w:tcW w:w="1982" w:type="dxa"/>
            <w:gridSpan w:val="3"/>
            <w:noWrap/>
            <w:vAlign w:val="center"/>
            <w:hideMark/>
          </w:tcPr>
          <w:p w14:paraId="2F28D472" w14:textId="77777777" w:rsidR="00AC479E" w:rsidRDefault="00AC479E">
            <w:pPr>
              <w:rPr>
                <w:rFonts w:eastAsia="Calibri"/>
                <w:color w:val="00000A"/>
                <w:sz w:val="22"/>
                <w:szCs w:val="22"/>
                <w:lang w:eastAsia="zh-CN" w:bidi="hi-IN"/>
              </w:rPr>
            </w:pPr>
          </w:p>
        </w:tc>
        <w:tc>
          <w:tcPr>
            <w:tcW w:w="1776" w:type="dxa"/>
            <w:noWrap/>
            <w:vAlign w:val="center"/>
            <w:hideMark/>
          </w:tcPr>
          <w:p w14:paraId="4C6ADFB2" w14:textId="77777777" w:rsidR="00AC479E" w:rsidRDefault="00AC479E">
            <w:pPr>
              <w:rPr>
                <w:rFonts w:ascii="Liberation Serif" w:eastAsia="Droid Sans Fallback" w:hAnsi="Liberation Serif" w:cs="FreeSans"/>
                <w:sz w:val="20"/>
                <w:szCs w:val="20"/>
              </w:rPr>
            </w:pPr>
          </w:p>
        </w:tc>
        <w:tc>
          <w:tcPr>
            <w:tcW w:w="320" w:type="dxa"/>
            <w:noWrap/>
            <w:vAlign w:val="center"/>
            <w:hideMark/>
          </w:tcPr>
          <w:p w14:paraId="3B14980A"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20199273" w14:textId="77777777" w:rsidR="00AC479E" w:rsidRDefault="00AC479E">
            <w:pPr>
              <w:rPr>
                <w:rFonts w:ascii="Liberation Serif" w:eastAsia="Droid Sans Fallback" w:hAnsi="Liberation Serif" w:cs="FreeSans"/>
                <w:sz w:val="20"/>
                <w:szCs w:val="20"/>
              </w:rPr>
            </w:pPr>
          </w:p>
        </w:tc>
        <w:tc>
          <w:tcPr>
            <w:tcW w:w="444" w:type="dxa"/>
            <w:noWrap/>
            <w:vAlign w:val="center"/>
            <w:hideMark/>
          </w:tcPr>
          <w:p w14:paraId="1013FEF3"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6A287A74" w14:textId="77777777" w:rsidR="00AC479E" w:rsidRDefault="00AC479E">
            <w:pPr>
              <w:rPr>
                <w:rFonts w:ascii="Liberation Serif" w:eastAsia="Droid Sans Fallback" w:hAnsi="Liberation Serif" w:cs="FreeSans"/>
                <w:sz w:val="20"/>
                <w:szCs w:val="20"/>
              </w:rPr>
            </w:pPr>
          </w:p>
        </w:tc>
        <w:tc>
          <w:tcPr>
            <w:tcW w:w="236" w:type="dxa"/>
            <w:noWrap/>
            <w:vAlign w:val="center"/>
            <w:hideMark/>
          </w:tcPr>
          <w:p w14:paraId="2DEEAD9A" w14:textId="77777777" w:rsidR="00AC479E" w:rsidRDefault="00AC479E">
            <w:pPr>
              <w:rPr>
                <w:rFonts w:ascii="Liberation Serif" w:eastAsia="Droid Sans Fallback" w:hAnsi="Liberation Serif" w:cs="FreeSans"/>
                <w:sz w:val="20"/>
                <w:szCs w:val="20"/>
              </w:rPr>
            </w:pPr>
          </w:p>
        </w:tc>
        <w:tc>
          <w:tcPr>
            <w:tcW w:w="2126" w:type="dxa"/>
            <w:noWrap/>
            <w:vAlign w:val="center"/>
            <w:hideMark/>
          </w:tcPr>
          <w:p w14:paraId="3886B148" w14:textId="77777777" w:rsidR="00AC479E" w:rsidRDefault="00AC479E">
            <w:pPr>
              <w:rPr>
                <w:rFonts w:ascii="Liberation Serif" w:eastAsia="Droid Sans Fallback" w:hAnsi="Liberation Serif" w:cs="FreeSans"/>
                <w:sz w:val="20"/>
                <w:szCs w:val="20"/>
              </w:rPr>
            </w:pPr>
          </w:p>
        </w:tc>
        <w:tc>
          <w:tcPr>
            <w:tcW w:w="936" w:type="dxa"/>
            <w:noWrap/>
            <w:vAlign w:val="center"/>
            <w:hideMark/>
          </w:tcPr>
          <w:p w14:paraId="224BE3CF" w14:textId="77777777" w:rsidR="00AC479E" w:rsidRDefault="00AC479E">
            <w:pPr>
              <w:rPr>
                <w:rFonts w:ascii="Liberation Serif" w:eastAsia="Droid Sans Fallback" w:hAnsi="Liberation Serif" w:cs="FreeSans"/>
                <w:sz w:val="20"/>
                <w:szCs w:val="20"/>
              </w:rPr>
            </w:pPr>
          </w:p>
        </w:tc>
        <w:tc>
          <w:tcPr>
            <w:tcW w:w="4794" w:type="dxa"/>
            <w:vAlign w:val="center"/>
            <w:hideMark/>
          </w:tcPr>
          <w:p w14:paraId="546F4F12" w14:textId="77777777" w:rsidR="00AC479E" w:rsidRDefault="00AC479E">
            <w:pPr>
              <w:rPr>
                <w:rFonts w:ascii="Liberation Serif" w:eastAsia="Droid Sans Fallback" w:hAnsi="Liberation Serif" w:cs="FreeSans"/>
                <w:sz w:val="20"/>
                <w:szCs w:val="20"/>
              </w:rPr>
            </w:pPr>
          </w:p>
        </w:tc>
      </w:tr>
      <w:tr w:rsidR="00AC479E" w14:paraId="054DC9E6" w14:textId="77777777" w:rsidTr="00AC479E">
        <w:trPr>
          <w:trHeight w:val="253"/>
        </w:trPr>
        <w:tc>
          <w:tcPr>
            <w:tcW w:w="15026" w:type="dxa"/>
            <w:gridSpan w:val="12"/>
            <w:noWrap/>
            <w:vAlign w:val="center"/>
          </w:tcPr>
          <w:p w14:paraId="27A604E5" w14:textId="77777777" w:rsidR="00AC479E" w:rsidRDefault="00AC479E">
            <w:pPr>
              <w:spacing w:line="276" w:lineRule="auto"/>
              <w:jc w:val="center"/>
              <w:rPr>
                <w:b/>
                <w:bCs/>
                <w:color w:val="000000" w:themeColor="text1"/>
                <w:sz w:val="20"/>
                <w:szCs w:val="20"/>
                <w:lang w:eastAsia="zh-CN" w:bidi="hi-IN"/>
              </w:rPr>
            </w:pPr>
            <w:r>
              <w:rPr>
                <w:b/>
                <w:bCs/>
                <w:color w:val="000000" w:themeColor="text1"/>
                <w:sz w:val="20"/>
                <w:szCs w:val="20"/>
                <w:lang w:eastAsia="zh-CN" w:bidi="hi-IN"/>
              </w:rPr>
              <w:t>ГРАФИК ЗАВЕРШЕНИЯ СТРОИТЕЛЬНО-МОНТАЖНЫХ РАБОТ</w:t>
            </w:r>
          </w:p>
          <w:p w14:paraId="271696F1" w14:textId="77777777" w:rsidR="00AC479E" w:rsidRPr="00AC479E" w:rsidRDefault="00AC479E">
            <w:pPr>
              <w:autoSpaceDE w:val="0"/>
              <w:autoSpaceDN w:val="0"/>
              <w:adjustRightInd w:val="0"/>
              <w:spacing w:line="276" w:lineRule="auto"/>
              <w:jc w:val="center"/>
              <w:rPr>
                <w:b/>
                <w:color w:val="000000" w:themeColor="text1"/>
                <w:sz w:val="20"/>
                <w:szCs w:val="20"/>
                <w:lang w:eastAsia="zh-CN" w:bidi="hi-IN"/>
              </w:rPr>
            </w:pPr>
            <w:r>
              <w:rPr>
                <w:b/>
                <w:color w:val="000000" w:themeColor="text1"/>
                <w:sz w:val="20"/>
                <w:szCs w:val="20"/>
                <w:lang w:eastAsia="zh-CN" w:bidi="hi-IN"/>
              </w:rPr>
              <w:t>на объекте: «Строительство общеоб</w:t>
            </w:r>
            <w:r w:rsidRPr="00AC479E">
              <w:rPr>
                <w:b/>
                <w:color w:val="000000" w:themeColor="text1"/>
                <w:sz w:val="20"/>
                <w:szCs w:val="20"/>
                <w:lang w:eastAsia="zh-CN" w:bidi="hi-IN"/>
              </w:rPr>
              <w:t>разовательной школы на 600 учащихся по ул. Мира в г. Бахчисарае»</w:t>
            </w:r>
          </w:p>
          <w:tbl>
            <w:tblPr>
              <w:tblW w:w="14910" w:type="dxa"/>
              <w:tblLayout w:type="fixed"/>
              <w:tblLook w:val="04A0" w:firstRow="1" w:lastRow="0" w:firstColumn="1" w:lastColumn="0" w:noHBand="0" w:noVBand="1"/>
            </w:tblPr>
            <w:tblGrid>
              <w:gridCol w:w="1017"/>
              <w:gridCol w:w="3687"/>
              <w:gridCol w:w="1276"/>
              <w:gridCol w:w="1275"/>
              <w:gridCol w:w="1276"/>
              <w:gridCol w:w="1701"/>
              <w:gridCol w:w="2126"/>
              <w:gridCol w:w="2552"/>
            </w:tblGrid>
            <w:tr w:rsidR="00AC479E" w:rsidRPr="00AC479E" w14:paraId="69B599AB" w14:textId="77777777">
              <w:trPr>
                <w:trHeight w:val="885"/>
              </w:trPr>
              <w:tc>
                <w:tcPr>
                  <w:tcW w:w="1016" w:type="dxa"/>
                  <w:vMerge w:val="restart"/>
                  <w:tcBorders>
                    <w:top w:val="single" w:sz="8" w:space="0" w:color="auto"/>
                    <w:left w:val="single" w:sz="8" w:space="0" w:color="auto"/>
                    <w:bottom w:val="single" w:sz="4" w:space="0" w:color="auto"/>
                    <w:right w:val="single" w:sz="4" w:space="0" w:color="auto"/>
                  </w:tcBorders>
                  <w:vAlign w:val="center"/>
                  <w:hideMark/>
                </w:tcPr>
                <w:p w14:paraId="28A9558C"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Порядковый номер этапа выполнения контракта и (или) комплекса работ и (или) вида работ и (или) части работ отдельного вида работ</w:t>
                  </w:r>
                </w:p>
              </w:tc>
              <w:tc>
                <w:tcPr>
                  <w:tcW w:w="3686" w:type="dxa"/>
                  <w:vMerge w:val="restart"/>
                  <w:tcBorders>
                    <w:top w:val="single" w:sz="8" w:space="0" w:color="auto"/>
                    <w:left w:val="single" w:sz="8" w:space="0" w:color="auto"/>
                    <w:bottom w:val="single" w:sz="8" w:space="0" w:color="000000"/>
                    <w:right w:val="nil"/>
                  </w:tcBorders>
                  <w:vAlign w:val="center"/>
                  <w:hideMark/>
                </w:tcPr>
                <w:p w14:paraId="0343A5F8"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2551" w:type="dxa"/>
                  <w:gridSpan w:val="2"/>
                  <w:tcBorders>
                    <w:top w:val="single" w:sz="8" w:space="0" w:color="auto"/>
                    <w:left w:val="single" w:sz="8" w:space="0" w:color="auto"/>
                    <w:bottom w:val="single" w:sz="8" w:space="0" w:color="auto"/>
                    <w:right w:val="single" w:sz="8" w:space="0" w:color="000000"/>
                  </w:tcBorders>
                  <w:vAlign w:val="center"/>
                  <w:hideMark/>
                </w:tcPr>
                <w:p w14:paraId="5542C0DB"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2977" w:type="dxa"/>
                  <w:gridSpan w:val="2"/>
                  <w:tcBorders>
                    <w:top w:val="single" w:sz="8" w:space="0" w:color="auto"/>
                    <w:left w:val="nil"/>
                    <w:bottom w:val="single" w:sz="8" w:space="0" w:color="auto"/>
                    <w:right w:val="nil"/>
                  </w:tcBorders>
                  <w:noWrap/>
                  <w:vAlign w:val="center"/>
                  <w:hideMark/>
                </w:tcPr>
                <w:p w14:paraId="7CED806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Физический объем работ</w:t>
                  </w:r>
                </w:p>
              </w:tc>
              <w:tc>
                <w:tcPr>
                  <w:tcW w:w="2126" w:type="dxa"/>
                  <w:vMerge w:val="restart"/>
                  <w:tcBorders>
                    <w:top w:val="single" w:sz="8" w:space="0" w:color="auto"/>
                    <w:left w:val="single" w:sz="8" w:space="0" w:color="auto"/>
                    <w:bottom w:val="single" w:sz="4" w:space="0" w:color="auto"/>
                    <w:right w:val="single" w:sz="8" w:space="0" w:color="auto"/>
                  </w:tcBorders>
                  <w:vAlign w:val="center"/>
                  <w:hideMark/>
                </w:tcPr>
                <w:p w14:paraId="3E62EC85"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 xml:space="preserve">Сроки передачи строительных материалов, технологического оборудования заказчика </w:t>
                  </w:r>
                  <w:r w:rsidRPr="00AC479E">
                    <w:rPr>
                      <w:b/>
                      <w:bCs/>
                      <w:color w:val="000000" w:themeColor="text1"/>
                      <w:sz w:val="22"/>
                      <w:szCs w:val="22"/>
                      <w:lang w:eastAsia="zh-CN" w:bidi="hi-IN"/>
                    </w:rPr>
                    <w:br/>
                    <w:t>(при наличии)</w:t>
                  </w:r>
                </w:p>
              </w:tc>
              <w:tc>
                <w:tcPr>
                  <w:tcW w:w="2552" w:type="dxa"/>
                  <w:vMerge w:val="restart"/>
                  <w:tcBorders>
                    <w:top w:val="single" w:sz="8" w:space="0" w:color="auto"/>
                    <w:left w:val="single" w:sz="8" w:space="0" w:color="auto"/>
                    <w:bottom w:val="single" w:sz="8" w:space="0" w:color="000000"/>
                    <w:right w:val="single" w:sz="8" w:space="0" w:color="auto"/>
                  </w:tcBorders>
                  <w:vAlign w:val="center"/>
                  <w:hideMark/>
                </w:tcPr>
                <w:p w14:paraId="741877B7"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Сроки передачи рабочей документации</w:t>
                  </w:r>
                </w:p>
              </w:tc>
            </w:tr>
            <w:tr w:rsidR="00AC479E" w:rsidRPr="00AC479E" w14:paraId="23278371" w14:textId="77777777">
              <w:trPr>
                <w:trHeight w:val="1245"/>
              </w:trPr>
              <w:tc>
                <w:tcPr>
                  <w:tcW w:w="1016" w:type="dxa"/>
                  <w:vMerge/>
                  <w:tcBorders>
                    <w:top w:val="single" w:sz="8" w:space="0" w:color="auto"/>
                    <w:left w:val="single" w:sz="8" w:space="0" w:color="auto"/>
                    <w:bottom w:val="single" w:sz="4" w:space="0" w:color="auto"/>
                    <w:right w:val="single" w:sz="4" w:space="0" w:color="auto"/>
                  </w:tcBorders>
                  <w:vAlign w:val="center"/>
                  <w:hideMark/>
                </w:tcPr>
                <w:p w14:paraId="76D52E6D" w14:textId="77777777" w:rsidR="00AC479E" w:rsidRPr="00AC479E" w:rsidRDefault="00AC479E">
                  <w:pPr>
                    <w:rPr>
                      <w:b/>
                      <w:bCs/>
                      <w:color w:val="000000" w:themeColor="text1"/>
                      <w:sz w:val="22"/>
                      <w:szCs w:val="22"/>
                      <w:lang w:eastAsia="zh-CN" w:bidi="hi-IN"/>
                    </w:rPr>
                  </w:pPr>
                </w:p>
              </w:tc>
              <w:tc>
                <w:tcPr>
                  <w:tcW w:w="3686" w:type="dxa"/>
                  <w:vMerge/>
                  <w:tcBorders>
                    <w:top w:val="single" w:sz="8" w:space="0" w:color="auto"/>
                    <w:left w:val="single" w:sz="8" w:space="0" w:color="auto"/>
                    <w:bottom w:val="single" w:sz="8" w:space="0" w:color="000000"/>
                    <w:right w:val="nil"/>
                  </w:tcBorders>
                  <w:vAlign w:val="center"/>
                  <w:hideMark/>
                </w:tcPr>
                <w:p w14:paraId="6B630EB8" w14:textId="77777777" w:rsidR="00AC479E" w:rsidRPr="00AC479E" w:rsidRDefault="00AC479E">
                  <w:pPr>
                    <w:rPr>
                      <w:b/>
                      <w:bCs/>
                      <w:color w:val="000000" w:themeColor="text1"/>
                      <w:sz w:val="22"/>
                      <w:szCs w:val="22"/>
                      <w:lang w:eastAsia="zh-CN" w:bidi="hi-IN"/>
                    </w:rPr>
                  </w:pPr>
                </w:p>
              </w:tc>
              <w:tc>
                <w:tcPr>
                  <w:tcW w:w="1276" w:type="dxa"/>
                  <w:tcBorders>
                    <w:top w:val="nil"/>
                    <w:left w:val="single" w:sz="8" w:space="0" w:color="auto"/>
                    <w:bottom w:val="single" w:sz="8" w:space="0" w:color="auto"/>
                    <w:right w:val="single" w:sz="8" w:space="0" w:color="auto"/>
                  </w:tcBorders>
                  <w:noWrap/>
                  <w:vAlign w:val="center"/>
                  <w:hideMark/>
                </w:tcPr>
                <w:p w14:paraId="5238A44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начало</w:t>
                  </w:r>
                </w:p>
              </w:tc>
              <w:tc>
                <w:tcPr>
                  <w:tcW w:w="1275" w:type="dxa"/>
                  <w:tcBorders>
                    <w:top w:val="nil"/>
                    <w:left w:val="nil"/>
                    <w:bottom w:val="single" w:sz="8" w:space="0" w:color="auto"/>
                    <w:right w:val="single" w:sz="8" w:space="0" w:color="auto"/>
                  </w:tcBorders>
                  <w:noWrap/>
                  <w:vAlign w:val="center"/>
                  <w:hideMark/>
                </w:tcPr>
                <w:p w14:paraId="62020B62"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конец</w:t>
                  </w:r>
                </w:p>
              </w:tc>
              <w:tc>
                <w:tcPr>
                  <w:tcW w:w="1276" w:type="dxa"/>
                  <w:tcBorders>
                    <w:top w:val="nil"/>
                    <w:left w:val="nil"/>
                    <w:bottom w:val="single" w:sz="8" w:space="0" w:color="auto"/>
                    <w:right w:val="single" w:sz="8" w:space="0" w:color="auto"/>
                  </w:tcBorders>
                  <w:vAlign w:val="center"/>
                  <w:hideMark/>
                </w:tcPr>
                <w:p w14:paraId="037B8A2B"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единица измерения</w:t>
                  </w:r>
                </w:p>
              </w:tc>
              <w:tc>
                <w:tcPr>
                  <w:tcW w:w="1701" w:type="dxa"/>
                  <w:tcBorders>
                    <w:top w:val="nil"/>
                    <w:left w:val="nil"/>
                    <w:bottom w:val="single" w:sz="8" w:space="0" w:color="auto"/>
                    <w:right w:val="single" w:sz="4" w:space="0" w:color="auto"/>
                  </w:tcBorders>
                  <w:vAlign w:val="center"/>
                  <w:hideMark/>
                </w:tcPr>
                <w:p w14:paraId="357045C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количество (объем работ)</w:t>
                  </w:r>
                </w:p>
              </w:tc>
              <w:tc>
                <w:tcPr>
                  <w:tcW w:w="2126" w:type="dxa"/>
                  <w:vMerge/>
                  <w:tcBorders>
                    <w:top w:val="single" w:sz="8" w:space="0" w:color="auto"/>
                    <w:left w:val="single" w:sz="8" w:space="0" w:color="auto"/>
                    <w:bottom w:val="single" w:sz="4" w:space="0" w:color="auto"/>
                    <w:right w:val="single" w:sz="8" w:space="0" w:color="auto"/>
                  </w:tcBorders>
                  <w:vAlign w:val="center"/>
                  <w:hideMark/>
                </w:tcPr>
                <w:p w14:paraId="2F309E15" w14:textId="77777777" w:rsidR="00AC479E" w:rsidRPr="00AC479E" w:rsidRDefault="00AC479E">
                  <w:pPr>
                    <w:rPr>
                      <w:b/>
                      <w:bCs/>
                      <w:color w:val="000000" w:themeColor="text1"/>
                      <w:sz w:val="22"/>
                      <w:szCs w:val="22"/>
                      <w:lang w:eastAsia="zh-CN" w:bidi="hi-IN"/>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14:paraId="772D6278" w14:textId="77777777" w:rsidR="00AC479E" w:rsidRPr="00AC479E" w:rsidRDefault="00AC479E">
                  <w:pPr>
                    <w:rPr>
                      <w:b/>
                      <w:bCs/>
                      <w:color w:val="000000" w:themeColor="text1"/>
                      <w:sz w:val="22"/>
                      <w:szCs w:val="22"/>
                      <w:lang w:eastAsia="zh-CN" w:bidi="hi-IN"/>
                    </w:rPr>
                  </w:pPr>
                </w:p>
              </w:tc>
            </w:tr>
            <w:tr w:rsidR="00AC479E" w:rsidRPr="00AC479E" w14:paraId="25926D4A" w14:textId="77777777">
              <w:trPr>
                <w:trHeight w:val="405"/>
              </w:trPr>
              <w:tc>
                <w:tcPr>
                  <w:tcW w:w="1016" w:type="dxa"/>
                  <w:tcBorders>
                    <w:top w:val="single" w:sz="8" w:space="0" w:color="auto"/>
                    <w:left w:val="single" w:sz="8" w:space="0" w:color="auto"/>
                    <w:bottom w:val="nil"/>
                    <w:right w:val="nil"/>
                  </w:tcBorders>
                  <w:vAlign w:val="center"/>
                  <w:hideMark/>
                </w:tcPr>
                <w:p w14:paraId="3DEA449E"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1</w:t>
                  </w:r>
                </w:p>
              </w:tc>
              <w:tc>
                <w:tcPr>
                  <w:tcW w:w="3686" w:type="dxa"/>
                  <w:tcBorders>
                    <w:top w:val="single" w:sz="8" w:space="0" w:color="auto"/>
                    <w:left w:val="single" w:sz="8" w:space="0" w:color="auto"/>
                    <w:bottom w:val="single" w:sz="8" w:space="0" w:color="auto"/>
                    <w:right w:val="single" w:sz="8" w:space="0" w:color="000000"/>
                  </w:tcBorders>
                  <w:noWrap/>
                  <w:vAlign w:val="bottom"/>
                  <w:hideMark/>
                </w:tcPr>
                <w:p w14:paraId="5F572E93"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2</w:t>
                  </w:r>
                </w:p>
              </w:tc>
              <w:tc>
                <w:tcPr>
                  <w:tcW w:w="2551" w:type="dxa"/>
                  <w:gridSpan w:val="2"/>
                  <w:tcBorders>
                    <w:top w:val="single" w:sz="8" w:space="0" w:color="auto"/>
                    <w:left w:val="nil"/>
                    <w:bottom w:val="single" w:sz="8" w:space="0" w:color="auto"/>
                    <w:right w:val="single" w:sz="8" w:space="0" w:color="000000"/>
                  </w:tcBorders>
                  <w:noWrap/>
                  <w:vAlign w:val="center"/>
                  <w:hideMark/>
                </w:tcPr>
                <w:p w14:paraId="2EA29AB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3</w:t>
                  </w:r>
                </w:p>
              </w:tc>
              <w:tc>
                <w:tcPr>
                  <w:tcW w:w="2977" w:type="dxa"/>
                  <w:gridSpan w:val="2"/>
                  <w:tcBorders>
                    <w:top w:val="single" w:sz="8" w:space="0" w:color="auto"/>
                    <w:left w:val="nil"/>
                    <w:bottom w:val="nil"/>
                    <w:right w:val="nil"/>
                  </w:tcBorders>
                  <w:noWrap/>
                  <w:vAlign w:val="center"/>
                  <w:hideMark/>
                </w:tcPr>
                <w:p w14:paraId="2F15313F"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4</w:t>
                  </w:r>
                </w:p>
              </w:tc>
              <w:tc>
                <w:tcPr>
                  <w:tcW w:w="2126" w:type="dxa"/>
                  <w:tcBorders>
                    <w:top w:val="nil"/>
                    <w:left w:val="single" w:sz="8" w:space="0" w:color="auto"/>
                    <w:bottom w:val="single" w:sz="8" w:space="0" w:color="auto"/>
                    <w:right w:val="single" w:sz="8" w:space="0" w:color="auto"/>
                  </w:tcBorders>
                  <w:vAlign w:val="center"/>
                  <w:hideMark/>
                </w:tcPr>
                <w:p w14:paraId="5B0F1986"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5</w:t>
                  </w:r>
                </w:p>
              </w:tc>
              <w:tc>
                <w:tcPr>
                  <w:tcW w:w="2552" w:type="dxa"/>
                  <w:tcBorders>
                    <w:top w:val="nil"/>
                    <w:left w:val="nil"/>
                    <w:bottom w:val="nil"/>
                    <w:right w:val="single" w:sz="8" w:space="0" w:color="auto"/>
                  </w:tcBorders>
                  <w:vAlign w:val="center"/>
                  <w:hideMark/>
                </w:tcPr>
                <w:p w14:paraId="6D530923"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6</w:t>
                  </w:r>
                </w:p>
              </w:tc>
            </w:tr>
            <w:tr w:rsidR="00AC479E" w14:paraId="0D65D7F6" w14:textId="77777777">
              <w:trPr>
                <w:trHeight w:val="780"/>
              </w:trPr>
              <w:tc>
                <w:tcPr>
                  <w:tcW w:w="1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7D77872C" w14:textId="77777777" w:rsidR="00AC479E" w:rsidRDefault="00AC479E">
                  <w:pPr>
                    <w:jc w:val="center"/>
                    <w:rPr>
                      <w:b/>
                      <w:bCs/>
                      <w:sz w:val="22"/>
                      <w:szCs w:val="22"/>
                      <w:lang w:eastAsia="zh-CN" w:bidi="hi-IN"/>
                    </w:rPr>
                  </w:pPr>
                  <w:r>
                    <w:rPr>
                      <w:b/>
                      <w:bCs/>
                      <w:sz w:val="22"/>
                      <w:szCs w:val="22"/>
                      <w:lang w:eastAsia="zh-CN" w:bidi="hi-IN"/>
                    </w:rPr>
                    <w:t>1</w:t>
                  </w:r>
                </w:p>
              </w:tc>
              <w:tc>
                <w:tcPr>
                  <w:tcW w:w="3686" w:type="dxa"/>
                  <w:tcBorders>
                    <w:top w:val="single" w:sz="8" w:space="0" w:color="auto"/>
                    <w:left w:val="nil"/>
                    <w:bottom w:val="single" w:sz="8" w:space="0" w:color="auto"/>
                    <w:right w:val="single" w:sz="8" w:space="0" w:color="000000"/>
                  </w:tcBorders>
                  <w:shd w:val="clear" w:color="auto" w:fill="D9D9D9"/>
                  <w:noWrap/>
                  <w:vAlign w:val="center"/>
                  <w:hideMark/>
                </w:tcPr>
                <w:p w14:paraId="6D899446" w14:textId="77777777" w:rsidR="00AC479E" w:rsidRDefault="00AC479E">
                  <w:pPr>
                    <w:rPr>
                      <w:b/>
                      <w:bCs/>
                      <w:sz w:val="22"/>
                      <w:szCs w:val="22"/>
                      <w:lang w:eastAsia="zh-CN" w:bidi="hi-IN"/>
                    </w:rPr>
                  </w:pPr>
                  <w:r>
                    <w:rPr>
                      <w:b/>
                      <w:bCs/>
                      <w:sz w:val="22"/>
                      <w:szCs w:val="22"/>
                      <w:lang w:eastAsia="zh-CN" w:bidi="hi-IN"/>
                    </w:rPr>
                    <w:t>Обследование объекта</w:t>
                  </w:r>
                </w:p>
              </w:tc>
              <w:tc>
                <w:tcPr>
                  <w:tcW w:w="1276" w:type="dxa"/>
                  <w:tcBorders>
                    <w:top w:val="nil"/>
                    <w:left w:val="nil"/>
                    <w:bottom w:val="single" w:sz="8" w:space="0" w:color="auto"/>
                    <w:right w:val="single" w:sz="8" w:space="0" w:color="auto"/>
                  </w:tcBorders>
                  <w:shd w:val="clear" w:color="auto" w:fill="D9D9D9"/>
                  <w:noWrap/>
                  <w:vAlign w:val="center"/>
                  <w:hideMark/>
                </w:tcPr>
                <w:p w14:paraId="520A33D8" w14:textId="77777777" w:rsidR="00AC479E" w:rsidRDefault="00AC479E">
                  <w:pPr>
                    <w:jc w:val="center"/>
                    <w:rPr>
                      <w:b/>
                      <w:bCs/>
                      <w:sz w:val="22"/>
                      <w:szCs w:val="22"/>
                      <w:lang w:eastAsia="zh-CN" w:bidi="hi-IN"/>
                    </w:rPr>
                  </w:pPr>
                  <w:r>
                    <w:rPr>
                      <w:b/>
                      <w:bCs/>
                      <w:sz w:val="22"/>
                      <w:szCs w:val="22"/>
                      <w:lang w:eastAsia="zh-CN" w:bidi="hi-IN"/>
                    </w:rPr>
                    <w:t xml:space="preserve"> с июня 2024</w:t>
                  </w:r>
                </w:p>
              </w:tc>
              <w:tc>
                <w:tcPr>
                  <w:tcW w:w="1275" w:type="dxa"/>
                  <w:tcBorders>
                    <w:top w:val="nil"/>
                    <w:left w:val="nil"/>
                    <w:bottom w:val="single" w:sz="8" w:space="0" w:color="auto"/>
                    <w:right w:val="single" w:sz="8" w:space="0" w:color="auto"/>
                  </w:tcBorders>
                  <w:shd w:val="clear" w:color="auto" w:fill="D9D9D9"/>
                  <w:vAlign w:val="center"/>
                  <w:hideMark/>
                </w:tcPr>
                <w:p w14:paraId="6C73CD64" w14:textId="77777777" w:rsidR="00AC479E" w:rsidRDefault="00AC479E">
                  <w:pPr>
                    <w:jc w:val="center"/>
                    <w:rPr>
                      <w:b/>
                      <w:bCs/>
                      <w:sz w:val="22"/>
                      <w:szCs w:val="22"/>
                      <w:lang w:eastAsia="zh-CN" w:bidi="hi-IN"/>
                    </w:rPr>
                  </w:pPr>
                  <w:r>
                    <w:rPr>
                      <w:b/>
                      <w:bCs/>
                      <w:sz w:val="22"/>
                      <w:szCs w:val="22"/>
                      <w:lang w:eastAsia="zh-CN" w:bidi="hi-IN"/>
                    </w:rPr>
                    <w:t>по июль 2024</w:t>
                  </w:r>
                </w:p>
              </w:tc>
              <w:tc>
                <w:tcPr>
                  <w:tcW w:w="1276" w:type="dxa"/>
                  <w:tcBorders>
                    <w:top w:val="single" w:sz="8" w:space="0" w:color="auto"/>
                    <w:left w:val="nil"/>
                    <w:bottom w:val="single" w:sz="8" w:space="0" w:color="auto"/>
                    <w:right w:val="single" w:sz="8" w:space="0" w:color="auto"/>
                  </w:tcBorders>
                  <w:shd w:val="clear" w:color="auto" w:fill="D9D9D9"/>
                  <w:noWrap/>
                  <w:vAlign w:val="center"/>
                  <w:hideMark/>
                </w:tcPr>
                <w:p w14:paraId="319B730F" w14:textId="77777777" w:rsidR="00AC479E" w:rsidRDefault="00AC479E">
                  <w:pPr>
                    <w:jc w:val="center"/>
                    <w:rPr>
                      <w:b/>
                      <w:bCs/>
                      <w:sz w:val="22"/>
                      <w:szCs w:val="22"/>
                      <w:lang w:eastAsia="zh-CN" w:bidi="hi-IN"/>
                    </w:rPr>
                  </w:pPr>
                  <w:r>
                    <w:rPr>
                      <w:b/>
                      <w:bCs/>
                      <w:sz w:val="22"/>
                      <w:szCs w:val="22"/>
                      <w:lang w:eastAsia="zh-CN" w:bidi="hi-IN"/>
                    </w:rPr>
                    <w:t>1,00</w:t>
                  </w:r>
                </w:p>
              </w:tc>
              <w:tc>
                <w:tcPr>
                  <w:tcW w:w="1701" w:type="dxa"/>
                  <w:tcBorders>
                    <w:top w:val="single" w:sz="8" w:space="0" w:color="auto"/>
                    <w:left w:val="nil"/>
                    <w:bottom w:val="single" w:sz="8" w:space="0" w:color="auto"/>
                    <w:right w:val="single" w:sz="8" w:space="0" w:color="auto"/>
                  </w:tcBorders>
                  <w:shd w:val="clear" w:color="auto" w:fill="D9D9D9"/>
                  <w:noWrap/>
                  <w:vAlign w:val="center"/>
                  <w:hideMark/>
                </w:tcPr>
                <w:p w14:paraId="3399D87F" w14:textId="77777777" w:rsidR="00AC479E" w:rsidRDefault="00AC479E">
                  <w:pPr>
                    <w:jc w:val="center"/>
                    <w:rPr>
                      <w:b/>
                      <w:bCs/>
                      <w:sz w:val="22"/>
                      <w:szCs w:val="22"/>
                      <w:lang w:eastAsia="zh-CN" w:bidi="hi-IN"/>
                    </w:rPr>
                  </w:pPr>
                  <w:r>
                    <w:rPr>
                      <w:b/>
                      <w:bCs/>
                      <w:sz w:val="22"/>
                      <w:szCs w:val="22"/>
                      <w:lang w:eastAsia="zh-CN" w:bidi="hi-IN"/>
                    </w:rPr>
                    <w:t>комплекс</w:t>
                  </w:r>
                </w:p>
              </w:tc>
              <w:tc>
                <w:tcPr>
                  <w:tcW w:w="2126" w:type="dxa"/>
                  <w:tcBorders>
                    <w:top w:val="nil"/>
                    <w:left w:val="nil"/>
                    <w:bottom w:val="single" w:sz="8" w:space="0" w:color="auto"/>
                    <w:right w:val="single" w:sz="8" w:space="0" w:color="auto"/>
                  </w:tcBorders>
                  <w:shd w:val="clear" w:color="auto" w:fill="D9D9D9"/>
                  <w:vAlign w:val="center"/>
                  <w:hideMark/>
                </w:tcPr>
                <w:p w14:paraId="30135601" w14:textId="77777777" w:rsidR="00AC479E" w:rsidRDefault="00AC479E">
                  <w:pPr>
                    <w:jc w:val="center"/>
                    <w:rPr>
                      <w:b/>
                      <w:bCs/>
                      <w:sz w:val="22"/>
                      <w:szCs w:val="22"/>
                      <w:lang w:eastAsia="zh-CN" w:bidi="hi-IN"/>
                    </w:rPr>
                  </w:pPr>
                  <w:r>
                    <w:rPr>
                      <w:b/>
                      <w:bCs/>
                      <w:sz w:val="22"/>
                      <w:szCs w:val="22"/>
                      <w:lang w:eastAsia="zh-CN" w:bidi="hi-IN"/>
                    </w:rPr>
                    <w:t>не требуется</w:t>
                  </w:r>
                </w:p>
              </w:tc>
              <w:tc>
                <w:tcPr>
                  <w:tcW w:w="2552" w:type="dxa"/>
                  <w:tcBorders>
                    <w:top w:val="single" w:sz="8" w:space="0" w:color="auto"/>
                    <w:left w:val="nil"/>
                    <w:bottom w:val="single" w:sz="8" w:space="0" w:color="auto"/>
                    <w:right w:val="single" w:sz="8" w:space="0" w:color="auto"/>
                  </w:tcBorders>
                  <w:shd w:val="clear" w:color="auto" w:fill="D9D9D9"/>
                  <w:vAlign w:val="center"/>
                  <w:hideMark/>
                </w:tcPr>
                <w:p w14:paraId="70D74458" w14:textId="77777777" w:rsidR="00AC479E" w:rsidRDefault="00AC479E">
                  <w:pPr>
                    <w:jc w:val="center"/>
                    <w:rPr>
                      <w:sz w:val="22"/>
                      <w:szCs w:val="22"/>
                      <w:lang w:eastAsia="zh-CN" w:bidi="hi-IN"/>
                    </w:rPr>
                  </w:pPr>
                  <w:r>
                    <w:rPr>
                      <w:sz w:val="22"/>
                      <w:szCs w:val="22"/>
                      <w:lang w:eastAsia="zh-CN" w:bidi="hi-IN"/>
                    </w:rPr>
                    <w:t> </w:t>
                  </w:r>
                </w:p>
              </w:tc>
            </w:tr>
            <w:tr w:rsidR="00AC479E" w14:paraId="66B5AF50" w14:textId="77777777">
              <w:trPr>
                <w:trHeight w:val="705"/>
              </w:trPr>
              <w:tc>
                <w:tcPr>
                  <w:tcW w:w="1016" w:type="dxa"/>
                  <w:tcBorders>
                    <w:top w:val="nil"/>
                    <w:left w:val="single" w:sz="8" w:space="0" w:color="auto"/>
                    <w:bottom w:val="single" w:sz="8" w:space="0" w:color="auto"/>
                    <w:right w:val="single" w:sz="8" w:space="0" w:color="auto"/>
                  </w:tcBorders>
                  <w:shd w:val="clear" w:color="auto" w:fill="D9D9D9"/>
                  <w:noWrap/>
                  <w:vAlign w:val="center"/>
                  <w:hideMark/>
                </w:tcPr>
                <w:p w14:paraId="171AB2BD" w14:textId="77777777" w:rsidR="00AC479E" w:rsidRDefault="00AC479E">
                  <w:pPr>
                    <w:jc w:val="center"/>
                    <w:rPr>
                      <w:b/>
                      <w:bCs/>
                      <w:sz w:val="22"/>
                      <w:szCs w:val="22"/>
                      <w:lang w:eastAsia="zh-CN" w:bidi="hi-IN"/>
                    </w:rPr>
                  </w:pPr>
                  <w:r>
                    <w:rPr>
                      <w:b/>
                      <w:bCs/>
                      <w:sz w:val="22"/>
                      <w:szCs w:val="22"/>
                      <w:lang w:eastAsia="zh-CN" w:bidi="hi-IN"/>
                    </w:rPr>
                    <w:lastRenderedPageBreak/>
                    <w:t>2</w:t>
                  </w:r>
                </w:p>
              </w:tc>
              <w:tc>
                <w:tcPr>
                  <w:tcW w:w="3686" w:type="dxa"/>
                  <w:tcBorders>
                    <w:top w:val="single" w:sz="8" w:space="0" w:color="auto"/>
                    <w:left w:val="nil"/>
                    <w:bottom w:val="single" w:sz="8" w:space="0" w:color="auto"/>
                    <w:right w:val="single" w:sz="8" w:space="0" w:color="000000"/>
                  </w:tcBorders>
                  <w:shd w:val="clear" w:color="auto" w:fill="D9D9D9"/>
                  <w:vAlign w:val="center"/>
                  <w:hideMark/>
                </w:tcPr>
                <w:p w14:paraId="7647C33D" w14:textId="77777777" w:rsidR="00AC479E" w:rsidRDefault="00AC479E">
                  <w:pPr>
                    <w:rPr>
                      <w:b/>
                      <w:bCs/>
                      <w:sz w:val="22"/>
                      <w:szCs w:val="22"/>
                      <w:lang w:eastAsia="zh-CN" w:bidi="hi-IN"/>
                    </w:rPr>
                  </w:pPr>
                  <w:r>
                    <w:rPr>
                      <w:b/>
                      <w:bCs/>
                      <w:sz w:val="22"/>
                      <w:szCs w:val="22"/>
                      <w:lang w:eastAsia="zh-CN" w:bidi="hi-IN"/>
                    </w:rPr>
                    <w:t>Строительно-монтажные работы</w:t>
                  </w:r>
                </w:p>
              </w:tc>
              <w:tc>
                <w:tcPr>
                  <w:tcW w:w="1276" w:type="dxa"/>
                  <w:tcBorders>
                    <w:top w:val="nil"/>
                    <w:left w:val="nil"/>
                    <w:bottom w:val="single" w:sz="8" w:space="0" w:color="auto"/>
                    <w:right w:val="single" w:sz="8" w:space="0" w:color="auto"/>
                  </w:tcBorders>
                  <w:shd w:val="clear" w:color="auto" w:fill="D9D9D9"/>
                  <w:vAlign w:val="center"/>
                  <w:hideMark/>
                </w:tcPr>
                <w:p w14:paraId="3A19FF69" w14:textId="77777777" w:rsidR="00AC479E" w:rsidRDefault="00AC479E">
                  <w:pPr>
                    <w:jc w:val="center"/>
                    <w:rPr>
                      <w:b/>
                      <w:bCs/>
                      <w:sz w:val="22"/>
                      <w:szCs w:val="22"/>
                      <w:lang w:eastAsia="zh-CN" w:bidi="hi-IN"/>
                    </w:rPr>
                  </w:pPr>
                  <w:r>
                    <w:rPr>
                      <w:b/>
                      <w:bCs/>
                      <w:sz w:val="22"/>
                      <w:szCs w:val="22"/>
                      <w:lang w:eastAsia="zh-CN" w:bidi="hi-IN"/>
                    </w:rPr>
                    <w:t>с августа 2024</w:t>
                  </w:r>
                </w:p>
              </w:tc>
              <w:tc>
                <w:tcPr>
                  <w:tcW w:w="1275" w:type="dxa"/>
                  <w:tcBorders>
                    <w:top w:val="nil"/>
                    <w:left w:val="nil"/>
                    <w:bottom w:val="single" w:sz="8" w:space="0" w:color="auto"/>
                    <w:right w:val="single" w:sz="8" w:space="0" w:color="auto"/>
                  </w:tcBorders>
                  <w:shd w:val="clear" w:color="auto" w:fill="D9D9D9"/>
                  <w:vAlign w:val="center"/>
                  <w:hideMark/>
                </w:tcPr>
                <w:p w14:paraId="1268298D" w14:textId="77777777" w:rsidR="00AC479E" w:rsidRDefault="00AC479E">
                  <w:pPr>
                    <w:jc w:val="center"/>
                    <w:rPr>
                      <w:b/>
                      <w:bCs/>
                      <w:sz w:val="22"/>
                      <w:szCs w:val="22"/>
                      <w:lang w:eastAsia="zh-CN" w:bidi="hi-IN"/>
                    </w:rPr>
                  </w:pPr>
                  <w:r>
                    <w:rPr>
                      <w:b/>
                      <w:bCs/>
                      <w:sz w:val="22"/>
                      <w:szCs w:val="22"/>
                      <w:lang w:eastAsia="zh-CN" w:bidi="hi-IN"/>
                    </w:rPr>
                    <w:t>по ноябрь 2025</w:t>
                  </w:r>
                </w:p>
              </w:tc>
              <w:tc>
                <w:tcPr>
                  <w:tcW w:w="1276" w:type="dxa"/>
                  <w:tcBorders>
                    <w:top w:val="nil"/>
                    <w:left w:val="nil"/>
                    <w:bottom w:val="single" w:sz="8" w:space="0" w:color="auto"/>
                    <w:right w:val="single" w:sz="8" w:space="0" w:color="auto"/>
                  </w:tcBorders>
                  <w:shd w:val="clear" w:color="auto" w:fill="D9D9D9"/>
                  <w:noWrap/>
                  <w:vAlign w:val="center"/>
                  <w:hideMark/>
                </w:tcPr>
                <w:p w14:paraId="410EC7DC" w14:textId="77777777" w:rsidR="00AC479E" w:rsidRDefault="00AC479E">
                  <w:pPr>
                    <w:jc w:val="center"/>
                    <w:rPr>
                      <w:b/>
                      <w:bCs/>
                      <w:sz w:val="22"/>
                      <w:szCs w:val="22"/>
                      <w:lang w:eastAsia="zh-CN" w:bidi="hi-IN"/>
                    </w:rPr>
                  </w:pPr>
                  <w:r>
                    <w:rPr>
                      <w:b/>
                      <w:bCs/>
                      <w:sz w:val="22"/>
                      <w:szCs w:val="22"/>
                      <w:lang w:eastAsia="zh-CN" w:bidi="hi-IN"/>
                    </w:rPr>
                    <w:t>1,00</w:t>
                  </w:r>
                </w:p>
              </w:tc>
              <w:tc>
                <w:tcPr>
                  <w:tcW w:w="1701" w:type="dxa"/>
                  <w:tcBorders>
                    <w:top w:val="nil"/>
                    <w:left w:val="nil"/>
                    <w:bottom w:val="single" w:sz="8" w:space="0" w:color="auto"/>
                    <w:right w:val="single" w:sz="8" w:space="0" w:color="auto"/>
                  </w:tcBorders>
                  <w:shd w:val="clear" w:color="auto" w:fill="D9D9D9"/>
                  <w:noWrap/>
                  <w:vAlign w:val="center"/>
                  <w:hideMark/>
                </w:tcPr>
                <w:p w14:paraId="6F162141" w14:textId="77777777" w:rsidR="00AC479E" w:rsidRDefault="00AC479E">
                  <w:pPr>
                    <w:jc w:val="center"/>
                    <w:rPr>
                      <w:b/>
                      <w:bCs/>
                      <w:sz w:val="22"/>
                      <w:szCs w:val="22"/>
                      <w:lang w:eastAsia="zh-CN" w:bidi="hi-IN"/>
                    </w:rPr>
                  </w:pPr>
                  <w:r>
                    <w:rPr>
                      <w:b/>
                      <w:bCs/>
                      <w:sz w:val="22"/>
                      <w:szCs w:val="22"/>
                      <w:lang w:eastAsia="zh-CN" w:bidi="hi-IN"/>
                    </w:rPr>
                    <w:t>комплекс</w:t>
                  </w:r>
                </w:p>
              </w:tc>
              <w:tc>
                <w:tcPr>
                  <w:tcW w:w="2126" w:type="dxa"/>
                  <w:tcBorders>
                    <w:top w:val="nil"/>
                    <w:left w:val="nil"/>
                    <w:bottom w:val="single" w:sz="8" w:space="0" w:color="auto"/>
                    <w:right w:val="single" w:sz="8" w:space="0" w:color="auto"/>
                  </w:tcBorders>
                  <w:shd w:val="clear" w:color="auto" w:fill="D9D9D9"/>
                  <w:vAlign w:val="center"/>
                  <w:hideMark/>
                </w:tcPr>
                <w:p w14:paraId="3F06AEC1" w14:textId="77777777" w:rsidR="00AC479E" w:rsidRDefault="00AC479E">
                  <w:pPr>
                    <w:jc w:val="center"/>
                    <w:rPr>
                      <w:b/>
                      <w:bCs/>
                      <w:sz w:val="22"/>
                      <w:szCs w:val="22"/>
                      <w:lang w:eastAsia="zh-CN" w:bidi="hi-IN"/>
                    </w:rPr>
                  </w:pPr>
                  <w:r>
                    <w:rPr>
                      <w:b/>
                      <w:bCs/>
                      <w:sz w:val="22"/>
                      <w:szCs w:val="22"/>
                      <w:lang w:eastAsia="zh-CN" w:bidi="hi-IN"/>
                    </w:rPr>
                    <w:t>не требуется</w:t>
                  </w:r>
                </w:p>
              </w:tc>
              <w:tc>
                <w:tcPr>
                  <w:tcW w:w="2552" w:type="dxa"/>
                  <w:tcBorders>
                    <w:top w:val="nil"/>
                    <w:left w:val="nil"/>
                    <w:bottom w:val="single" w:sz="8" w:space="0" w:color="auto"/>
                    <w:right w:val="single" w:sz="8" w:space="0" w:color="auto"/>
                  </w:tcBorders>
                  <w:shd w:val="clear" w:color="auto" w:fill="D9D9D9"/>
                  <w:vAlign w:val="center"/>
                  <w:hideMark/>
                </w:tcPr>
                <w:p w14:paraId="7E6AEA91" w14:textId="77777777" w:rsidR="00AC479E" w:rsidRDefault="00AC479E">
                  <w:pPr>
                    <w:jc w:val="center"/>
                    <w:rPr>
                      <w:sz w:val="22"/>
                      <w:szCs w:val="22"/>
                      <w:lang w:eastAsia="zh-CN" w:bidi="hi-IN"/>
                    </w:rPr>
                  </w:pPr>
                  <w:r>
                    <w:rPr>
                      <w:sz w:val="22"/>
                      <w:szCs w:val="22"/>
                      <w:lang w:eastAsia="zh-CN" w:bidi="hi-IN"/>
                    </w:rPr>
                    <w:t> </w:t>
                  </w:r>
                </w:p>
              </w:tc>
            </w:tr>
            <w:tr w:rsidR="00AC479E" w14:paraId="4F2E189D" w14:textId="77777777">
              <w:trPr>
                <w:trHeight w:val="960"/>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63138CF7" w14:textId="77777777" w:rsidR="00AC479E" w:rsidRDefault="00AC479E">
                  <w:pPr>
                    <w:jc w:val="center"/>
                    <w:rPr>
                      <w:sz w:val="22"/>
                      <w:szCs w:val="22"/>
                      <w:lang w:eastAsia="zh-CN" w:bidi="hi-IN"/>
                    </w:rPr>
                  </w:pPr>
                  <w:r>
                    <w:rPr>
                      <w:sz w:val="22"/>
                      <w:szCs w:val="22"/>
                      <w:lang w:eastAsia="zh-CN" w:bidi="hi-IN"/>
                    </w:rPr>
                    <w:t>2.1</w:t>
                  </w:r>
                </w:p>
              </w:tc>
              <w:tc>
                <w:tcPr>
                  <w:tcW w:w="3686" w:type="dxa"/>
                  <w:tcBorders>
                    <w:top w:val="single" w:sz="4" w:space="0" w:color="auto"/>
                    <w:left w:val="nil"/>
                    <w:bottom w:val="single" w:sz="4" w:space="0" w:color="auto"/>
                    <w:right w:val="single" w:sz="4" w:space="0" w:color="000000"/>
                  </w:tcBorders>
                  <w:vAlign w:val="center"/>
                  <w:hideMark/>
                </w:tcPr>
                <w:p w14:paraId="0013D812" w14:textId="77777777" w:rsidR="00AC479E" w:rsidRDefault="00AC479E">
                  <w:pPr>
                    <w:rPr>
                      <w:color w:val="000000"/>
                      <w:sz w:val="22"/>
                      <w:szCs w:val="22"/>
                      <w:lang w:eastAsia="zh-CN" w:bidi="hi-IN"/>
                    </w:rPr>
                  </w:pPr>
                  <w:r>
                    <w:rPr>
                      <w:color w:val="000000"/>
                      <w:sz w:val="22"/>
                      <w:szCs w:val="22"/>
                      <w:lang w:eastAsia="zh-CN" w:bidi="hi-IN"/>
                    </w:rPr>
                    <w:t>Каркас</w:t>
                  </w:r>
                </w:p>
              </w:tc>
              <w:tc>
                <w:tcPr>
                  <w:tcW w:w="1276"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1454D314" w14:textId="77777777" w:rsidR="00AC479E" w:rsidRDefault="00AC479E">
                  <w:pPr>
                    <w:jc w:val="center"/>
                    <w:rPr>
                      <w:sz w:val="22"/>
                      <w:szCs w:val="22"/>
                      <w:lang w:eastAsia="zh-CN" w:bidi="hi-IN"/>
                    </w:rPr>
                  </w:pPr>
                  <w:r>
                    <w:rPr>
                      <w:sz w:val="22"/>
                      <w:szCs w:val="22"/>
                      <w:lang w:eastAsia="zh-CN" w:bidi="hi-IN"/>
                    </w:rPr>
                    <w:t>с августа 2024</w:t>
                  </w:r>
                </w:p>
              </w:tc>
              <w:tc>
                <w:tcPr>
                  <w:tcW w:w="1275" w:type="dxa"/>
                  <w:tcBorders>
                    <w:top w:val="single" w:sz="4" w:space="0" w:color="auto"/>
                    <w:left w:val="nil"/>
                    <w:bottom w:val="single" w:sz="4" w:space="0" w:color="auto"/>
                    <w:right w:val="single" w:sz="8" w:space="0" w:color="auto"/>
                  </w:tcBorders>
                  <w:noWrap/>
                  <w:vAlign w:val="center"/>
                  <w:hideMark/>
                </w:tcPr>
                <w:p w14:paraId="15326403" w14:textId="77777777" w:rsidR="00AC479E" w:rsidRDefault="00AC479E">
                  <w:pPr>
                    <w:jc w:val="center"/>
                    <w:rPr>
                      <w:sz w:val="22"/>
                      <w:szCs w:val="22"/>
                      <w:lang w:eastAsia="zh-CN" w:bidi="hi-IN"/>
                    </w:rPr>
                  </w:pPr>
                  <w:r>
                    <w:rPr>
                      <w:sz w:val="22"/>
                      <w:szCs w:val="22"/>
                      <w:lang w:eastAsia="zh-CN" w:bidi="hi-IN"/>
                    </w:rPr>
                    <w:t>по декабрь 2024</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337BA2"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single" w:sz="4" w:space="0" w:color="auto"/>
                    <w:left w:val="nil"/>
                    <w:bottom w:val="single" w:sz="4" w:space="0" w:color="auto"/>
                    <w:right w:val="single" w:sz="4" w:space="0" w:color="auto"/>
                  </w:tcBorders>
                  <w:shd w:val="clear" w:color="auto" w:fill="FFFFFF"/>
                  <w:noWrap/>
                  <w:vAlign w:val="center"/>
                  <w:hideMark/>
                </w:tcPr>
                <w:p w14:paraId="571AD481"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3B573AA5"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C71A75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C34465F" w14:textId="77777777">
              <w:trPr>
                <w:trHeight w:val="960"/>
              </w:trPr>
              <w:tc>
                <w:tcPr>
                  <w:tcW w:w="1016" w:type="dxa"/>
                  <w:tcBorders>
                    <w:top w:val="nil"/>
                    <w:left w:val="single" w:sz="4" w:space="0" w:color="auto"/>
                    <w:bottom w:val="single" w:sz="4" w:space="0" w:color="auto"/>
                    <w:right w:val="single" w:sz="4" w:space="0" w:color="auto"/>
                  </w:tcBorders>
                  <w:noWrap/>
                  <w:vAlign w:val="center"/>
                  <w:hideMark/>
                </w:tcPr>
                <w:p w14:paraId="36730E9C" w14:textId="77777777" w:rsidR="00AC479E" w:rsidRDefault="00AC479E">
                  <w:pPr>
                    <w:jc w:val="center"/>
                    <w:rPr>
                      <w:sz w:val="22"/>
                      <w:szCs w:val="22"/>
                      <w:lang w:eastAsia="zh-CN" w:bidi="hi-IN"/>
                    </w:rPr>
                  </w:pPr>
                  <w:r>
                    <w:rPr>
                      <w:sz w:val="22"/>
                      <w:szCs w:val="22"/>
                      <w:lang w:eastAsia="zh-CN" w:bidi="hi-IN"/>
                    </w:rPr>
                    <w:t>2.2</w:t>
                  </w:r>
                </w:p>
              </w:tc>
              <w:tc>
                <w:tcPr>
                  <w:tcW w:w="3686" w:type="dxa"/>
                  <w:tcBorders>
                    <w:top w:val="single" w:sz="4" w:space="0" w:color="auto"/>
                    <w:left w:val="nil"/>
                    <w:bottom w:val="single" w:sz="4" w:space="0" w:color="auto"/>
                    <w:right w:val="single" w:sz="4" w:space="0" w:color="000000"/>
                  </w:tcBorders>
                  <w:vAlign w:val="center"/>
                  <w:hideMark/>
                </w:tcPr>
                <w:p w14:paraId="77044CC3" w14:textId="77777777" w:rsidR="00AC479E" w:rsidRDefault="00AC479E">
                  <w:pPr>
                    <w:rPr>
                      <w:color w:val="000000"/>
                      <w:sz w:val="22"/>
                      <w:szCs w:val="22"/>
                      <w:lang w:eastAsia="zh-CN" w:bidi="hi-IN"/>
                    </w:rPr>
                  </w:pPr>
                  <w:r>
                    <w:rPr>
                      <w:color w:val="000000"/>
                      <w:sz w:val="22"/>
                      <w:szCs w:val="22"/>
                      <w:lang w:eastAsia="zh-CN" w:bidi="hi-IN"/>
                    </w:rPr>
                    <w:t xml:space="preserve">Наружные стены </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7B01C9BA"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noWrap/>
                  <w:vAlign w:val="center"/>
                  <w:hideMark/>
                </w:tcPr>
                <w:p w14:paraId="0EA4CC33" w14:textId="77777777" w:rsidR="00AC479E" w:rsidRDefault="00AC479E">
                  <w:pPr>
                    <w:jc w:val="center"/>
                    <w:rPr>
                      <w:sz w:val="22"/>
                      <w:szCs w:val="22"/>
                      <w:lang w:eastAsia="zh-CN" w:bidi="hi-IN"/>
                    </w:rPr>
                  </w:pPr>
                  <w:r>
                    <w:rPr>
                      <w:sz w:val="22"/>
                      <w:szCs w:val="22"/>
                      <w:lang w:eastAsia="zh-CN" w:bidi="hi-IN"/>
                    </w:rPr>
                    <w:t>по декабрь 2024</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33A7C18"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55B78E11"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DD20AD9"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7DF71D84"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34E766A" w14:textId="77777777">
              <w:trPr>
                <w:trHeight w:val="855"/>
              </w:trPr>
              <w:tc>
                <w:tcPr>
                  <w:tcW w:w="1016" w:type="dxa"/>
                  <w:tcBorders>
                    <w:top w:val="nil"/>
                    <w:left w:val="single" w:sz="4" w:space="0" w:color="auto"/>
                    <w:bottom w:val="single" w:sz="4" w:space="0" w:color="auto"/>
                    <w:right w:val="single" w:sz="4" w:space="0" w:color="auto"/>
                  </w:tcBorders>
                  <w:noWrap/>
                  <w:vAlign w:val="center"/>
                  <w:hideMark/>
                </w:tcPr>
                <w:p w14:paraId="4C7C4FE7" w14:textId="77777777" w:rsidR="00AC479E" w:rsidRDefault="00AC479E">
                  <w:pPr>
                    <w:jc w:val="center"/>
                    <w:rPr>
                      <w:sz w:val="22"/>
                      <w:szCs w:val="22"/>
                      <w:lang w:eastAsia="zh-CN" w:bidi="hi-IN"/>
                    </w:rPr>
                  </w:pPr>
                  <w:r>
                    <w:rPr>
                      <w:sz w:val="22"/>
                      <w:szCs w:val="22"/>
                      <w:lang w:eastAsia="zh-CN" w:bidi="hi-IN"/>
                    </w:rPr>
                    <w:t>2.3</w:t>
                  </w:r>
                </w:p>
              </w:tc>
              <w:tc>
                <w:tcPr>
                  <w:tcW w:w="3686" w:type="dxa"/>
                  <w:tcBorders>
                    <w:top w:val="single" w:sz="4" w:space="0" w:color="auto"/>
                    <w:left w:val="nil"/>
                    <w:bottom w:val="single" w:sz="4" w:space="0" w:color="auto"/>
                    <w:right w:val="single" w:sz="4" w:space="0" w:color="000000"/>
                  </w:tcBorders>
                  <w:vAlign w:val="center"/>
                  <w:hideMark/>
                </w:tcPr>
                <w:p w14:paraId="58121CE5" w14:textId="77777777" w:rsidR="00AC479E" w:rsidRDefault="00AC479E">
                  <w:pPr>
                    <w:rPr>
                      <w:color w:val="000000"/>
                      <w:sz w:val="22"/>
                      <w:szCs w:val="22"/>
                      <w:lang w:eastAsia="zh-CN" w:bidi="hi-IN"/>
                    </w:rPr>
                  </w:pPr>
                  <w:r>
                    <w:rPr>
                      <w:color w:val="000000"/>
                      <w:sz w:val="22"/>
                      <w:szCs w:val="22"/>
                      <w:lang w:eastAsia="zh-CN" w:bidi="hi-IN"/>
                    </w:rPr>
                    <w:t xml:space="preserve">Внутренние перегородки </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49EB5E13"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noWrap/>
                  <w:vAlign w:val="center"/>
                  <w:hideMark/>
                </w:tcPr>
                <w:p w14:paraId="6584D36B" w14:textId="77777777" w:rsidR="00AC479E" w:rsidRDefault="00AC479E">
                  <w:pPr>
                    <w:jc w:val="center"/>
                    <w:rPr>
                      <w:sz w:val="22"/>
                      <w:szCs w:val="22"/>
                      <w:lang w:eastAsia="zh-CN" w:bidi="hi-IN"/>
                    </w:rPr>
                  </w:pPr>
                  <w:r>
                    <w:rPr>
                      <w:sz w:val="22"/>
                      <w:szCs w:val="22"/>
                      <w:lang w:eastAsia="zh-CN" w:bidi="hi-IN"/>
                    </w:rPr>
                    <w:t>по декабрь 2024</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3AFABE1"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561A1D0"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3D89A8EA"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521F8B0"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5290FF52" w14:textId="77777777">
              <w:trPr>
                <w:trHeight w:val="945"/>
              </w:trPr>
              <w:tc>
                <w:tcPr>
                  <w:tcW w:w="1016" w:type="dxa"/>
                  <w:tcBorders>
                    <w:top w:val="nil"/>
                    <w:left w:val="single" w:sz="4" w:space="0" w:color="auto"/>
                    <w:bottom w:val="single" w:sz="4" w:space="0" w:color="auto"/>
                    <w:right w:val="single" w:sz="4" w:space="0" w:color="auto"/>
                  </w:tcBorders>
                  <w:noWrap/>
                  <w:vAlign w:val="center"/>
                  <w:hideMark/>
                </w:tcPr>
                <w:p w14:paraId="5421B1B9" w14:textId="77777777" w:rsidR="00AC479E" w:rsidRDefault="00AC479E">
                  <w:pPr>
                    <w:jc w:val="center"/>
                    <w:rPr>
                      <w:sz w:val="22"/>
                      <w:szCs w:val="22"/>
                      <w:lang w:eastAsia="zh-CN" w:bidi="hi-IN"/>
                    </w:rPr>
                  </w:pPr>
                  <w:r>
                    <w:rPr>
                      <w:sz w:val="22"/>
                      <w:szCs w:val="22"/>
                      <w:lang w:eastAsia="zh-CN" w:bidi="hi-IN"/>
                    </w:rPr>
                    <w:t>2.4</w:t>
                  </w:r>
                </w:p>
              </w:tc>
              <w:tc>
                <w:tcPr>
                  <w:tcW w:w="3686" w:type="dxa"/>
                  <w:tcBorders>
                    <w:top w:val="single" w:sz="4" w:space="0" w:color="auto"/>
                    <w:left w:val="nil"/>
                    <w:bottom w:val="single" w:sz="4" w:space="0" w:color="auto"/>
                    <w:right w:val="single" w:sz="4" w:space="0" w:color="000000"/>
                  </w:tcBorders>
                  <w:vAlign w:val="center"/>
                  <w:hideMark/>
                </w:tcPr>
                <w:p w14:paraId="2BABF1A8" w14:textId="77777777" w:rsidR="00AC479E" w:rsidRDefault="00AC479E">
                  <w:pPr>
                    <w:rPr>
                      <w:color w:val="000000"/>
                      <w:sz w:val="22"/>
                      <w:szCs w:val="22"/>
                      <w:lang w:eastAsia="zh-CN" w:bidi="hi-IN"/>
                    </w:rPr>
                  </w:pPr>
                  <w:r>
                    <w:rPr>
                      <w:color w:val="000000"/>
                      <w:sz w:val="22"/>
                      <w:szCs w:val="22"/>
                      <w:lang w:eastAsia="zh-CN" w:bidi="hi-IN"/>
                    </w:rPr>
                    <w:t>Окна</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7E627FA3" w14:textId="77777777" w:rsidR="00AC479E" w:rsidRDefault="00AC479E">
                  <w:pPr>
                    <w:jc w:val="center"/>
                    <w:rPr>
                      <w:sz w:val="22"/>
                      <w:szCs w:val="22"/>
                      <w:lang w:eastAsia="zh-CN" w:bidi="hi-IN"/>
                    </w:rPr>
                  </w:pPr>
                  <w:r>
                    <w:rPr>
                      <w:sz w:val="22"/>
                      <w:szCs w:val="22"/>
                      <w:lang w:eastAsia="zh-CN" w:bidi="hi-IN"/>
                    </w:rPr>
                    <w:t>с декабрь2024</w:t>
                  </w:r>
                </w:p>
              </w:tc>
              <w:tc>
                <w:tcPr>
                  <w:tcW w:w="1275" w:type="dxa"/>
                  <w:tcBorders>
                    <w:top w:val="nil"/>
                    <w:left w:val="nil"/>
                    <w:bottom w:val="single" w:sz="4" w:space="0" w:color="auto"/>
                    <w:right w:val="single" w:sz="8" w:space="0" w:color="auto"/>
                  </w:tcBorders>
                  <w:noWrap/>
                  <w:vAlign w:val="center"/>
                  <w:hideMark/>
                </w:tcPr>
                <w:p w14:paraId="23C7869B" w14:textId="77777777" w:rsidR="00AC479E" w:rsidRDefault="00AC479E">
                  <w:pPr>
                    <w:jc w:val="center"/>
                    <w:rPr>
                      <w:sz w:val="22"/>
                      <w:szCs w:val="22"/>
                      <w:lang w:eastAsia="zh-CN" w:bidi="hi-IN"/>
                    </w:rPr>
                  </w:pPr>
                  <w:r>
                    <w:rPr>
                      <w:sz w:val="22"/>
                      <w:szCs w:val="22"/>
                      <w:lang w:eastAsia="zh-CN" w:bidi="hi-IN"/>
                    </w:rPr>
                    <w:t>по январь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8839B7C"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2BF0C036"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E0A9B2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07EE0DB8"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30DDDF7" w14:textId="77777777">
              <w:trPr>
                <w:trHeight w:val="930"/>
              </w:trPr>
              <w:tc>
                <w:tcPr>
                  <w:tcW w:w="1016" w:type="dxa"/>
                  <w:tcBorders>
                    <w:top w:val="nil"/>
                    <w:left w:val="single" w:sz="4" w:space="0" w:color="auto"/>
                    <w:bottom w:val="single" w:sz="4" w:space="0" w:color="auto"/>
                    <w:right w:val="single" w:sz="4" w:space="0" w:color="auto"/>
                  </w:tcBorders>
                  <w:noWrap/>
                  <w:vAlign w:val="center"/>
                  <w:hideMark/>
                </w:tcPr>
                <w:p w14:paraId="1F9FBE77" w14:textId="77777777" w:rsidR="00AC479E" w:rsidRDefault="00AC479E">
                  <w:pPr>
                    <w:jc w:val="center"/>
                    <w:rPr>
                      <w:sz w:val="22"/>
                      <w:szCs w:val="22"/>
                      <w:lang w:eastAsia="zh-CN" w:bidi="hi-IN"/>
                    </w:rPr>
                  </w:pPr>
                  <w:r>
                    <w:rPr>
                      <w:sz w:val="22"/>
                      <w:szCs w:val="22"/>
                      <w:lang w:eastAsia="zh-CN" w:bidi="hi-IN"/>
                    </w:rPr>
                    <w:t>2.5</w:t>
                  </w:r>
                </w:p>
              </w:tc>
              <w:tc>
                <w:tcPr>
                  <w:tcW w:w="3686" w:type="dxa"/>
                  <w:tcBorders>
                    <w:top w:val="single" w:sz="4" w:space="0" w:color="auto"/>
                    <w:left w:val="nil"/>
                    <w:bottom w:val="single" w:sz="4" w:space="0" w:color="auto"/>
                    <w:right w:val="single" w:sz="4" w:space="0" w:color="000000"/>
                  </w:tcBorders>
                  <w:vAlign w:val="center"/>
                  <w:hideMark/>
                </w:tcPr>
                <w:p w14:paraId="4E5A8E42" w14:textId="77777777" w:rsidR="00AC479E" w:rsidRDefault="00AC479E">
                  <w:pPr>
                    <w:rPr>
                      <w:color w:val="000000"/>
                      <w:sz w:val="22"/>
                      <w:szCs w:val="22"/>
                      <w:lang w:eastAsia="zh-CN" w:bidi="hi-IN"/>
                    </w:rPr>
                  </w:pPr>
                  <w:r>
                    <w:rPr>
                      <w:color w:val="000000"/>
                      <w:sz w:val="22"/>
                      <w:szCs w:val="22"/>
                      <w:lang w:eastAsia="zh-CN" w:bidi="hi-IN"/>
                    </w:rPr>
                    <w:t>Кровля</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03104835" w14:textId="77777777" w:rsidR="00AC479E" w:rsidRDefault="00AC479E">
                  <w:pPr>
                    <w:jc w:val="center"/>
                    <w:rPr>
                      <w:sz w:val="22"/>
                      <w:szCs w:val="22"/>
                      <w:lang w:eastAsia="zh-CN" w:bidi="hi-IN"/>
                    </w:rPr>
                  </w:pPr>
                  <w:r>
                    <w:rPr>
                      <w:sz w:val="22"/>
                      <w:szCs w:val="22"/>
                      <w:lang w:eastAsia="zh-CN" w:bidi="hi-IN"/>
                    </w:rPr>
                    <w:t>с сентября 2024</w:t>
                  </w:r>
                </w:p>
              </w:tc>
              <w:tc>
                <w:tcPr>
                  <w:tcW w:w="1275" w:type="dxa"/>
                  <w:tcBorders>
                    <w:top w:val="nil"/>
                    <w:left w:val="nil"/>
                    <w:bottom w:val="single" w:sz="4" w:space="0" w:color="auto"/>
                    <w:right w:val="single" w:sz="8" w:space="0" w:color="auto"/>
                  </w:tcBorders>
                  <w:noWrap/>
                  <w:vAlign w:val="center"/>
                  <w:hideMark/>
                </w:tcPr>
                <w:p w14:paraId="22AEBEA5" w14:textId="77777777" w:rsidR="00AC479E" w:rsidRDefault="00AC479E">
                  <w:pPr>
                    <w:jc w:val="center"/>
                    <w:rPr>
                      <w:sz w:val="22"/>
                      <w:szCs w:val="22"/>
                      <w:lang w:eastAsia="zh-CN" w:bidi="hi-IN"/>
                    </w:rPr>
                  </w:pPr>
                  <w:r>
                    <w:rPr>
                      <w:sz w:val="22"/>
                      <w:szCs w:val="22"/>
                      <w:lang w:eastAsia="zh-CN" w:bidi="hi-IN"/>
                    </w:rPr>
                    <w:t>по февраль 2024</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4D48BEC"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0908AE43"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2D11E56E"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29B836E"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01386A4" w14:textId="77777777">
              <w:trPr>
                <w:trHeight w:val="1020"/>
              </w:trPr>
              <w:tc>
                <w:tcPr>
                  <w:tcW w:w="1016" w:type="dxa"/>
                  <w:tcBorders>
                    <w:top w:val="nil"/>
                    <w:left w:val="single" w:sz="4" w:space="0" w:color="auto"/>
                    <w:bottom w:val="single" w:sz="4" w:space="0" w:color="auto"/>
                    <w:right w:val="single" w:sz="4" w:space="0" w:color="auto"/>
                  </w:tcBorders>
                  <w:noWrap/>
                  <w:vAlign w:val="center"/>
                  <w:hideMark/>
                </w:tcPr>
                <w:p w14:paraId="06091FC1" w14:textId="77777777" w:rsidR="00AC479E" w:rsidRDefault="00AC479E">
                  <w:pPr>
                    <w:jc w:val="center"/>
                    <w:rPr>
                      <w:sz w:val="22"/>
                      <w:szCs w:val="22"/>
                      <w:lang w:eastAsia="zh-CN" w:bidi="hi-IN"/>
                    </w:rPr>
                  </w:pPr>
                  <w:r>
                    <w:rPr>
                      <w:sz w:val="22"/>
                      <w:szCs w:val="22"/>
                      <w:lang w:eastAsia="zh-CN" w:bidi="hi-IN"/>
                    </w:rPr>
                    <w:t>2.6</w:t>
                  </w:r>
                </w:p>
              </w:tc>
              <w:tc>
                <w:tcPr>
                  <w:tcW w:w="3686" w:type="dxa"/>
                  <w:tcBorders>
                    <w:top w:val="single" w:sz="4" w:space="0" w:color="auto"/>
                    <w:left w:val="nil"/>
                    <w:bottom w:val="single" w:sz="4" w:space="0" w:color="auto"/>
                    <w:right w:val="single" w:sz="4" w:space="0" w:color="auto"/>
                  </w:tcBorders>
                  <w:vAlign w:val="center"/>
                  <w:hideMark/>
                </w:tcPr>
                <w:p w14:paraId="2713EC7B" w14:textId="77777777" w:rsidR="00AC479E" w:rsidRDefault="00AC479E">
                  <w:pPr>
                    <w:rPr>
                      <w:color w:val="000000"/>
                      <w:sz w:val="22"/>
                      <w:szCs w:val="22"/>
                      <w:lang w:eastAsia="zh-CN" w:bidi="hi-IN"/>
                    </w:rPr>
                  </w:pPr>
                  <w:r>
                    <w:rPr>
                      <w:color w:val="000000"/>
                      <w:sz w:val="22"/>
                      <w:szCs w:val="22"/>
                      <w:lang w:eastAsia="zh-CN" w:bidi="hi-IN"/>
                    </w:rPr>
                    <w:t>Фасад, наружные двери</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4263FB75" w14:textId="77777777" w:rsidR="00AC479E" w:rsidRDefault="00AC479E">
                  <w:pPr>
                    <w:jc w:val="center"/>
                    <w:rPr>
                      <w:sz w:val="22"/>
                      <w:szCs w:val="22"/>
                      <w:lang w:eastAsia="zh-CN" w:bidi="hi-IN"/>
                    </w:rPr>
                  </w:pPr>
                  <w:r>
                    <w:rPr>
                      <w:sz w:val="22"/>
                      <w:szCs w:val="22"/>
                      <w:lang w:eastAsia="zh-CN" w:bidi="hi-IN"/>
                    </w:rPr>
                    <w:t>с ноября 2024</w:t>
                  </w:r>
                </w:p>
              </w:tc>
              <w:tc>
                <w:tcPr>
                  <w:tcW w:w="1275" w:type="dxa"/>
                  <w:tcBorders>
                    <w:top w:val="nil"/>
                    <w:left w:val="nil"/>
                    <w:bottom w:val="single" w:sz="4" w:space="0" w:color="auto"/>
                    <w:right w:val="single" w:sz="8" w:space="0" w:color="auto"/>
                  </w:tcBorders>
                  <w:shd w:val="clear" w:color="auto" w:fill="FFFFFF"/>
                  <w:vAlign w:val="center"/>
                  <w:hideMark/>
                </w:tcPr>
                <w:p w14:paraId="10B28A01"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C64FB51"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90A19A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53881E72"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804ED62"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485B9AD"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68212AB3" w14:textId="77777777" w:rsidR="00AC479E" w:rsidRDefault="00AC479E">
                  <w:pPr>
                    <w:jc w:val="center"/>
                    <w:rPr>
                      <w:sz w:val="22"/>
                      <w:szCs w:val="22"/>
                      <w:lang w:eastAsia="zh-CN" w:bidi="hi-IN"/>
                    </w:rPr>
                  </w:pPr>
                  <w:r>
                    <w:rPr>
                      <w:sz w:val="22"/>
                      <w:szCs w:val="22"/>
                      <w:lang w:eastAsia="zh-CN" w:bidi="hi-IN"/>
                    </w:rPr>
                    <w:t>2.7</w:t>
                  </w:r>
                </w:p>
              </w:tc>
              <w:tc>
                <w:tcPr>
                  <w:tcW w:w="3686" w:type="dxa"/>
                  <w:tcBorders>
                    <w:top w:val="single" w:sz="4" w:space="0" w:color="auto"/>
                    <w:left w:val="nil"/>
                    <w:bottom w:val="single" w:sz="4" w:space="0" w:color="auto"/>
                    <w:right w:val="single" w:sz="4" w:space="0" w:color="000000"/>
                  </w:tcBorders>
                  <w:vAlign w:val="center"/>
                  <w:hideMark/>
                </w:tcPr>
                <w:p w14:paraId="5B700F29" w14:textId="77777777" w:rsidR="00AC479E" w:rsidRDefault="00AC479E">
                  <w:pPr>
                    <w:rPr>
                      <w:color w:val="000000"/>
                      <w:sz w:val="22"/>
                      <w:szCs w:val="22"/>
                      <w:lang w:eastAsia="zh-CN" w:bidi="hi-IN"/>
                    </w:rPr>
                  </w:pPr>
                  <w:r>
                    <w:rPr>
                      <w:color w:val="000000"/>
                      <w:sz w:val="22"/>
                      <w:szCs w:val="22"/>
                      <w:lang w:eastAsia="zh-CN" w:bidi="hi-IN"/>
                    </w:rPr>
                    <w:t>Инженерные системы, в т.ч.</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75027494" w14:textId="77777777" w:rsidR="00AC479E" w:rsidRDefault="00AC479E">
                  <w:pPr>
                    <w:jc w:val="center"/>
                    <w:rPr>
                      <w:bCs/>
                      <w:sz w:val="22"/>
                      <w:szCs w:val="22"/>
                      <w:lang w:eastAsia="zh-CN" w:bidi="hi-IN"/>
                    </w:rPr>
                  </w:pPr>
                  <w:r>
                    <w:rPr>
                      <w:bCs/>
                      <w:sz w:val="22"/>
                      <w:szCs w:val="22"/>
                      <w:lang w:eastAsia="zh-CN" w:bidi="hi-IN"/>
                    </w:rPr>
                    <w:t>с ноября 2024</w:t>
                  </w:r>
                </w:p>
              </w:tc>
              <w:tc>
                <w:tcPr>
                  <w:tcW w:w="1275" w:type="dxa"/>
                  <w:tcBorders>
                    <w:top w:val="nil"/>
                    <w:left w:val="nil"/>
                    <w:bottom w:val="single" w:sz="4" w:space="0" w:color="auto"/>
                    <w:right w:val="single" w:sz="8" w:space="0" w:color="auto"/>
                  </w:tcBorders>
                  <w:vAlign w:val="center"/>
                  <w:hideMark/>
                </w:tcPr>
                <w:p w14:paraId="7A3F460D" w14:textId="77777777" w:rsidR="00AC479E" w:rsidRDefault="00AC479E">
                  <w:pPr>
                    <w:jc w:val="center"/>
                    <w:rPr>
                      <w:bCs/>
                      <w:sz w:val="22"/>
                      <w:szCs w:val="22"/>
                      <w:lang w:eastAsia="zh-CN" w:bidi="hi-IN"/>
                    </w:rPr>
                  </w:pPr>
                  <w:r>
                    <w:rPr>
                      <w:bCs/>
                      <w:sz w:val="22"/>
                      <w:szCs w:val="22"/>
                      <w:lang w:eastAsia="zh-CN" w:bidi="hi-IN"/>
                    </w:rPr>
                    <w:t>по август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86F5D54"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35C3C0E"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5478A513"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361A863"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275C5C26"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9310846" w14:textId="77777777" w:rsidR="00AC479E" w:rsidRDefault="00AC479E">
                  <w:pPr>
                    <w:jc w:val="center"/>
                    <w:rPr>
                      <w:sz w:val="22"/>
                      <w:szCs w:val="22"/>
                      <w:lang w:eastAsia="zh-CN" w:bidi="hi-IN"/>
                    </w:rPr>
                  </w:pPr>
                  <w:r>
                    <w:rPr>
                      <w:sz w:val="22"/>
                      <w:szCs w:val="22"/>
                      <w:lang w:eastAsia="zh-CN" w:bidi="hi-IN"/>
                    </w:rPr>
                    <w:t>2.7.1</w:t>
                  </w:r>
                </w:p>
              </w:tc>
              <w:tc>
                <w:tcPr>
                  <w:tcW w:w="3686" w:type="dxa"/>
                  <w:tcBorders>
                    <w:top w:val="single" w:sz="4" w:space="0" w:color="auto"/>
                    <w:left w:val="nil"/>
                    <w:bottom w:val="single" w:sz="4" w:space="0" w:color="auto"/>
                    <w:right w:val="single" w:sz="4" w:space="0" w:color="000000"/>
                  </w:tcBorders>
                  <w:vAlign w:val="center"/>
                  <w:hideMark/>
                </w:tcPr>
                <w:p w14:paraId="49174AE2" w14:textId="77777777" w:rsidR="00AC479E" w:rsidRDefault="00AC479E">
                  <w:pPr>
                    <w:rPr>
                      <w:color w:val="000000"/>
                      <w:sz w:val="22"/>
                      <w:szCs w:val="22"/>
                      <w:lang w:eastAsia="zh-CN" w:bidi="hi-IN"/>
                    </w:rPr>
                  </w:pPr>
                  <w:r>
                    <w:rPr>
                      <w:color w:val="000000"/>
                      <w:sz w:val="22"/>
                      <w:szCs w:val="22"/>
                      <w:lang w:eastAsia="zh-CN" w:bidi="hi-IN"/>
                    </w:rPr>
                    <w:t>Внутреннее электроснабжение, Силовое электрооборудование</w:t>
                  </w:r>
                </w:p>
              </w:tc>
              <w:tc>
                <w:tcPr>
                  <w:tcW w:w="1276" w:type="dxa"/>
                  <w:tcBorders>
                    <w:top w:val="nil"/>
                    <w:left w:val="single" w:sz="8" w:space="0" w:color="auto"/>
                    <w:bottom w:val="single" w:sz="4" w:space="0" w:color="auto"/>
                    <w:right w:val="single" w:sz="4" w:space="0" w:color="auto"/>
                  </w:tcBorders>
                  <w:noWrap/>
                  <w:vAlign w:val="center"/>
                  <w:hideMark/>
                </w:tcPr>
                <w:p w14:paraId="1DA097B2" w14:textId="77777777" w:rsidR="00AC479E" w:rsidRDefault="00AC479E">
                  <w:pPr>
                    <w:jc w:val="center"/>
                    <w:rPr>
                      <w:sz w:val="22"/>
                      <w:szCs w:val="22"/>
                      <w:lang w:eastAsia="zh-CN" w:bidi="hi-IN"/>
                    </w:rPr>
                  </w:pPr>
                  <w:r>
                    <w:rPr>
                      <w:sz w:val="22"/>
                      <w:szCs w:val="22"/>
                      <w:lang w:eastAsia="zh-CN" w:bidi="hi-IN"/>
                    </w:rPr>
                    <w:t>с ноября 2024</w:t>
                  </w:r>
                </w:p>
              </w:tc>
              <w:tc>
                <w:tcPr>
                  <w:tcW w:w="1275" w:type="dxa"/>
                  <w:tcBorders>
                    <w:top w:val="nil"/>
                    <w:left w:val="nil"/>
                    <w:bottom w:val="single" w:sz="4" w:space="0" w:color="auto"/>
                    <w:right w:val="single" w:sz="8" w:space="0" w:color="auto"/>
                  </w:tcBorders>
                  <w:vAlign w:val="center"/>
                  <w:hideMark/>
                </w:tcPr>
                <w:p w14:paraId="34E8481A" w14:textId="77777777" w:rsidR="00AC479E" w:rsidRDefault="00AC479E">
                  <w:pPr>
                    <w:jc w:val="center"/>
                    <w:rPr>
                      <w:sz w:val="22"/>
                      <w:szCs w:val="22"/>
                      <w:lang w:eastAsia="zh-CN" w:bidi="hi-IN"/>
                    </w:rPr>
                  </w:pPr>
                  <w:r>
                    <w:rPr>
                      <w:sz w:val="22"/>
                      <w:szCs w:val="22"/>
                      <w:lang w:eastAsia="zh-CN" w:bidi="hi-IN"/>
                    </w:rPr>
                    <w:t>по август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E22EF6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2D461F3A"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628B66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2E99DEE"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28081368"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1D47E97C" w14:textId="77777777" w:rsidR="00AC479E" w:rsidRDefault="00AC479E">
                  <w:pPr>
                    <w:jc w:val="center"/>
                    <w:rPr>
                      <w:sz w:val="22"/>
                      <w:szCs w:val="22"/>
                      <w:lang w:eastAsia="zh-CN" w:bidi="hi-IN"/>
                    </w:rPr>
                  </w:pPr>
                  <w:r>
                    <w:rPr>
                      <w:sz w:val="22"/>
                      <w:szCs w:val="22"/>
                      <w:lang w:eastAsia="zh-CN" w:bidi="hi-IN"/>
                    </w:rPr>
                    <w:lastRenderedPageBreak/>
                    <w:t>2.7.2</w:t>
                  </w:r>
                </w:p>
              </w:tc>
              <w:tc>
                <w:tcPr>
                  <w:tcW w:w="3686" w:type="dxa"/>
                  <w:tcBorders>
                    <w:top w:val="single" w:sz="4" w:space="0" w:color="auto"/>
                    <w:left w:val="nil"/>
                    <w:bottom w:val="single" w:sz="4" w:space="0" w:color="auto"/>
                    <w:right w:val="single" w:sz="4" w:space="0" w:color="000000"/>
                  </w:tcBorders>
                  <w:vAlign w:val="center"/>
                  <w:hideMark/>
                </w:tcPr>
                <w:p w14:paraId="6AD4FF0E" w14:textId="77777777" w:rsidR="00AC479E" w:rsidRDefault="00AC479E">
                  <w:pPr>
                    <w:rPr>
                      <w:color w:val="000000"/>
                      <w:sz w:val="22"/>
                      <w:szCs w:val="22"/>
                      <w:lang w:eastAsia="zh-CN" w:bidi="hi-IN"/>
                    </w:rPr>
                  </w:pPr>
                  <w:r>
                    <w:rPr>
                      <w:color w:val="000000"/>
                      <w:sz w:val="22"/>
                      <w:szCs w:val="22"/>
                      <w:lang w:eastAsia="zh-CN" w:bidi="hi-IN"/>
                    </w:rPr>
                    <w:t>Внутренние системы водоотведения и канализации</w:t>
                  </w:r>
                </w:p>
              </w:tc>
              <w:tc>
                <w:tcPr>
                  <w:tcW w:w="1276" w:type="dxa"/>
                  <w:tcBorders>
                    <w:top w:val="nil"/>
                    <w:left w:val="single" w:sz="8" w:space="0" w:color="auto"/>
                    <w:bottom w:val="single" w:sz="4" w:space="0" w:color="auto"/>
                    <w:right w:val="single" w:sz="4" w:space="0" w:color="auto"/>
                  </w:tcBorders>
                  <w:noWrap/>
                  <w:vAlign w:val="center"/>
                  <w:hideMark/>
                </w:tcPr>
                <w:p w14:paraId="0849A118" w14:textId="77777777" w:rsidR="00AC479E" w:rsidRDefault="00AC479E">
                  <w:pPr>
                    <w:jc w:val="center"/>
                    <w:rPr>
                      <w:sz w:val="22"/>
                      <w:szCs w:val="22"/>
                      <w:lang w:eastAsia="zh-CN" w:bidi="hi-IN"/>
                    </w:rPr>
                  </w:pPr>
                  <w:r>
                    <w:rPr>
                      <w:sz w:val="22"/>
                      <w:szCs w:val="22"/>
                      <w:lang w:eastAsia="zh-CN" w:bidi="hi-IN"/>
                    </w:rPr>
                    <w:t>с декабря 2024</w:t>
                  </w:r>
                </w:p>
              </w:tc>
              <w:tc>
                <w:tcPr>
                  <w:tcW w:w="1275" w:type="dxa"/>
                  <w:tcBorders>
                    <w:top w:val="nil"/>
                    <w:left w:val="nil"/>
                    <w:bottom w:val="single" w:sz="4" w:space="0" w:color="auto"/>
                    <w:right w:val="single" w:sz="8" w:space="0" w:color="auto"/>
                  </w:tcBorders>
                  <w:vAlign w:val="center"/>
                  <w:hideMark/>
                </w:tcPr>
                <w:p w14:paraId="0BB5C381" w14:textId="77777777" w:rsidR="00AC479E" w:rsidRDefault="00AC479E">
                  <w:pPr>
                    <w:jc w:val="center"/>
                    <w:rPr>
                      <w:sz w:val="22"/>
                      <w:szCs w:val="22"/>
                      <w:lang w:eastAsia="zh-CN" w:bidi="hi-IN"/>
                    </w:rPr>
                  </w:pPr>
                  <w:r>
                    <w:rPr>
                      <w:sz w:val="22"/>
                      <w:szCs w:val="22"/>
                      <w:lang w:eastAsia="zh-CN" w:bidi="hi-IN"/>
                    </w:rPr>
                    <w:t>по июнь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719DEAA"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67FFF72"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7776A2B"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4B30BE79"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BE2B7BF"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8DD4263" w14:textId="77777777" w:rsidR="00AC479E" w:rsidRDefault="00AC479E">
                  <w:pPr>
                    <w:jc w:val="center"/>
                    <w:rPr>
                      <w:sz w:val="22"/>
                      <w:szCs w:val="22"/>
                      <w:lang w:eastAsia="zh-CN" w:bidi="hi-IN"/>
                    </w:rPr>
                  </w:pPr>
                  <w:r>
                    <w:rPr>
                      <w:sz w:val="22"/>
                      <w:szCs w:val="22"/>
                      <w:lang w:eastAsia="zh-CN" w:bidi="hi-IN"/>
                    </w:rPr>
                    <w:t>2.7.3</w:t>
                  </w:r>
                </w:p>
              </w:tc>
              <w:tc>
                <w:tcPr>
                  <w:tcW w:w="3686" w:type="dxa"/>
                  <w:tcBorders>
                    <w:top w:val="single" w:sz="4" w:space="0" w:color="auto"/>
                    <w:left w:val="nil"/>
                    <w:bottom w:val="single" w:sz="4" w:space="0" w:color="auto"/>
                    <w:right w:val="single" w:sz="4" w:space="0" w:color="000000"/>
                  </w:tcBorders>
                  <w:vAlign w:val="center"/>
                  <w:hideMark/>
                </w:tcPr>
                <w:p w14:paraId="3B48C65A" w14:textId="77777777" w:rsidR="00AC479E" w:rsidRDefault="00AC479E">
                  <w:pPr>
                    <w:rPr>
                      <w:color w:val="000000"/>
                      <w:sz w:val="22"/>
                      <w:szCs w:val="22"/>
                      <w:lang w:eastAsia="zh-CN" w:bidi="hi-IN"/>
                    </w:rPr>
                  </w:pPr>
                  <w:r>
                    <w:rPr>
                      <w:color w:val="000000"/>
                      <w:sz w:val="22"/>
                      <w:szCs w:val="22"/>
                      <w:lang w:eastAsia="zh-CN" w:bidi="hi-IN"/>
                    </w:rPr>
                    <w:t>Система отопления и вентиляции, Индивидуальный Тепловой Пункт</w:t>
                  </w:r>
                </w:p>
              </w:tc>
              <w:tc>
                <w:tcPr>
                  <w:tcW w:w="1276" w:type="dxa"/>
                  <w:tcBorders>
                    <w:top w:val="nil"/>
                    <w:left w:val="single" w:sz="8" w:space="0" w:color="auto"/>
                    <w:bottom w:val="single" w:sz="4" w:space="0" w:color="auto"/>
                    <w:right w:val="single" w:sz="4" w:space="0" w:color="auto"/>
                  </w:tcBorders>
                  <w:noWrap/>
                  <w:vAlign w:val="center"/>
                  <w:hideMark/>
                </w:tcPr>
                <w:p w14:paraId="71EE443B" w14:textId="77777777" w:rsidR="00AC479E" w:rsidRDefault="00AC479E">
                  <w:pPr>
                    <w:jc w:val="center"/>
                    <w:rPr>
                      <w:sz w:val="22"/>
                      <w:szCs w:val="22"/>
                      <w:lang w:eastAsia="zh-CN" w:bidi="hi-IN"/>
                    </w:rPr>
                  </w:pPr>
                  <w:r>
                    <w:rPr>
                      <w:sz w:val="22"/>
                      <w:szCs w:val="22"/>
                      <w:lang w:eastAsia="zh-CN" w:bidi="hi-IN"/>
                    </w:rPr>
                    <w:t>с декабря 2024</w:t>
                  </w:r>
                </w:p>
              </w:tc>
              <w:tc>
                <w:tcPr>
                  <w:tcW w:w="1275" w:type="dxa"/>
                  <w:tcBorders>
                    <w:top w:val="nil"/>
                    <w:left w:val="nil"/>
                    <w:bottom w:val="single" w:sz="4" w:space="0" w:color="auto"/>
                    <w:right w:val="single" w:sz="8" w:space="0" w:color="auto"/>
                  </w:tcBorders>
                  <w:vAlign w:val="center"/>
                  <w:hideMark/>
                </w:tcPr>
                <w:p w14:paraId="5CBC8DF5" w14:textId="77777777" w:rsidR="00AC479E" w:rsidRDefault="00AC479E">
                  <w:pPr>
                    <w:jc w:val="center"/>
                    <w:rPr>
                      <w:sz w:val="22"/>
                      <w:szCs w:val="22"/>
                      <w:lang w:eastAsia="zh-CN" w:bidi="hi-IN"/>
                    </w:rPr>
                  </w:pPr>
                  <w:r>
                    <w:rPr>
                      <w:sz w:val="22"/>
                      <w:szCs w:val="22"/>
                      <w:lang w:eastAsia="zh-CN" w:bidi="hi-IN"/>
                    </w:rPr>
                    <w:t>по июль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89EDA07"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11F1936"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116D7D9"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463989F"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1C7DAE54"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3AFE5C4" w14:textId="77777777" w:rsidR="00AC479E" w:rsidRDefault="00AC479E">
                  <w:pPr>
                    <w:jc w:val="center"/>
                    <w:rPr>
                      <w:sz w:val="22"/>
                      <w:szCs w:val="22"/>
                      <w:lang w:eastAsia="zh-CN" w:bidi="hi-IN"/>
                    </w:rPr>
                  </w:pPr>
                  <w:r>
                    <w:rPr>
                      <w:sz w:val="22"/>
                      <w:szCs w:val="22"/>
                      <w:lang w:eastAsia="zh-CN" w:bidi="hi-IN"/>
                    </w:rPr>
                    <w:t>2.7.4</w:t>
                  </w:r>
                </w:p>
              </w:tc>
              <w:tc>
                <w:tcPr>
                  <w:tcW w:w="3686" w:type="dxa"/>
                  <w:tcBorders>
                    <w:top w:val="single" w:sz="4" w:space="0" w:color="auto"/>
                    <w:left w:val="nil"/>
                    <w:bottom w:val="single" w:sz="4" w:space="0" w:color="auto"/>
                    <w:right w:val="single" w:sz="4" w:space="0" w:color="000000"/>
                  </w:tcBorders>
                  <w:vAlign w:val="center"/>
                  <w:hideMark/>
                </w:tcPr>
                <w:p w14:paraId="1E0E5FB4" w14:textId="77777777" w:rsidR="00AC479E" w:rsidRDefault="00AC479E">
                  <w:pPr>
                    <w:rPr>
                      <w:color w:val="000000"/>
                      <w:sz w:val="22"/>
                      <w:szCs w:val="22"/>
                      <w:lang w:eastAsia="zh-CN" w:bidi="hi-IN"/>
                    </w:rPr>
                  </w:pPr>
                  <w:r>
                    <w:rPr>
                      <w:color w:val="000000"/>
                      <w:sz w:val="22"/>
                      <w:szCs w:val="22"/>
                      <w:lang w:eastAsia="zh-CN" w:bidi="hi-IN"/>
                    </w:rPr>
                    <w:t>Слаботочные сети</w:t>
                  </w:r>
                </w:p>
              </w:tc>
              <w:tc>
                <w:tcPr>
                  <w:tcW w:w="1276" w:type="dxa"/>
                  <w:tcBorders>
                    <w:top w:val="nil"/>
                    <w:left w:val="single" w:sz="8" w:space="0" w:color="auto"/>
                    <w:bottom w:val="single" w:sz="4" w:space="0" w:color="auto"/>
                    <w:right w:val="single" w:sz="4" w:space="0" w:color="auto"/>
                  </w:tcBorders>
                  <w:noWrap/>
                  <w:vAlign w:val="center"/>
                  <w:hideMark/>
                </w:tcPr>
                <w:p w14:paraId="287A4B84" w14:textId="77777777" w:rsidR="00AC479E" w:rsidRDefault="00AC479E">
                  <w:pPr>
                    <w:jc w:val="center"/>
                    <w:rPr>
                      <w:sz w:val="22"/>
                      <w:szCs w:val="22"/>
                      <w:lang w:eastAsia="zh-CN" w:bidi="hi-IN"/>
                    </w:rPr>
                  </w:pPr>
                  <w:r>
                    <w:rPr>
                      <w:sz w:val="22"/>
                      <w:szCs w:val="22"/>
                      <w:lang w:eastAsia="zh-CN" w:bidi="hi-IN"/>
                    </w:rPr>
                    <w:t>с февраля 2024</w:t>
                  </w:r>
                </w:p>
              </w:tc>
              <w:tc>
                <w:tcPr>
                  <w:tcW w:w="1275" w:type="dxa"/>
                  <w:tcBorders>
                    <w:top w:val="nil"/>
                    <w:left w:val="nil"/>
                    <w:bottom w:val="single" w:sz="4" w:space="0" w:color="auto"/>
                    <w:right w:val="single" w:sz="8" w:space="0" w:color="auto"/>
                  </w:tcBorders>
                  <w:vAlign w:val="center"/>
                  <w:hideMark/>
                </w:tcPr>
                <w:p w14:paraId="76AFD999" w14:textId="77777777" w:rsidR="00AC479E" w:rsidRDefault="00AC479E">
                  <w:pPr>
                    <w:jc w:val="center"/>
                    <w:rPr>
                      <w:sz w:val="22"/>
                      <w:szCs w:val="22"/>
                      <w:lang w:eastAsia="zh-CN" w:bidi="hi-IN"/>
                    </w:rPr>
                  </w:pPr>
                  <w:r>
                    <w:rPr>
                      <w:sz w:val="22"/>
                      <w:szCs w:val="22"/>
                      <w:lang w:eastAsia="zh-CN" w:bidi="hi-IN"/>
                    </w:rPr>
                    <w:t>по сентябрь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33BA9D5"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2EF35E8"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DF3E3D8"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07891CA"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76C32D3"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1C958BFB" w14:textId="77777777" w:rsidR="00AC479E" w:rsidRDefault="00AC479E">
                  <w:pPr>
                    <w:jc w:val="center"/>
                    <w:rPr>
                      <w:sz w:val="22"/>
                      <w:szCs w:val="22"/>
                      <w:lang w:eastAsia="zh-CN" w:bidi="hi-IN"/>
                    </w:rPr>
                  </w:pPr>
                  <w:r>
                    <w:rPr>
                      <w:sz w:val="22"/>
                      <w:szCs w:val="22"/>
                      <w:lang w:eastAsia="zh-CN" w:bidi="hi-IN"/>
                    </w:rPr>
                    <w:t>2.8</w:t>
                  </w:r>
                </w:p>
              </w:tc>
              <w:tc>
                <w:tcPr>
                  <w:tcW w:w="3686" w:type="dxa"/>
                  <w:tcBorders>
                    <w:top w:val="single" w:sz="4" w:space="0" w:color="auto"/>
                    <w:left w:val="nil"/>
                    <w:bottom w:val="single" w:sz="4" w:space="0" w:color="auto"/>
                    <w:right w:val="single" w:sz="4" w:space="0" w:color="000000"/>
                  </w:tcBorders>
                  <w:vAlign w:val="center"/>
                  <w:hideMark/>
                </w:tcPr>
                <w:p w14:paraId="3027F041" w14:textId="77777777" w:rsidR="00AC479E" w:rsidRDefault="00AC479E">
                  <w:pPr>
                    <w:rPr>
                      <w:color w:val="000000"/>
                      <w:sz w:val="22"/>
                      <w:szCs w:val="22"/>
                      <w:lang w:eastAsia="zh-CN" w:bidi="hi-IN"/>
                    </w:rPr>
                  </w:pPr>
                  <w:r>
                    <w:rPr>
                      <w:color w:val="000000"/>
                      <w:sz w:val="22"/>
                      <w:szCs w:val="22"/>
                      <w:lang w:eastAsia="zh-CN" w:bidi="hi-IN"/>
                    </w:rPr>
                    <w:t>Внутриплощадочные сети и сооружения, в т.ч.</w:t>
                  </w:r>
                </w:p>
              </w:tc>
              <w:tc>
                <w:tcPr>
                  <w:tcW w:w="1276" w:type="dxa"/>
                  <w:tcBorders>
                    <w:top w:val="nil"/>
                    <w:left w:val="single" w:sz="8" w:space="0" w:color="auto"/>
                    <w:bottom w:val="single" w:sz="4" w:space="0" w:color="auto"/>
                    <w:right w:val="single" w:sz="4" w:space="0" w:color="auto"/>
                  </w:tcBorders>
                  <w:noWrap/>
                  <w:vAlign w:val="center"/>
                  <w:hideMark/>
                </w:tcPr>
                <w:p w14:paraId="0738BFD0" w14:textId="77777777" w:rsidR="00AC479E" w:rsidRDefault="00AC479E">
                  <w:pPr>
                    <w:jc w:val="center"/>
                    <w:rPr>
                      <w:bCs/>
                      <w:sz w:val="22"/>
                      <w:szCs w:val="22"/>
                      <w:lang w:eastAsia="zh-CN" w:bidi="hi-IN"/>
                    </w:rPr>
                  </w:pPr>
                  <w:r>
                    <w:rPr>
                      <w:bCs/>
                      <w:sz w:val="22"/>
                      <w:szCs w:val="22"/>
                      <w:lang w:eastAsia="zh-CN" w:bidi="hi-IN"/>
                    </w:rPr>
                    <w:t>с декабря 2024</w:t>
                  </w:r>
                </w:p>
              </w:tc>
              <w:tc>
                <w:tcPr>
                  <w:tcW w:w="1275" w:type="dxa"/>
                  <w:tcBorders>
                    <w:top w:val="nil"/>
                    <w:left w:val="nil"/>
                    <w:bottom w:val="single" w:sz="4" w:space="0" w:color="auto"/>
                    <w:right w:val="single" w:sz="8" w:space="0" w:color="auto"/>
                  </w:tcBorders>
                  <w:vAlign w:val="center"/>
                  <w:hideMark/>
                </w:tcPr>
                <w:p w14:paraId="27234C01" w14:textId="77777777" w:rsidR="00AC479E" w:rsidRDefault="00AC479E">
                  <w:pPr>
                    <w:jc w:val="center"/>
                    <w:rPr>
                      <w:bCs/>
                      <w:sz w:val="22"/>
                      <w:szCs w:val="22"/>
                      <w:lang w:eastAsia="zh-CN" w:bidi="hi-IN"/>
                    </w:rPr>
                  </w:pPr>
                  <w:r>
                    <w:rPr>
                      <w:bCs/>
                      <w:sz w:val="22"/>
                      <w:szCs w:val="22"/>
                      <w:lang w:eastAsia="zh-CN" w:bidi="hi-IN"/>
                    </w:rPr>
                    <w:t>по июль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10279A1C"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5A4FCC2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25900C3"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B7F22F0"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202865A"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CE66FD7" w14:textId="77777777" w:rsidR="00AC479E" w:rsidRDefault="00AC479E">
                  <w:pPr>
                    <w:jc w:val="center"/>
                    <w:rPr>
                      <w:sz w:val="22"/>
                      <w:szCs w:val="22"/>
                      <w:lang w:eastAsia="zh-CN" w:bidi="hi-IN"/>
                    </w:rPr>
                  </w:pPr>
                  <w:r>
                    <w:rPr>
                      <w:sz w:val="22"/>
                      <w:szCs w:val="22"/>
                      <w:lang w:eastAsia="zh-CN" w:bidi="hi-IN"/>
                    </w:rPr>
                    <w:t>2.8.1</w:t>
                  </w:r>
                </w:p>
              </w:tc>
              <w:tc>
                <w:tcPr>
                  <w:tcW w:w="3686" w:type="dxa"/>
                  <w:tcBorders>
                    <w:top w:val="single" w:sz="4" w:space="0" w:color="auto"/>
                    <w:left w:val="nil"/>
                    <w:bottom w:val="single" w:sz="4" w:space="0" w:color="auto"/>
                    <w:right w:val="single" w:sz="4" w:space="0" w:color="000000"/>
                  </w:tcBorders>
                  <w:vAlign w:val="center"/>
                  <w:hideMark/>
                </w:tcPr>
                <w:p w14:paraId="0F5D64DF" w14:textId="77777777" w:rsidR="00AC479E" w:rsidRDefault="00AC479E">
                  <w:pPr>
                    <w:rPr>
                      <w:color w:val="000000"/>
                      <w:sz w:val="22"/>
                      <w:szCs w:val="22"/>
                      <w:lang w:eastAsia="zh-CN" w:bidi="hi-IN"/>
                    </w:rPr>
                  </w:pPr>
                  <w:r>
                    <w:rPr>
                      <w:color w:val="000000"/>
                      <w:sz w:val="22"/>
                      <w:szCs w:val="22"/>
                      <w:lang w:eastAsia="zh-CN" w:bidi="hi-IN"/>
                    </w:rPr>
                    <w:t>Электроснабжение</w:t>
                  </w:r>
                </w:p>
              </w:tc>
              <w:tc>
                <w:tcPr>
                  <w:tcW w:w="1276" w:type="dxa"/>
                  <w:tcBorders>
                    <w:top w:val="nil"/>
                    <w:left w:val="single" w:sz="8" w:space="0" w:color="auto"/>
                    <w:bottom w:val="single" w:sz="4" w:space="0" w:color="auto"/>
                    <w:right w:val="single" w:sz="4" w:space="0" w:color="auto"/>
                  </w:tcBorders>
                  <w:noWrap/>
                  <w:vAlign w:val="center"/>
                  <w:hideMark/>
                </w:tcPr>
                <w:p w14:paraId="0CF389B8" w14:textId="77777777" w:rsidR="00AC479E" w:rsidRDefault="00AC479E">
                  <w:pPr>
                    <w:jc w:val="center"/>
                    <w:rPr>
                      <w:sz w:val="22"/>
                      <w:szCs w:val="22"/>
                      <w:lang w:eastAsia="zh-CN" w:bidi="hi-IN"/>
                    </w:rPr>
                  </w:pPr>
                  <w:r>
                    <w:rPr>
                      <w:sz w:val="22"/>
                      <w:szCs w:val="22"/>
                      <w:lang w:eastAsia="zh-CN" w:bidi="hi-IN"/>
                    </w:rPr>
                    <w:t>с января 2025</w:t>
                  </w:r>
                </w:p>
              </w:tc>
              <w:tc>
                <w:tcPr>
                  <w:tcW w:w="1275" w:type="dxa"/>
                  <w:tcBorders>
                    <w:top w:val="nil"/>
                    <w:left w:val="nil"/>
                    <w:bottom w:val="single" w:sz="4" w:space="0" w:color="auto"/>
                    <w:right w:val="single" w:sz="8" w:space="0" w:color="auto"/>
                  </w:tcBorders>
                  <w:vAlign w:val="center"/>
                  <w:hideMark/>
                </w:tcPr>
                <w:p w14:paraId="75F70EFD"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206F42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FD03EF8"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30CBE0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4AE22DC4"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CC07C0C"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15E915D8" w14:textId="77777777" w:rsidR="00AC479E" w:rsidRDefault="00AC479E">
                  <w:pPr>
                    <w:jc w:val="center"/>
                    <w:rPr>
                      <w:sz w:val="22"/>
                      <w:szCs w:val="22"/>
                      <w:lang w:eastAsia="zh-CN" w:bidi="hi-IN"/>
                    </w:rPr>
                  </w:pPr>
                  <w:r>
                    <w:rPr>
                      <w:sz w:val="22"/>
                      <w:szCs w:val="22"/>
                      <w:lang w:eastAsia="zh-CN" w:bidi="hi-IN"/>
                    </w:rPr>
                    <w:t>2.8.2</w:t>
                  </w:r>
                </w:p>
              </w:tc>
              <w:tc>
                <w:tcPr>
                  <w:tcW w:w="3686" w:type="dxa"/>
                  <w:tcBorders>
                    <w:top w:val="single" w:sz="4" w:space="0" w:color="auto"/>
                    <w:left w:val="nil"/>
                    <w:bottom w:val="single" w:sz="4" w:space="0" w:color="auto"/>
                    <w:right w:val="single" w:sz="4" w:space="0" w:color="000000"/>
                  </w:tcBorders>
                  <w:vAlign w:val="center"/>
                  <w:hideMark/>
                </w:tcPr>
                <w:p w14:paraId="29F7CF92" w14:textId="77777777" w:rsidR="00AC479E" w:rsidRDefault="00AC479E">
                  <w:pPr>
                    <w:rPr>
                      <w:color w:val="000000"/>
                      <w:sz w:val="22"/>
                      <w:szCs w:val="22"/>
                      <w:lang w:eastAsia="zh-CN" w:bidi="hi-IN"/>
                    </w:rPr>
                  </w:pPr>
                  <w:r>
                    <w:rPr>
                      <w:color w:val="000000"/>
                      <w:sz w:val="22"/>
                      <w:szCs w:val="22"/>
                      <w:lang w:eastAsia="zh-CN" w:bidi="hi-IN"/>
                    </w:rPr>
                    <w:t>Водопровод</w:t>
                  </w:r>
                </w:p>
              </w:tc>
              <w:tc>
                <w:tcPr>
                  <w:tcW w:w="1276" w:type="dxa"/>
                  <w:tcBorders>
                    <w:top w:val="nil"/>
                    <w:left w:val="single" w:sz="8" w:space="0" w:color="auto"/>
                    <w:bottom w:val="single" w:sz="4" w:space="0" w:color="auto"/>
                    <w:right w:val="single" w:sz="4" w:space="0" w:color="auto"/>
                  </w:tcBorders>
                  <w:noWrap/>
                  <w:vAlign w:val="center"/>
                  <w:hideMark/>
                </w:tcPr>
                <w:p w14:paraId="22E2CE2F"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vAlign w:val="center"/>
                  <w:hideMark/>
                </w:tcPr>
                <w:p w14:paraId="720CB91D" w14:textId="77777777" w:rsidR="00AC479E" w:rsidRDefault="00AC479E">
                  <w:pPr>
                    <w:jc w:val="center"/>
                    <w:rPr>
                      <w:sz w:val="22"/>
                      <w:szCs w:val="22"/>
                      <w:lang w:eastAsia="zh-CN" w:bidi="hi-IN"/>
                    </w:rPr>
                  </w:pPr>
                  <w:r>
                    <w:rPr>
                      <w:sz w:val="22"/>
                      <w:szCs w:val="22"/>
                      <w:lang w:eastAsia="zh-CN" w:bidi="hi-IN"/>
                    </w:rPr>
                    <w:t>по март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D2677C8"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7CE235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3A2FED1F"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5BA8909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5D9B43CF"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F63CE39" w14:textId="77777777" w:rsidR="00AC479E" w:rsidRDefault="00AC479E">
                  <w:pPr>
                    <w:jc w:val="center"/>
                    <w:rPr>
                      <w:sz w:val="22"/>
                      <w:szCs w:val="22"/>
                      <w:lang w:eastAsia="zh-CN" w:bidi="hi-IN"/>
                    </w:rPr>
                  </w:pPr>
                  <w:r>
                    <w:rPr>
                      <w:sz w:val="22"/>
                      <w:szCs w:val="22"/>
                      <w:lang w:eastAsia="zh-CN" w:bidi="hi-IN"/>
                    </w:rPr>
                    <w:t>2.8.3</w:t>
                  </w:r>
                </w:p>
              </w:tc>
              <w:tc>
                <w:tcPr>
                  <w:tcW w:w="3686" w:type="dxa"/>
                  <w:tcBorders>
                    <w:top w:val="single" w:sz="4" w:space="0" w:color="auto"/>
                    <w:left w:val="nil"/>
                    <w:bottom w:val="single" w:sz="4" w:space="0" w:color="auto"/>
                    <w:right w:val="single" w:sz="4" w:space="0" w:color="000000"/>
                  </w:tcBorders>
                  <w:vAlign w:val="center"/>
                  <w:hideMark/>
                </w:tcPr>
                <w:p w14:paraId="22EB2FE9" w14:textId="77777777" w:rsidR="00AC479E" w:rsidRDefault="00AC479E">
                  <w:pPr>
                    <w:rPr>
                      <w:color w:val="000000"/>
                      <w:sz w:val="22"/>
                      <w:szCs w:val="22"/>
                      <w:lang w:eastAsia="zh-CN" w:bidi="hi-IN"/>
                    </w:rPr>
                  </w:pPr>
                  <w:r>
                    <w:rPr>
                      <w:color w:val="000000"/>
                      <w:sz w:val="22"/>
                      <w:szCs w:val="22"/>
                      <w:lang w:eastAsia="zh-CN" w:bidi="hi-IN"/>
                    </w:rPr>
                    <w:t>Сети связи</w:t>
                  </w:r>
                </w:p>
              </w:tc>
              <w:tc>
                <w:tcPr>
                  <w:tcW w:w="1276" w:type="dxa"/>
                  <w:tcBorders>
                    <w:top w:val="nil"/>
                    <w:left w:val="single" w:sz="8" w:space="0" w:color="auto"/>
                    <w:bottom w:val="single" w:sz="4" w:space="0" w:color="auto"/>
                    <w:right w:val="single" w:sz="4" w:space="0" w:color="auto"/>
                  </w:tcBorders>
                  <w:noWrap/>
                  <w:vAlign w:val="center"/>
                  <w:hideMark/>
                </w:tcPr>
                <w:p w14:paraId="3399B0E6" w14:textId="77777777" w:rsidR="00AC479E" w:rsidRDefault="00AC479E">
                  <w:pPr>
                    <w:jc w:val="center"/>
                    <w:rPr>
                      <w:sz w:val="22"/>
                      <w:szCs w:val="22"/>
                      <w:lang w:eastAsia="zh-CN" w:bidi="hi-IN"/>
                    </w:rPr>
                  </w:pPr>
                  <w:r>
                    <w:rPr>
                      <w:sz w:val="22"/>
                      <w:szCs w:val="22"/>
                      <w:lang w:eastAsia="zh-CN" w:bidi="hi-IN"/>
                    </w:rPr>
                    <w:t>с января 2025</w:t>
                  </w:r>
                </w:p>
              </w:tc>
              <w:tc>
                <w:tcPr>
                  <w:tcW w:w="1275" w:type="dxa"/>
                  <w:tcBorders>
                    <w:top w:val="nil"/>
                    <w:left w:val="nil"/>
                    <w:bottom w:val="single" w:sz="4" w:space="0" w:color="auto"/>
                    <w:right w:val="single" w:sz="8" w:space="0" w:color="auto"/>
                  </w:tcBorders>
                  <w:vAlign w:val="center"/>
                  <w:hideMark/>
                </w:tcPr>
                <w:p w14:paraId="2A242453"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792438B"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5135F899"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E8EDBE7"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996E9F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B2C93EB"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8853F2E" w14:textId="77777777" w:rsidR="00AC479E" w:rsidRDefault="00AC479E">
                  <w:pPr>
                    <w:jc w:val="center"/>
                    <w:rPr>
                      <w:sz w:val="22"/>
                      <w:szCs w:val="22"/>
                      <w:lang w:eastAsia="zh-CN" w:bidi="hi-IN"/>
                    </w:rPr>
                  </w:pPr>
                  <w:r>
                    <w:rPr>
                      <w:sz w:val="22"/>
                      <w:szCs w:val="22"/>
                      <w:lang w:eastAsia="zh-CN" w:bidi="hi-IN"/>
                    </w:rPr>
                    <w:t>2.8.4</w:t>
                  </w:r>
                </w:p>
              </w:tc>
              <w:tc>
                <w:tcPr>
                  <w:tcW w:w="3686" w:type="dxa"/>
                  <w:tcBorders>
                    <w:top w:val="single" w:sz="4" w:space="0" w:color="auto"/>
                    <w:left w:val="nil"/>
                    <w:bottom w:val="single" w:sz="4" w:space="0" w:color="auto"/>
                    <w:right w:val="single" w:sz="4" w:space="0" w:color="000000"/>
                  </w:tcBorders>
                  <w:vAlign w:val="center"/>
                  <w:hideMark/>
                </w:tcPr>
                <w:p w14:paraId="1AD59F88" w14:textId="77777777" w:rsidR="00AC479E" w:rsidRDefault="00AC479E">
                  <w:pPr>
                    <w:rPr>
                      <w:color w:val="000000"/>
                      <w:sz w:val="22"/>
                      <w:szCs w:val="22"/>
                      <w:lang w:eastAsia="zh-CN" w:bidi="hi-IN"/>
                    </w:rPr>
                  </w:pPr>
                  <w:r>
                    <w:rPr>
                      <w:color w:val="000000"/>
                      <w:sz w:val="22"/>
                      <w:szCs w:val="22"/>
                      <w:lang w:eastAsia="zh-CN" w:bidi="hi-IN"/>
                    </w:rPr>
                    <w:t>Газоснабжение</w:t>
                  </w:r>
                </w:p>
              </w:tc>
              <w:tc>
                <w:tcPr>
                  <w:tcW w:w="1276" w:type="dxa"/>
                  <w:tcBorders>
                    <w:top w:val="nil"/>
                    <w:left w:val="single" w:sz="8" w:space="0" w:color="auto"/>
                    <w:bottom w:val="single" w:sz="4" w:space="0" w:color="auto"/>
                    <w:right w:val="single" w:sz="4" w:space="0" w:color="auto"/>
                  </w:tcBorders>
                  <w:noWrap/>
                  <w:vAlign w:val="center"/>
                  <w:hideMark/>
                </w:tcPr>
                <w:p w14:paraId="1055D364"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vAlign w:val="center"/>
                  <w:hideMark/>
                </w:tcPr>
                <w:p w14:paraId="479B5288" w14:textId="77777777" w:rsidR="00AC479E" w:rsidRDefault="00AC479E">
                  <w:pPr>
                    <w:jc w:val="center"/>
                    <w:rPr>
                      <w:sz w:val="22"/>
                      <w:szCs w:val="22"/>
                      <w:lang w:eastAsia="zh-CN" w:bidi="hi-IN"/>
                    </w:rPr>
                  </w:pPr>
                  <w:r>
                    <w:rPr>
                      <w:sz w:val="22"/>
                      <w:szCs w:val="22"/>
                      <w:lang w:eastAsia="zh-CN" w:bidi="hi-IN"/>
                    </w:rPr>
                    <w:t>по март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CBA15E1"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9E636D8"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0FD30212"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D031AEC"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A1B40FC"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8338373" w14:textId="77777777" w:rsidR="00AC479E" w:rsidRDefault="00AC479E">
                  <w:pPr>
                    <w:jc w:val="center"/>
                    <w:rPr>
                      <w:sz w:val="22"/>
                      <w:szCs w:val="22"/>
                      <w:lang w:eastAsia="zh-CN" w:bidi="hi-IN"/>
                    </w:rPr>
                  </w:pPr>
                  <w:r>
                    <w:rPr>
                      <w:sz w:val="22"/>
                      <w:szCs w:val="22"/>
                      <w:lang w:eastAsia="zh-CN" w:bidi="hi-IN"/>
                    </w:rPr>
                    <w:t>2.8.5</w:t>
                  </w:r>
                </w:p>
              </w:tc>
              <w:tc>
                <w:tcPr>
                  <w:tcW w:w="3686" w:type="dxa"/>
                  <w:tcBorders>
                    <w:top w:val="single" w:sz="4" w:space="0" w:color="auto"/>
                    <w:left w:val="nil"/>
                    <w:bottom w:val="single" w:sz="4" w:space="0" w:color="auto"/>
                    <w:right w:val="single" w:sz="4" w:space="0" w:color="000000"/>
                  </w:tcBorders>
                  <w:vAlign w:val="center"/>
                  <w:hideMark/>
                </w:tcPr>
                <w:p w14:paraId="5B46ADF7" w14:textId="77777777" w:rsidR="00AC479E" w:rsidRDefault="00AC479E">
                  <w:pPr>
                    <w:rPr>
                      <w:color w:val="000000"/>
                      <w:sz w:val="22"/>
                      <w:szCs w:val="22"/>
                      <w:lang w:eastAsia="zh-CN" w:bidi="hi-IN"/>
                    </w:rPr>
                  </w:pPr>
                  <w:r>
                    <w:rPr>
                      <w:color w:val="000000"/>
                      <w:sz w:val="22"/>
                      <w:szCs w:val="22"/>
                      <w:lang w:eastAsia="zh-CN" w:bidi="hi-IN"/>
                    </w:rPr>
                    <w:t>Тепловые сети, котельная с пусконаладочными работами</w:t>
                  </w:r>
                </w:p>
              </w:tc>
              <w:tc>
                <w:tcPr>
                  <w:tcW w:w="1276" w:type="dxa"/>
                  <w:tcBorders>
                    <w:top w:val="nil"/>
                    <w:left w:val="single" w:sz="8" w:space="0" w:color="auto"/>
                    <w:bottom w:val="single" w:sz="4" w:space="0" w:color="auto"/>
                    <w:right w:val="single" w:sz="4" w:space="0" w:color="auto"/>
                  </w:tcBorders>
                  <w:noWrap/>
                  <w:vAlign w:val="center"/>
                  <w:hideMark/>
                </w:tcPr>
                <w:p w14:paraId="418CB8BE"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vAlign w:val="center"/>
                  <w:hideMark/>
                </w:tcPr>
                <w:p w14:paraId="4E982CF6"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F01AE56"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E89F255"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D227F98"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F85C675"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BEE122F"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298CC27" w14:textId="77777777" w:rsidR="00AC479E" w:rsidRDefault="00AC479E">
                  <w:pPr>
                    <w:jc w:val="center"/>
                    <w:rPr>
                      <w:sz w:val="22"/>
                      <w:szCs w:val="22"/>
                      <w:lang w:eastAsia="zh-CN" w:bidi="hi-IN"/>
                    </w:rPr>
                  </w:pPr>
                  <w:r>
                    <w:rPr>
                      <w:sz w:val="22"/>
                      <w:szCs w:val="22"/>
                      <w:lang w:eastAsia="zh-CN" w:bidi="hi-IN"/>
                    </w:rPr>
                    <w:lastRenderedPageBreak/>
                    <w:t>2.8.7</w:t>
                  </w:r>
                </w:p>
              </w:tc>
              <w:tc>
                <w:tcPr>
                  <w:tcW w:w="3686" w:type="dxa"/>
                  <w:tcBorders>
                    <w:top w:val="single" w:sz="4" w:space="0" w:color="auto"/>
                    <w:left w:val="nil"/>
                    <w:bottom w:val="single" w:sz="4" w:space="0" w:color="auto"/>
                    <w:right w:val="single" w:sz="4" w:space="0" w:color="000000"/>
                  </w:tcBorders>
                  <w:vAlign w:val="center"/>
                  <w:hideMark/>
                </w:tcPr>
                <w:p w14:paraId="4ADCCE62" w14:textId="77777777" w:rsidR="00AC479E" w:rsidRDefault="00AC479E">
                  <w:pPr>
                    <w:rPr>
                      <w:color w:val="000000"/>
                      <w:sz w:val="22"/>
                      <w:szCs w:val="22"/>
                      <w:lang w:eastAsia="zh-CN" w:bidi="hi-IN"/>
                    </w:rPr>
                  </w:pPr>
                  <w:r>
                    <w:rPr>
                      <w:color w:val="000000"/>
                      <w:sz w:val="22"/>
                      <w:szCs w:val="22"/>
                      <w:lang w:eastAsia="zh-CN" w:bidi="hi-IN"/>
                    </w:rPr>
                    <w:t>Канализация</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13E653C1" w14:textId="77777777" w:rsidR="00AC479E" w:rsidRDefault="00AC479E">
                  <w:pPr>
                    <w:jc w:val="center"/>
                    <w:rPr>
                      <w:sz w:val="22"/>
                      <w:szCs w:val="22"/>
                      <w:lang w:eastAsia="zh-CN" w:bidi="hi-IN"/>
                    </w:rPr>
                  </w:pPr>
                  <w:r>
                    <w:rPr>
                      <w:sz w:val="22"/>
                      <w:szCs w:val="22"/>
                      <w:lang w:eastAsia="zh-CN" w:bidi="hi-IN"/>
                    </w:rPr>
                    <w:t>с сентября 2024</w:t>
                  </w:r>
                </w:p>
              </w:tc>
              <w:tc>
                <w:tcPr>
                  <w:tcW w:w="1275" w:type="dxa"/>
                  <w:tcBorders>
                    <w:top w:val="nil"/>
                    <w:left w:val="nil"/>
                    <w:bottom w:val="single" w:sz="4" w:space="0" w:color="auto"/>
                    <w:right w:val="single" w:sz="8" w:space="0" w:color="auto"/>
                  </w:tcBorders>
                  <w:shd w:val="clear" w:color="auto" w:fill="FFFFFF"/>
                  <w:vAlign w:val="center"/>
                  <w:hideMark/>
                </w:tcPr>
                <w:p w14:paraId="0627D7E7" w14:textId="77777777" w:rsidR="00AC479E" w:rsidRDefault="00AC479E">
                  <w:pPr>
                    <w:jc w:val="center"/>
                    <w:rPr>
                      <w:sz w:val="22"/>
                      <w:szCs w:val="22"/>
                      <w:lang w:eastAsia="zh-CN" w:bidi="hi-IN"/>
                    </w:rPr>
                  </w:pPr>
                  <w:r>
                    <w:rPr>
                      <w:sz w:val="22"/>
                      <w:szCs w:val="22"/>
                      <w:lang w:eastAsia="zh-CN" w:bidi="hi-IN"/>
                    </w:rPr>
                    <w:t>по март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19262A7"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27DF812D"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46B7363"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9368736"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BFCB3AD"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73C80AC" w14:textId="77777777" w:rsidR="00AC479E" w:rsidRDefault="00AC479E">
                  <w:pPr>
                    <w:jc w:val="center"/>
                    <w:rPr>
                      <w:sz w:val="22"/>
                      <w:szCs w:val="22"/>
                      <w:lang w:eastAsia="zh-CN" w:bidi="hi-IN"/>
                    </w:rPr>
                  </w:pPr>
                  <w:r>
                    <w:rPr>
                      <w:sz w:val="22"/>
                      <w:szCs w:val="22"/>
                      <w:lang w:eastAsia="zh-CN" w:bidi="hi-IN"/>
                    </w:rPr>
                    <w:t>2.9</w:t>
                  </w:r>
                </w:p>
              </w:tc>
              <w:tc>
                <w:tcPr>
                  <w:tcW w:w="3686" w:type="dxa"/>
                  <w:tcBorders>
                    <w:top w:val="single" w:sz="4" w:space="0" w:color="auto"/>
                    <w:left w:val="nil"/>
                    <w:bottom w:val="single" w:sz="4" w:space="0" w:color="auto"/>
                    <w:right w:val="single" w:sz="4" w:space="0" w:color="000000"/>
                  </w:tcBorders>
                  <w:vAlign w:val="center"/>
                  <w:hideMark/>
                </w:tcPr>
                <w:p w14:paraId="57211A07" w14:textId="77777777" w:rsidR="00AC479E" w:rsidRDefault="00AC479E">
                  <w:pPr>
                    <w:rPr>
                      <w:color w:val="000000"/>
                      <w:sz w:val="22"/>
                      <w:szCs w:val="22"/>
                      <w:lang w:eastAsia="zh-CN" w:bidi="hi-IN"/>
                    </w:rPr>
                  </w:pPr>
                  <w:r>
                    <w:rPr>
                      <w:color w:val="000000"/>
                      <w:sz w:val="22"/>
                      <w:szCs w:val="22"/>
                      <w:lang w:eastAsia="zh-CN" w:bidi="hi-IN"/>
                    </w:rPr>
                    <w:t>Отделка черновая</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2BF06CB0" w14:textId="77777777" w:rsidR="00AC479E" w:rsidRDefault="00AC479E">
                  <w:pPr>
                    <w:jc w:val="center"/>
                    <w:rPr>
                      <w:sz w:val="22"/>
                      <w:szCs w:val="22"/>
                      <w:lang w:eastAsia="zh-CN" w:bidi="hi-IN"/>
                    </w:rPr>
                  </w:pPr>
                  <w:r>
                    <w:rPr>
                      <w:sz w:val="22"/>
                      <w:szCs w:val="22"/>
                      <w:lang w:eastAsia="zh-CN" w:bidi="hi-IN"/>
                    </w:rPr>
                    <w:t>с декабря 2024</w:t>
                  </w:r>
                </w:p>
              </w:tc>
              <w:tc>
                <w:tcPr>
                  <w:tcW w:w="1275" w:type="dxa"/>
                  <w:tcBorders>
                    <w:top w:val="nil"/>
                    <w:left w:val="nil"/>
                    <w:bottom w:val="single" w:sz="4" w:space="0" w:color="auto"/>
                    <w:right w:val="single" w:sz="8" w:space="0" w:color="auto"/>
                  </w:tcBorders>
                  <w:shd w:val="clear" w:color="auto" w:fill="FFFFFF"/>
                  <w:vAlign w:val="center"/>
                  <w:hideMark/>
                </w:tcPr>
                <w:p w14:paraId="4186763A" w14:textId="77777777" w:rsidR="00AC479E" w:rsidRDefault="00AC479E">
                  <w:pPr>
                    <w:jc w:val="center"/>
                    <w:rPr>
                      <w:sz w:val="22"/>
                      <w:szCs w:val="22"/>
                      <w:lang w:eastAsia="zh-CN" w:bidi="hi-IN"/>
                    </w:rPr>
                  </w:pPr>
                  <w:r>
                    <w:rPr>
                      <w:sz w:val="22"/>
                      <w:szCs w:val="22"/>
                      <w:lang w:eastAsia="zh-CN" w:bidi="hi-IN"/>
                    </w:rPr>
                    <w:t>по май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E72643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657A6C76"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249FE1B5"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4A29361"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6D96E8C" w14:textId="77777777">
              <w:trPr>
                <w:trHeight w:val="1005"/>
              </w:trPr>
              <w:tc>
                <w:tcPr>
                  <w:tcW w:w="1016" w:type="dxa"/>
                  <w:tcBorders>
                    <w:top w:val="nil"/>
                    <w:left w:val="single" w:sz="4" w:space="0" w:color="auto"/>
                    <w:bottom w:val="single" w:sz="4" w:space="0" w:color="auto"/>
                    <w:right w:val="single" w:sz="4" w:space="0" w:color="auto"/>
                  </w:tcBorders>
                  <w:noWrap/>
                  <w:vAlign w:val="center"/>
                  <w:hideMark/>
                </w:tcPr>
                <w:p w14:paraId="7885B99A" w14:textId="77777777" w:rsidR="00AC479E" w:rsidRDefault="00AC479E">
                  <w:pPr>
                    <w:jc w:val="center"/>
                    <w:rPr>
                      <w:sz w:val="22"/>
                      <w:szCs w:val="22"/>
                      <w:lang w:eastAsia="zh-CN" w:bidi="hi-IN"/>
                    </w:rPr>
                  </w:pPr>
                  <w:r>
                    <w:rPr>
                      <w:sz w:val="22"/>
                      <w:szCs w:val="22"/>
                      <w:lang w:eastAsia="zh-CN" w:bidi="hi-IN"/>
                    </w:rPr>
                    <w:t>2.10</w:t>
                  </w:r>
                </w:p>
              </w:tc>
              <w:tc>
                <w:tcPr>
                  <w:tcW w:w="3686" w:type="dxa"/>
                  <w:tcBorders>
                    <w:top w:val="single" w:sz="4" w:space="0" w:color="auto"/>
                    <w:left w:val="nil"/>
                    <w:bottom w:val="single" w:sz="4" w:space="0" w:color="auto"/>
                    <w:right w:val="single" w:sz="4" w:space="0" w:color="000000"/>
                  </w:tcBorders>
                  <w:vAlign w:val="center"/>
                  <w:hideMark/>
                </w:tcPr>
                <w:p w14:paraId="3D2E4D45" w14:textId="77777777" w:rsidR="00AC479E" w:rsidRDefault="00AC479E">
                  <w:pPr>
                    <w:rPr>
                      <w:color w:val="000000"/>
                      <w:sz w:val="22"/>
                      <w:szCs w:val="22"/>
                      <w:lang w:eastAsia="zh-CN" w:bidi="hi-IN"/>
                    </w:rPr>
                  </w:pPr>
                  <w:r>
                    <w:rPr>
                      <w:color w:val="000000"/>
                      <w:sz w:val="22"/>
                      <w:szCs w:val="22"/>
                      <w:lang w:eastAsia="zh-CN" w:bidi="hi-IN"/>
                    </w:rPr>
                    <w:t>Отделка чистовая, внутренние двери</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34572184" w14:textId="77777777" w:rsidR="00AC479E" w:rsidRDefault="00AC479E">
                  <w:pPr>
                    <w:jc w:val="center"/>
                    <w:rPr>
                      <w:sz w:val="22"/>
                      <w:szCs w:val="22"/>
                      <w:lang w:eastAsia="zh-CN" w:bidi="hi-IN"/>
                    </w:rPr>
                  </w:pPr>
                  <w:r>
                    <w:rPr>
                      <w:sz w:val="22"/>
                      <w:szCs w:val="22"/>
                      <w:lang w:eastAsia="zh-CN" w:bidi="hi-IN"/>
                    </w:rPr>
                    <w:t>с марта 2025</w:t>
                  </w:r>
                </w:p>
              </w:tc>
              <w:tc>
                <w:tcPr>
                  <w:tcW w:w="1275" w:type="dxa"/>
                  <w:tcBorders>
                    <w:top w:val="nil"/>
                    <w:left w:val="nil"/>
                    <w:bottom w:val="single" w:sz="4" w:space="0" w:color="auto"/>
                    <w:right w:val="single" w:sz="8" w:space="0" w:color="auto"/>
                  </w:tcBorders>
                  <w:shd w:val="clear" w:color="auto" w:fill="FFFFFF"/>
                  <w:vAlign w:val="center"/>
                  <w:hideMark/>
                </w:tcPr>
                <w:p w14:paraId="0DAD8971" w14:textId="77777777" w:rsidR="00AC479E" w:rsidRDefault="00AC479E">
                  <w:pPr>
                    <w:jc w:val="center"/>
                    <w:rPr>
                      <w:sz w:val="22"/>
                      <w:szCs w:val="22"/>
                      <w:lang w:eastAsia="zh-CN" w:bidi="hi-IN"/>
                    </w:rPr>
                  </w:pPr>
                  <w:r>
                    <w:rPr>
                      <w:sz w:val="22"/>
                      <w:szCs w:val="22"/>
                      <w:lang w:eastAsia="zh-CN" w:bidi="hi-IN"/>
                    </w:rPr>
                    <w:t>по октябрь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57E6846"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6D73366B"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7FBA3C6"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0BC6DB58"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297FE06" w14:textId="77777777">
              <w:trPr>
                <w:trHeight w:val="855"/>
              </w:trPr>
              <w:tc>
                <w:tcPr>
                  <w:tcW w:w="1016" w:type="dxa"/>
                  <w:tcBorders>
                    <w:top w:val="nil"/>
                    <w:left w:val="single" w:sz="4" w:space="0" w:color="auto"/>
                    <w:bottom w:val="single" w:sz="4" w:space="0" w:color="auto"/>
                    <w:right w:val="single" w:sz="4" w:space="0" w:color="auto"/>
                  </w:tcBorders>
                  <w:noWrap/>
                  <w:vAlign w:val="center"/>
                  <w:hideMark/>
                </w:tcPr>
                <w:p w14:paraId="3E72D7D0" w14:textId="77777777" w:rsidR="00AC479E" w:rsidRDefault="00AC479E">
                  <w:pPr>
                    <w:jc w:val="center"/>
                    <w:rPr>
                      <w:sz w:val="22"/>
                      <w:szCs w:val="22"/>
                      <w:lang w:eastAsia="zh-CN" w:bidi="hi-IN"/>
                    </w:rPr>
                  </w:pPr>
                  <w:r>
                    <w:rPr>
                      <w:sz w:val="22"/>
                      <w:szCs w:val="22"/>
                      <w:lang w:eastAsia="zh-CN" w:bidi="hi-IN"/>
                    </w:rPr>
                    <w:t>2.11</w:t>
                  </w:r>
                </w:p>
              </w:tc>
              <w:tc>
                <w:tcPr>
                  <w:tcW w:w="3686" w:type="dxa"/>
                  <w:tcBorders>
                    <w:top w:val="single" w:sz="4" w:space="0" w:color="auto"/>
                    <w:left w:val="nil"/>
                    <w:bottom w:val="single" w:sz="4" w:space="0" w:color="auto"/>
                    <w:right w:val="single" w:sz="4" w:space="0" w:color="000000"/>
                  </w:tcBorders>
                  <w:shd w:val="clear" w:color="auto" w:fill="FFFFFF"/>
                  <w:vAlign w:val="center"/>
                  <w:hideMark/>
                </w:tcPr>
                <w:p w14:paraId="56CE1011" w14:textId="77777777" w:rsidR="00AC479E" w:rsidRDefault="00AC479E">
                  <w:pPr>
                    <w:rPr>
                      <w:color w:val="000000"/>
                      <w:sz w:val="22"/>
                      <w:szCs w:val="22"/>
                      <w:lang w:eastAsia="zh-CN" w:bidi="hi-IN"/>
                    </w:rPr>
                  </w:pPr>
                  <w:r>
                    <w:rPr>
                      <w:color w:val="000000"/>
                      <w:sz w:val="22"/>
                      <w:szCs w:val="22"/>
                      <w:lang w:eastAsia="zh-CN" w:bidi="hi-IN"/>
                    </w:rPr>
                    <w:t>Мероприятия по обеспечению доступа инвалидов</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3A4B3D49" w14:textId="77777777" w:rsidR="00AC479E" w:rsidRDefault="00AC479E">
                  <w:pPr>
                    <w:jc w:val="center"/>
                    <w:rPr>
                      <w:sz w:val="22"/>
                      <w:szCs w:val="22"/>
                      <w:lang w:eastAsia="zh-CN" w:bidi="hi-IN"/>
                    </w:rPr>
                  </w:pPr>
                  <w:r>
                    <w:rPr>
                      <w:sz w:val="22"/>
                      <w:szCs w:val="22"/>
                      <w:lang w:eastAsia="zh-CN" w:bidi="hi-IN"/>
                    </w:rPr>
                    <w:t>с марта 2025</w:t>
                  </w:r>
                </w:p>
              </w:tc>
              <w:tc>
                <w:tcPr>
                  <w:tcW w:w="1275" w:type="dxa"/>
                  <w:tcBorders>
                    <w:top w:val="nil"/>
                    <w:left w:val="nil"/>
                    <w:bottom w:val="single" w:sz="4" w:space="0" w:color="auto"/>
                    <w:right w:val="single" w:sz="8" w:space="0" w:color="auto"/>
                  </w:tcBorders>
                  <w:vAlign w:val="center"/>
                  <w:hideMark/>
                </w:tcPr>
                <w:p w14:paraId="737ADC94" w14:textId="77777777" w:rsidR="00AC479E" w:rsidRDefault="00AC479E">
                  <w:pPr>
                    <w:jc w:val="center"/>
                    <w:rPr>
                      <w:sz w:val="22"/>
                      <w:szCs w:val="22"/>
                      <w:lang w:eastAsia="zh-CN" w:bidi="hi-IN"/>
                    </w:rPr>
                  </w:pPr>
                  <w:r>
                    <w:rPr>
                      <w:sz w:val="22"/>
                      <w:szCs w:val="22"/>
                      <w:lang w:eastAsia="zh-CN" w:bidi="hi-IN"/>
                    </w:rPr>
                    <w:t>по ноябрь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B6D0969"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10ECD7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FEE5E80"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6AC146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8AA15B4" w14:textId="77777777">
              <w:trPr>
                <w:trHeight w:val="900"/>
              </w:trPr>
              <w:tc>
                <w:tcPr>
                  <w:tcW w:w="1016" w:type="dxa"/>
                  <w:tcBorders>
                    <w:top w:val="nil"/>
                    <w:left w:val="single" w:sz="4" w:space="0" w:color="auto"/>
                    <w:bottom w:val="single" w:sz="4" w:space="0" w:color="auto"/>
                    <w:right w:val="single" w:sz="4" w:space="0" w:color="auto"/>
                  </w:tcBorders>
                  <w:noWrap/>
                  <w:vAlign w:val="center"/>
                  <w:hideMark/>
                </w:tcPr>
                <w:p w14:paraId="7BF90C02" w14:textId="77777777" w:rsidR="00AC479E" w:rsidRDefault="00AC479E">
                  <w:pPr>
                    <w:jc w:val="center"/>
                    <w:rPr>
                      <w:sz w:val="22"/>
                      <w:szCs w:val="22"/>
                      <w:lang w:eastAsia="zh-CN" w:bidi="hi-IN"/>
                    </w:rPr>
                  </w:pPr>
                  <w:r>
                    <w:rPr>
                      <w:sz w:val="22"/>
                      <w:szCs w:val="22"/>
                      <w:lang w:eastAsia="zh-CN" w:bidi="hi-IN"/>
                    </w:rPr>
                    <w:t>2.12</w:t>
                  </w:r>
                </w:p>
              </w:tc>
              <w:tc>
                <w:tcPr>
                  <w:tcW w:w="3686" w:type="dxa"/>
                  <w:tcBorders>
                    <w:top w:val="single" w:sz="4" w:space="0" w:color="auto"/>
                    <w:left w:val="nil"/>
                    <w:bottom w:val="single" w:sz="4" w:space="0" w:color="auto"/>
                    <w:right w:val="single" w:sz="4" w:space="0" w:color="000000"/>
                  </w:tcBorders>
                  <w:vAlign w:val="center"/>
                  <w:hideMark/>
                </w:tcPr>
                <w:p w14:paraId="1C4EB525" w14:textId="77777777" w:rsidR="00AC479E" w:rsidRDefault="00AC479E">
                  <w:pPr>
                    <w:rPr>
                      <w:color w:val="000000"/>
                      <w:sz w:val="22"/>
                      <w:szCs w:val="22"/>
                      <w:lang w:eastAsia="zh-CN" w:bidi="hi-IN"/>
                    </w:rPr>
                  </w:pPr>
                  <w:r>
                    <w:rPr>
                      <w:color w:val="000000"/>
                      <w:sz w:val="22"/>
                      <w:szCs w:val="22"/>
                      <w:lang w:eastAsia="zh-CN" w:bidi="hi-IN"/>
                    </w:rPr>
                    <w:t>Благоустройство</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12880F35" w14:textId="77777777" w:rsidR="00AC479E" w:rsidRDefault="00AC479E">
                  <w:pPr>
                    <w:jc w:val="center"/>
                    <w:rPr>
                      <w:sz w:val="22"/>
                      <w:szCs w:val="22"/>
                      <w:lang w:eastAsia="zh-CN" w:bidi="hi-IN"/>
                    </w:rPr>
                  </w:pPr>
                  <w:r>
                    <w:rPr>
                      <w:sz w:val="22"/>
                      <w:szCs w:val="22"/>
                      <w:lang w:eastAsia="zh-CN" w:bidi="hi-IN"/>
                    </w:rPr>
                    <w:t>с ноября 2024</w:t>
                  </w:r>
                </w:p>
              </w:tc>
              <w:tc>
                <w:tcPr>
                  <w:tcW w:w="1275" w:type="dxa"/>
                  <w:tcBorders>
                    <w:top w:val="nil"/>
                    <w:left w:val="nil"/>
                    <w:bottom w:val="single" w:sz="4" w:space="0" w:color="auto"/>
                    <w:right w:val="single" w:sz="8" w:space="0" w:color="auto"/>
                  </w:tcBorders>
                  <w:vAlign w:val="center"/>
                  <w:hideMark/>
                </w:tcPr>
                <w:p w14:paraId="08BC11AA" w14:textId="77777777" w:rsidR="00AC479E" w:rsidRDefault="00AC479E">
                  <w:pPr>
                    <w:jc w:val="center"/>
                    <w:rPr>
                      <w:sz w:val="22"/>
                      <w:szCs w:val="22"/>
                      <w:lang w:eastAsia="zh-CN" w:bidi="hi-IN"/>
                    </w:rPr>
                  </w:pPr>
                  <w:r>
                    <w:rPr>
                      <w:sz w:val="22"/>
                      <w:szCs w:val="22"/>
                      <w:lang w:eastAsia="zh-CN" w:bidi="hi-IN"/>
                    </w:rPr>
                    <w:t>по октябрь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1FE5D15"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0645BC8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3C5F69D4"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36BC67A"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71CCABDF" w14:textId="77777777">
              <w:trPr>
                <w:trHeight w:val="855"/>
              </w:trPr>
              <w:tc>
                <w:tcPr>
                  <w:tcW w:w="1016" w:type="dxa"/>
                  <w:tcBorders>
                    <w:top w:val="nil"/>
                    <w:left w:val="single" w:sz="4" w:space="0" w:color="auto"/>
                    <w:bottom w:val="single" w:sz="4" w:space="0" w:color="auto"/>
                    <w:right w:val="single" w:sz="4" w:space="0" w:color="auto"/>
                  </w:tcBorders>
                  <w:noWrap/>
                  <w:vAlign w:val="center"/>
                  <w:hideMark/>
                </w:tcPr>
                <w:p w14:paraId="400F7CFF" w14:textId="77777777" w:rsidR="00AC479E" w:rsidRDefault="00AC479E">
                  <w:pPr>
                    <w:jc w:val="center"/>
                    <w:rPr>
                      <w:sz w:val="22"/>
                      <w:szCs w:val="22"/>
                      <w:lang w:eastAsia="zh-CN" w:bidi="hi-IN"/>
                    </w:rPr>
                  </w:pPr>
                  <w:r>
                    <w:rPr>
                      <w:sz w:val="22"/>
                      <w:szCs w:val="22"/>
                      <w:lang w:eastAsia="zh-CN" w:bidi="hi-IN"/>
                    </w:rPr>
                    <w:t>2.13</w:t>
                  </w:r>
                </w:p>
              </w:tc>
              <w:tc>
                <w:tcPr>
                  <w:tcW w:w="3686" w:type="dxa"/>
                  <w:tcBorders>
                    <w:top w:val="single" w:sz="4" w:space="0" w:color="auto"/>
                    <w:left w:val="nil"/>
                    <w:bottom w:val="single" w:sz="4" w:space="0" w:color="auto"/>
                    <w:right w:val="single" w:sz="4" w:space="0" w:color="000000"/>
                  </w:tcBorders>
                  <w:vAlign w:val="center"/>
                  <w:hideMark/>
                </w:tcPr>
                <w:p w14:paraId="2D3B1DFA" w14:textId="77777777" w:rsidR="00AC479E" w:rsidRDefault="00AC479E">
                  <w:pPr>
                    <w:rPr>
                      <w:color w:val="000000"/>
                      <w:sz w:val="22"/>
                      <w:szCs w:val="22"/>
                      <w:lang w:eastAsia="zh-CN" w:bidi="hi-IN"/>
                    </w:rPr>
                  </w:pPr>
                  <w:r>
                    <w:rPr>
                      <w:color w:val="000000"/>
                      <w:sz w:val="22"/>
                      <w:szCs w:val="22"/>
                      <w:lang w:eastAsia="zh-CN" w:bidi="hi-IN"/>
                    </w:rPr>
                    <w:t>Малые архитектурные формы</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4FF9C368" w14:textId="77777777" w:rsidR="00AC479E" w:rsidRDefault="00AC479E">
                  <w:pPr>
                    <w:jc w:val="center"/>
                    <w:rPr>
                      <w:sz w:val="22"/>
                      <w:szCs w:val="22"/>
                      <w:lang w:eastAsia="zh-CN" w:bidi="hi-IN"/>
                    </w:rPr>
                  </w:pPr>
                  <w:r>
                    <w:rPr>
                      <w:sz w:val="22"/>
                      <w:szCs w:val="22"/>
                      <w:lang w:eastAsia="zh-CN" w:bidi="hi-IN"/>
                    </w:rPr>
                    <w:t>с июня 2025</w:t>
                  </w:r>
                </w:p>
              </w:tc>
              <w:tc>
                <w:tcPr>
                  <w:tcW w:w="1275" w:type="dxa"/>
                  <w:tcBorders>
                    <w:top w:val="nil"/>
                    <w:left w:val="nil"/>
                    <w:bottom w:val="single" w:sz="4" w:space="0" w:color="auto"/>
                    <w:right w:val="single" w:sz="8" w:space="0" w:color="auto"/>
                  </w:tcBorders>
                  <w:vAlign w:val="center"/>
                  <w:hideMark/>
                </w:tcPr>
                <w:p w14:paraId="3BCA407A" w14:textId="77777777" w:rsidR="00AC479E" w:rsidRDefault="00AC479E">
                  <w:pPr>
                    <w:jc w:val="center"/>
                    <w:rPr>
                      <w:sz w:val="22"/>
                      <w:szCs w:val="22"/>
                      <w:lang w:eastAsia="zh-CN" w:bidi="hi-IN"/>
                    </w:rPr>
                  </w:pPr>
                  <w:r>
                    <w:rPr>
                      <w:sz w:val="22"/>
                      <w:szCs w:val="22"/>
                      <w:lang w:eastAsia="zh-CN" w:bidi="hi-IN"/>
                    </w:rPr>
                    <w:t>по октябрь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9185E09"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6DC77A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22E82415"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EBCF340"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A01C53A"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3EA911B" w14:textId="77777777" w:rsidR="00AC479E" w:rsidRDefault="00AC479E">
                  <w:pPr>
                    <w:jc w:val="center"/>
                    <w:rPr>
                      <w:sz w:val="22"/>
                      <w:szCs w:val="22"/>
                      <w:lang w:eastAsia="zh-CN" w:bidi="hi-IN"/>
                    </w:rPr>
                  </w:pPr>
                  <w:r>
                    <w:rPr>
                      <w:sz w:val="22"/>
                      <w:szCs w:val="22"/>
                      <w:lang w:eastAsia="zh-CN" w:bidi="hi-IN"/>
                    </w:rPr>
                    <w:t>2.14</w:t>
                  </w:r>
                </w:p>
              </w:tc>
              <w:tc>
                <w:tcPr>
                  <w:tcW w:w="3686" w:type="dxa"/>
                  <w:tcBorders>
                    <w:top w:val="single" w:sz="4" w:space="0" w:color="auto"/>
                    <w:left w:val="nil"/>
                    <w:bottom w:val="single" w:sz="4" w:space="0" w:color="auto"/>
                    <w:right w:val="single" w:sz="4" w:space="0" w:color="000000"/>
                  </w:tcBorders>
                  <w:vAlign w:val="center"/>
                  <w:hideMark/>
                </w:tcPr>
                <w:p w14:paraId="68CDA5D4" w14:textId="77777777" w:rsidR="00AC479E" w:rsidRDefault="00AC479E">
                  <w:pPr>
                    <w:rPr>
                      <w:color w:val="000000"/>
                      <w:sz w:val="22"/>
                      <w:szCs w:val="22"/>
                      <w:lang w:eastAsia="zh-CN" w:bidi="hi-IN"/>
                    </w:rPr>
                  </w:pPr>
                  <w:r>
                    <w:rPr>
                      <w:color w:val="000000"/>
                      <w:sz w:val="22"/>
                      <w:szCs w:val="22"/>
                      <w:lang w:eastAsia="zh-CN" w:bidi="hi-IN"/>
                    </w:rPr>
                    <w:t>Технологическое оборудование (монтируемое), лифт</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345F9ADF" w14:textId="77777777" w:rsidR="00AC479E" w:rsidRDefault="00AC479E">
                  <w:pPr>
                    <w:jc w:val="center"/>
                    <w:rPr>
                      <w:sz w:val="22"/>
                      <w:szCs w:val="22"/>
                      <w:lang w:eastAsia="zh-CN" w:bidi="hi-IN"/>
                    </w:rPr>
                  </w:pPr>
                  <w:r>
                    <w:rPr>
                      <w:sz w:val="22"/>
                      <w:szCs w:val="22"/>
                      <w:lang w:eastAsia="zh-CN" w:bidi="hi-IN"/>
                    </w:rPr>
                    <w:t>с июля 2025</w:t>
                  </w:r>
                </w:p>
              </w:tc>
              <w:tc>
                <w:tcPr>
                  <w:tcW w:w="1275" w:type="dxa"/>
                  <w:tcBorders>
                    <w:top w:val="nil"/>
                    <w:left w:val="nil"/>
                    <w:bottom w:val="single" w:sz="4" w:space="0" w:color="auto"/>
                    <w:right w:val="single" w:sz="8" w:space="0" w:color="auto"/>
                  </w:tcBorders>
                  <w:vAlign w:val="center"/>
                  <w:hideMark/>
                </w:tcPr>
                <w:p w14:paraId="52C52338" w14:textId="77777777" w:rsidR="00AC479E" w:rsidRDefault="00AC479E">
                  <w:pPr>
                    <w:jc w:val="center"/>
                    <w:rPr>
                      <w:sz w:val="22"/>
                      <w:szCs w:val="22"/>
                      <w:lang w:eastAsia="zh-CN" w:bidi="hi-IN"/>
                    </w:rPr>
                  </w:pPr>
                  <w:r>
                    <w:rPr>
                      <w:sz w:val="22"/>
                      <w:szCs w:val="22"/>
                      <w:lang w:eastAsia="zh-CN" w:bidi="hi-IN"/>
                    </w:rPr>
                    <w:t>по ноябрь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FE4FCBF"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EC130A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47588D0"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7C0E41DD"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2762D450"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40F82B58" w14:textId="77777777" w:rsidR="00AC479E" w:rsidRDefault="00AC479E">
                  <w:pPr>
                    <w:jc w:val="center"/>
                    <w:rPr>
                      <w:sz w:val="22"/>
                      <w:szCs w:val="22"/>
                      <w:lang w:eastAsia="zh-CN" w:bidi="hi-IN"/>
                    </w:rPr>
                  </w:pPr>
                  <w:r>
                    <w:rPr>
                      <w:sz w:val="22"/>
                      <w:szCs w:val="22"/>
                      <w:lang w:eastAsia="zh-CN" w:bidi="hi-IN"/>
                    </w:rPr>
                    <w:t>2.15</w:t>
                  </w:r>
                </w:p>
              </w:tc>
              <w:tc>
                <w:tcPr>
                  <w:tcW w:w="3686" w:type="dxa"/>
                  <w:tcBorders>
                    <w:top w:val="single" w:sz="4" w:space="0" w:color="auto"/>
                    <w:left w:val="nil"/>
                    <w:bottom w:val="single" w:sz="4" w:space="0" w:color="auto"/>
                    <w:right w:val="single" w:sz="4" w:space="0" w:color="000000"/>
                  </w:tcBorders>
                  <w:vAlign w:val="center"/>
                  <w:hideMark/>
                </w:tcPr>
                <w:p w14:paraId="0BA3B0AE" w14:textId="77777777" w:rsidR="00AC479E" w:rsidRDefault="00AC479E">
                  <w:pPr>
                    <w:rPr>
                      <w:color w:val="000000"/>
                      <w:sz w:val="22"/>
                      <w:szCs w:val="22"/>
                      <w:lang w:eastAsia="zh-CN" w:bidi="hi-IN"/>
                    </w:rPr>
                  </w:pPr>
                  <w:r>
                    <w:rPr>
                      <w:color w:val="000000"/>
                      <w:sz w:val="22"/>
                      <w:szCs w:val="22"/>
                      <w:lang w:eastAsia="zh-CN" w:bidi="hi-IN"/>
                    </w:rPr>
                    <w:t>Мебель (не монтируемое)</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21BDB14B" w14:textId="77777777" w:rsidR="00AC479E" w:rsidRDefault="00AC479E">
                  <w:pPr>
                    <w:jc w:val="center"/>
                    <w:rPr>
                      <w:sz w:val="22"/>
                      <w:szCs w:val="22"/>
                      <w:lang w:eastAsia="zh-CN" w:bidi="hi-IN"/>
                    </w:rPr>
                  </w:pPr>
                  <w:r>
                    <w:rPr>
                      <w:sz w:val="22"/>
                      <w:szCs w:val="22"/>
                      <w:lang w:eastAsia="zh-CN" w:bidi="hi-IN"/>
                    </w:rPr>
                    <w:t>с сентября 2025</w:t>
                  </w:r>
                </w:p>
              </w:tc>
              <w:tc>
                <w:tcPr>
                  <w:tcW w:w="1275" w:type="dxa"/>
                  <w:tcBorders>
                    <w:top w:val="nil"/>
                    <w:left w:val="nil"/>
                    <w:bottom w:val="single" w:sz="4" w:space="0" w:color="auto"/>
                    <w:right w:val="single" w:sz="8" w:space="0" w:color="auto"/>
                  </w:tcBorders>
                  <w:vAlign w:val="center"/>
                  <w:hideMark/>
                </w:tcPr>
                <w:p w14:paraId="054758ED" w14:textId="77777777" w:rsidR="00AC479E" w:rsidRDefault="00AC479E">
                  <w:pPr>
                    <w:jc w:val="center"/>
                    <w:rPr>
                      <w:sz w:val="22"/>
                      <w:szCs w:val="22"/>
                      <w:lang w:eastAsia="zh-CN" w:bidi="hi-IN"/>
                    </w:rPr>
                  </w:pPr>
                  <w:r>
                    <w:rPr>
                      <w:sz w:val="22"/>
                      <w:szCs w:val="22"/>
                      <w:lang w:eastAsia="zh-CN" w:bidi="hi-IN"/>
                    </w:rPr>
                    <w:t>по ноябрь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1D2B24F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B34BE71"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517AB1D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B0484AD"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1BC0D00" w14:textId="77777777">
              <w:trPr>
                <w:trHeight w:val="799"/>
              </w:trPr>
              <w:tc>
                <w:tcPr>
                  <w:tcW w:w="1016" w:type="dxa"/>
                  <w:tcBorders>
                    <w:top w:val="nil"/>
                    <w:left w:val="single" w:sz="8" w:space="0" w:color="auto"/>
                    <w:bottom w:val="single" w:sz="8" w:space="0" w:color="auto"/>
                    <w:right w:val="single" w:sz="8" w:space="0" w:color="auto"/>
                  </w:tcBorders>
                  <w:shd w:val="clear" w:color="auto" w:fill="D9D9D9"/>
                  <w:noWrap/>
                  <w:vAlign w:val="center"/>
                  <w:hideMark/>
                </w:tcPr>
                <w:p w14:paraId="1577D775" w14:textId="77777777" w:rsidR="00AC479E" w:rsidRDefault="00AC479E">
                  <w:pPr>
                    <w:jc w:val="center"/>
                    <w:rPr>
                      <w:b/>
                      <w:bCs/>
                      <w:sz w:val="22"/>
                      <w:szCs w:val="22"/>
                      <w:lang w:eastAsia="zh-CN" w:bidi="hi-IN"/>
                    </w:rPr>
                  </w:pPr>
                  <w:r>
                    <w:rPr>
                      <w:b/>
                      <w:bCs/>
                      <w:sz w:val="22"/>
                      <w:szCs w:val="22"/>
                      <w:lang w:eastAsia="zh-CN" w:bidi="hi-IN"/>
                    </w:rPr>
                    <w:t>3</w:t>
                  </w:r>
                </w:p>
              </w:tc>
              <w:tc>
                <w:tcPr>
                  <w:tcW w:w="3686" w:type="dxa"/>
                  <w:tcBorders>
                    <w:top w:val="single" w:sz="8" w:space="0" w:color="auto"/>
                    <w:left w:val="nil"/>
                    <w:bottom w:val="single" w:sz="8" w:space="0" w:color="auto"/>
                    <w:right w:val="single" w:sz="8" w:space="0" w:color="000000"/>
                  </w:tcBorders>
                  <w:shd w:val="clear" w:color="auto" w:fill="D9D9D9"/>
                  <w:noWrap/>
                  <w:vAlign w:val="center"/>
                  <w:hideMark/>
                </w:tcPr>
                <w:p w14:paraId="3191678A" w14:textId="77777777" w:rsidR="00AC479E" w:rsidRDefault="00AC479E">
                  <w:pPr>
                    <w:rPr>
                      <w:b/>
                      <w:bCs/>
                      <w:sz w:val="22"/>
                      <w:szCs w:val="22"/>
                      <w:lang w:eastAsia="zh-CN" w:bidi="hi-IN"/>
                    </w:rPr>
                  </w:pPr>
                  <w:r>
                    <w:rPr>
                      <w:b/>
                      <w:bCs/>
                      <w:sz w:val="22"/>
                      <w:szCs w:val="22"/>
                      <w:lang w:eastAsia="zh-CN" w:bidi="hi-IN"/>
                    </w:rPr>
                    <w:t>Получение ЗОС</w:t>
                  </w:r>
                </w:p>
              </w:tc>
              <w:tc>
                <w:tcPr>
                  <w:tcW w:w="1276" w:type="dxa"/>
                  <w:tcBorders>
                    <w:top w:val="nil"/>
                    <w:left w:val="nil"/>
                    <w:bottom w:val="single" w:sz="8" w:space="0" w:color="auto"/>
                    <w:right w:val="single" w:sz="8" w:space="0" w:color="auto"/>
                  </w:tcBorders>
                  <w:shd w:val="clear" w:color="auto" w:fill="D9D9D9"/>
                  <w:vAlign w:val="center"/>
                  <w:hideMark/>
                </w:tcPr>
                <w:p w14:paraId="323DF047" w14:textId="77777777" w:rsidR="00AC479E" w:rsidRDefault="00AC479E">
                  <w:pPr>
                    <w:jc w:val="center"/>
                    <w:rPr>
                      <w:b/>
                      <w:bCs/>
                      <w:sz w:val="22"/>
                      <w:szCs w:val="22"/>
                      <w:lang w:eastAsia="zh-CN" w:bidi="hi-IN"/>
                    </w:rPr>
                  </w:pPr>
                  <w:r>
                    <w:rPr>
                      <w:b/>
                      <w:bCs/>
                      <w:sz w:val="22"/>
                      <w:szCs w:val="22"/>
                      <w:lang w:eastAsia="zh-CN" w:bidi="hi-IN"/>
                    </w:rPr>
                    <w:t>с декабря 2025</w:t>
                  </w:r>
                </w:p>
              </w:tc>
              <w:tc>
                <w:tcPr>
                  <w:tcW w:w="1275" w:type="dxa"/>
                  <w:tcBorders>
                    <w:top w:val="nil"/>
                    <w:left w:val="nil"/>
                    <w:bottom w:val="single" w:sz="8" w:space="0" w:color="auto"/>
                    <w:right w:val="single" w:sz="8" w:space="0" w:color="auto"/>
                  </w:tcBorders>
                  <w:shd w:val="clear" w:color="auto" w:fill="D9D9D9"/>
                  <w:vAlign w:val="center"/>
                  <w:hideMark/>
                </w:tcPr>
                <w:p w14:paraId="0D3790CA" w14:textId="77777777" w:rsidR="00AC479E" w:rsidRDefault="00AC479E">
                  <w:pPr>
                    <w:jc w:val="center"/>
                    <w:rPr>
                      <w:b/>
                      <w:bCs/>
                      <w:sz w:val="22"/>
                      <w:szCs w:val="22"/>
                      <w:lang w:eastAsia="zh-CN" w:bidi="hi-IN"/>
                    </w:rPr>
                  </w:pPr>
                  <w:r>
                    <w:rPr>
                      <w:b/>
                      <w:bCs/>
                      <w:sz w:val="22"/>
                      <w:szCs w:val="22"/>
                      <w:lang w:eastAsia="zh-CN" w:bidi="hi-IN"/>
                    </w:rPr>
                    <w:t>по январь 2026</w:t>
                  </w:r>
                </w:p>
              </w:tc>
              <w:tc>
                <w:tcPr>
                  <w:tcW w:w="1276" w:type="dxa"/>
                  <w:tcBorders>
                    <w:top w:val="nil"/>
                    <w:left w:val="nil"/>
                    <w:bottom w:val="single" w:sz="8" w:space="0" w:color="auto"/>
                    <w:right w:val="single" w:sz="8" w:space="0" w:color="auto"/>
                  </w:tcBorders>
                  <w:shd w:val="clear" w:color="auto" w:fill="D9D9D9"/>
                  <w:noWrap/>
                  <w:vAlign w:val="center"/>
                  <w:hideMark/>
                </w:tcPr>
                <w:p w14:paraId="27BA4351" w14:textId="77777777" w:rsidR="00AC479E" w:rsidRDefault="00AC479E">
                  <w:pPr>
                    <w:jc w:val="center"/>
                    <w:rPr>
                      <w:b/>
                      <w:bCs/>
                      <w:sz w:val="22"/>
                      <w:szCs w:val="22"/>
                      <w:lang w:eastAsia="zh-CN" w:bidi="hi-IN"/>
                    </w:rPr>
                  </w:pPr>
                  <w:r>
                    <w:rPr>
                      <w:b/>
                      <w:bCs/>
                      <w:sz w:val="22"/>
                      <w:szCs w:val="22"/>
                      <w:lang w:eastAsia="zh-CN" w:bidi="hi-IN"/>
                    </w:rPr>
                    <w:t>1,00</w:t>
                  </w:r>
                </w:p>
              </w:tc>
              <w:tc>
                <w:tcPr>
                  <w:tcW w:w="1701" w:type="dxa"/>
                  <w:tcBorders>
                    <w:top w:val="nil"/>
                    <w:left w:val="nil"/>
                    <w:bottom w:val="single" w:sz="8" w:space="0" w:color="auto"/>
                    <w:right w:val="single" w:sz="8" w:space="0" w:color="auto"/>
                  </w:tcBorders>
                  <w:shd w:val="clear" w:color="auto" w:fill="D9D9D9"/>
                  <w:noWrap/>
                  <w:vAlign w:val="center"/>
                  <w:hideMark/>
                </w:tcPr>
                <w:p w14:paraId="2FB53B2A" w14:textId="77777777" w:rsidR="00AC479E" w:rsidRDefault="00AC479E">
                  <w:pPr>
                    <w:jc w:val="center"/>
                    <w:rPr>
                      <w:b/>
                      <w:bCs/>
                      <w:sz w:val="22"/>
                      <w:szCs w:val="22"/>
                      <w:lang w:eastAsia="zh-CN" w:bidi="hi-IN"/>
                    </w:rPr>
                  </w:pPr>
                  <w:r>
                    <w:rPr>
                      <w:b/>
                      <w:bCs/>
                      <w:sz w:val="22"/>
                      <w:szCs w:val="22"/>
                      <w:lang w:eastAsia="zh-CN" w:bidi="hi-IN"/>
                    </w:rPr>
                    <w:t>комплекс</w:t>
                  </w:r>
                </w:p>
              </w:tc>
              <w:tc>
                <w:tcPr>
                  <w:tcW w:w="2126" w:type="dxa"/>
                  <w:tcBorders>
                    <w:top w:val="nil"/>
                    <w:left w:val="nil"/>
                    <w:bottom w:val="single" w:sz="8" w:space="0" w:color="auto"/>
                    <w:right w:val="single" w:sz="8" w:space="0" w:color="auto"/>
                  </w:tcBorders>
                  <w:shd w:val="clear" w:color="auto" w:fill="D9D9D9"/>
                  <w:vAlign w:val="center"/>
                  <w:hideMark/>
                </w:tcPr>
                <w:p w14:paraId="56AB91B3" w14:textId="77777777" w:rsidR="00AC479E" w:rsidRDefault="00AC479E">
                  <w:pPr>
                    <w:jc w:val="center"/>
                    <w:rPr>
                      <w:b/>
                      <w:bCs/>
                      <w:sz w:val="22"/>
                      <w:szCs w:val="22"/>
                      <w:lang w:eastAsia="zh-CN" w:bidi="hi-IN"/>
                    </w:rPr>
                  </w:pPr>
                  <w:r>
                    <w:rPr>
                      <w:b/>
                      <w:bCs/>
                      <w:sz w:val="22"/>
                      <w:szCs w:val="22"/>
                      <w:lang w:eastAsia="zh-CN" w:bidi="hi-IN"/>
                    </w:rPr>
                    <w:t>не требуется</w:t>
                  </w:r>
                </w:p>
              </w:tc>
              <w:tc>
                <w:tcPr>
                  <w:tcW w:w="2552" w:type="dxa"/>
                  <w:tcBorders>
                    <w:top w:val="nil"/>
                    <w:left w:val="nil"/>
                    <w:bottom w:val="single" w:sz="8" w:space="0" w:color="auto"/>
                    <w:right w:val="single" w:sz="8" w:space="0" w:color="auto"/>
                  </w:tcBorders>
                  <w:shd w:val="clear" w:color="auto" w:fill="D9D9D9"/>
                  <w:vAlign w:val="center"/>
                  <w:hideMark/>
                </w:tcPr>
                <w:p w14:paraId="0F0158E5" w14:textId="77777777" w:rsidR="00AC479E" w:rsidRDefault="00AC479E">
                  <w:pPr>
                    <w:jc w:val="center"/>
                    <w:rPr>
                      <w:sz w:val="22"/>
                      <w:szCs w:val="22"/>
                      <w:lang w:eastAsia="zh-CN" w:bidi="hi-IN"/>
                    </w:rPr>
                  </w:pPr>
                  <w:r>
                    <w:rPr>
                      <w:sz w:val="22"/>
                      <w:szCs w:val="22"/>
                      <w:lang w:eastAsia="zh-CN" w:bidi="hi-IN"/>
                    </w:rPr>
                    <w:t> </w:t>
                  </w:r>
                </w:p>
              </w:tc>
            </w:tr>
          </w:tbl>
          <w:p w14:paraId="664BA199" w14:textId="77777777" w:rsidR="00AC479E" w:rsidRDefault="00AC479E">
            <w:pPr>
              <w:autoSpaceDE w:val="0"/>
              <w:autoSpaceDN w:val="0"/>
              <w:adjustRightInd w:val="0"/>
              <w:jc w:val="center"/>
              <w:rPr>
                <w:b/>
                <w:sz w:val="20"/>
                <w:szCs w:val="20"/>
                <w:lang w:eastAsia="zh-CN" w:bidi="hi-IN"/>
              </w:rPr>
            </w:pPr>
          </w:p>
          <w:p w14:paraId="7E835A4C" w14:textId="77777777" w:rsidR="00AC479E" w:rsidRDefault="00AC479E">
            <w:pPr>
              <w:autoSpaceDE w:val="0"/>
              <w:autoSpaceDN w:val="0"/>
              <w:adjustRightInd w:val="0"/>
              <w:rPr>
                <w:b/>
                <w:sz w:val="20"/>
                <w:szCs w:val="20"/>
                <w:lang w:eastAsia="zh-CN" w:bidi="hi-IN"/>
              </w:rPr>
            </w:pPr>
          </w:p>
          <w:p w14:paraId="102C0F25" w14:textId="77777777" w:rsidR="00AC479E" w:rsidRDefault="00AC479E">
            <w:pPr>
              <w:autoSpaceDE w:val="0"/>
              <w:autoSpaceDN w:val="0"/>
              <w:adjustRightInd w:val="0"/>
              <w:rPr>
                <w:b/>
                <w:sz w:val="20"/>
                <w:szCs w:val="20"/>
                <w:lang w:eastAsia="zh-CN" w:bidi="hi-IN"/>
              </w:rPr>
            </w:pPr>
          </w:p>
        </w:tc>
      </w:tr>
      <w:tr w:rsidR="00AC479E" w14:paraId="6BC68E13" w14:textId="77777777" w:rsidTr="00AC479E">
        <w:trPr>
          <w:gridBefore w:val="1"/>
          <w:wBefore w:w="10" w:type="dxa"/>
          <w:trHeight w:val="255"/>
        </w:trPr>
        <w:tc>
          <w:tcPr>
            <w:tcW w:w="274" w:type="dxa"/>
            <w:noWrap/>
            <w:vAlign w:val="center"/>
            <w:hideMark/>
          </w:tcPr>
          <w:p w14:paraId="14472CA9" w14:textId="77777777" w:rsidR="00AC479E" w:rsidRDefault="00AC479E">
            <w:pPr>
              <w:rPr>
                <w:lang w:eastAsia="zh-CN" w:bidi="hi-IN"/>
              </w:rPr>
            </w:pPr>
          </w:p>
        </w:tc>
        <w:tc>
          <w:tcPr>
            <w:tcW w:w="14742" w:type="dxa"/>
            <w:gridSpan w:val="10"/>
            <w:noWrap/>
            <w:hideMark/>
          </w:tcPr>
          <w:p w14:paraId="09891A67" w14:textId="77777777" w:rsidR="00AC479E" w:rsidRDefault="00AC479E">
            <w:pPr>
              <w:jc w:val="both"/>
              <w:rPr>
                <w:color w:val="2D2D2D"/>
                <w:sz w:val="20"/>
                <w:szCs w:val="20"/>
                <w:lang w:eastAsia="zh-CN" w:bidi="hi-IN"/>
              </w:rPr>
            </w:pPr>
            <w:r>
              <w:rPr>
                <w:color w:val="2D2D2D"/>
                <w:sz w:val="20"/>
                <w:szCs w:val="20"/>
                <w:lang w:eastAsia="zh-CN" w:bidi="hi-IN"/>
              </w:rPr>
              <w:t>Даты, не позднее которых должны состоятся следующие события:</w:t>
            </w:r>
          </w:p>
        </w:tc>
      </w:tr>
      <w:tr w:rsidR="00AC479E" w14:paraId="5E02697D" w14:textId="77777777" w:rsidTr="00AC479E">
        <w:trPr>
          <w:gridBefore w:val="1"/>
          <w:wBefore w:w="10" w:type="dxa"/>
          <w:trHeight w:val="255"/>
        </w:trPr>
        <w:tc>
          <w:tcPr>
            <w:tcW w:w="274" w:type="dxa"/>
            <w:noWrap/>
            <w:vAlign w:val="center"/>
            <w:hideMark/>
          </w:tcPr>
          <w:p w14:paraId="3B4552A2" w14:textId="77777777" w:rsidR="00AC479E" w:rsidRDefault="00AC479E">
            <w:pPr>
              <w:rPr>
                <w:lang w:eastAsia="zh-CN" w:bidi="hi-IN"/>
              </w:rPr>
            </w:pPr>
          </w:p>
        </w:tc>
        <w:tc>
          <w:tcPr>
            <w:tcW w:w="14742" w:type="dxa"/>
            <w:gridSpan w:val="10"/>
            <w:hideMark/>
          </w:tcPr>
          <w:p w14:paraId="6D7FE1B2" w14:textId="77777777" w:rsidR="00AC479E" w:rsidRDefault="00AC479E">
            <w:pPr>
              <w:jc w:val="both"/>
              <w:rPr>
                <w:sz w:val="20"/>
                <w:szCs w:val="20"/>
                <w:lang w:eastAsia="zh-CN" w:bidi="hi-IN"/>
              </w:rPr>
            </w:pPr>
            <w:r>
              <w:rPr>
                <w:sz w:val="20"/>
                <w:szCs w:val="20"/>
                <w:lang w:eastAsia="zh-CN" w:bidi="hi-IN"/>
              </w:rPr>
              <w:t>1. Подписание сторонами акта о передаче строительной площадки осуществляется в сроки согласно пп.5.2.1 п. 5.2 Контракта.</w:t>
            </w:r>
          </w:p>
        </w:tc>
      </w:tr>
      <w:tr w:rsidR="00AC479E" w14:paraId="39197A80" w14:textId="77777777" w:rsidTr="00AC479E">
        <w:trPr>
          <w:gridBefore w:val="1"/>
          <w:wBefore w:w="10" w:type="dxa"/>
          <w:trHeight w:val="255"/>
        </w:trPr>
        <w:tc>
          <w:tcPr>
            <w:tcW w:w="274" w:type="dxa"/>
            <w:noWrap/>
            <w:vAlign w:val="center"/>
            <w:hideMark/>
          </w:tcPr>
          <w:p w14:paraId="1D95DC1F" w14:textId="77777777" w:rsidR="00AC479E" w:rsidRDefault="00AC479E">
            <w:pPr>
              <w:rPr>
                <w:lang w:eastAsia="zh-CN" w:bidi="hi-IN"/>
              </w:rPr>
            </w:pPr>
          </w:p>
        </w:tc>
        <w:tc>
          <w:tcPr>
            <w:tcW w:w="14742" w:type="dxa"/>
            <w:gridSpan w:val="10"/>
            <w:hideMark/>
          </w:tcPr>
          <w:p w14:paraId="192A4078" w14:textId="77777777" w:rsidR="00AC479E" w:rsidRDefault="00AC479E">
            <w:pPr>
              <w:jc w:val="both"/>
              <w:rPr>
                <w:sz w:val="20"/>
                <w:szCs w:val="20"/>
                <w:lang w:eastAsia="zh-CN" w:bidi="hi-IN"/>
              </w:rPr>
            </w:pPr>
            <w:r>
              <w:rPr>
                <w:sz w:val="20"/>
                <w:szCs w:val="20"/>
                <w:lang w:eastAsia="zh-CN" w:bidi="hi-IN"/>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04F7FFB5" w14:textId="77777777" w:rsidR="00AC479E" w:rsidRDefault="00AC479E">
            <w:pPr>
              <w:jc w:val="both"/>
              <w:rPr>
                <w:sz w:val="20"/>
                <w:szCs w:val="20"/>
                <w:lang w:eastAsia="zh-CN" w:bidi="hi-IN"/>
              </w:rPr>
            </w:pPr>
            <w:r>
              <w:rPr>
                <w:sz w:val="20"/>
                <w:szCs w:val="20"/>
                <w:lang w:eastAsia="zh-CN" w:bidi="hi-IN"/>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AC479E" w14:paraId="4AA97E4F" w14:textId="77777777" w:rsidTr="00AC479E">
        <w:trPr>
          <w:gridBefore w:val="1"/>
          <w:wBefore w:w="10" w:type="dxa"/>
          <w:trHeight w:val="255"/>
        </w:trPr>
        <w:tc>
          <w:tcPr>
            <w:tcW w:w="274" w:type="dxa"/>
            <w:noWrap/>
            <w:vAlign w:val="center"/>
            <w:hideMark/>
          </w:tcPr>
          <w:p w14:paraId="217D5FBC" w14:textId="77777777" w:rsidR="00AC479E" w:rsidRDefault="00AC479E">
            <w:pPr>
              <w:rPr>
                <w:lang w:eastAsia="zh-CN" w:bidi="hi-IN"/>
              </w:rPr>
            </w:pPr>
          </w:p>
        </w:tc>
        <w:tc>
          <w:tcPr>
            <w:tcW w:w="14742" w:type="dxa"/>
            <w:gridSpan w:val="10"/>
            <w:hideMark/>
          </w:tcPr>
          <w:p w14:paraId="61CE83F7" w14:textId="77777777" w:rsidR="00AC479E" w:rsidRDefault="00AC479E">
            <w:pPr>
              <w:jc w:val="both"/>
              <w:rPr>
                <w:sz w:val="20"/>
                <w:szCs w:val="20"/>
                <w:lang w:eastAsia="zh-CN" w:bidi="hi-IN"/>
              </w:rPr>
            </w:pPr>
            <w:r>
              <w:rPr>
                <w:sz w:val="20"/>
                <w:szCs w:val="20"/>
                <w:lang w:eastAsia="zh-CN" w:bidi="hi-IN"/>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пп.5.4.50 п. 5.4 Контракта</w:t>
            </w:r>
          </w:p>
        </w:tc>
      </w:tr>
    </w:tbl>
    <w:p w14:paraId="635F85E6" w14:textId="77777777" w:rsidR="00AC479E" w:rsidRDefault="00AC479E" w:rsidP="00AC479E">
      <w:pPr>
        <w:pStyle w:val="aff9"/>
        <w:spacing w:line="360" w:lineRule="auto"/>
        <w:rPr>
          <w:rFonts w:ascii="Times New Roman" w:eastAsia="Calibri" w:hAnsi="Times New Roman"/>
          <w:lang w:eastAsia="zh-CN" w:bidi="hi-IN"/>
        </w:rPr>
      </w:pPr>
    </w:p>
    <w:tbl>
      <w:tblPr>
        <w:tblW w:w="14904" w:type="dxa"/>
        <w:jc w:val="center"/>
        <w:tblLook w:val="04A0" w:firstRow="1" w:lastRow="0" w:firstColumn="1" w:lastColumn="0" w:noHBand="0" w:noVBand="1"/>
      </w:tblPr>
      <w:tblGrid>
        <w:gridCol w:w="709"/>
        <w:gridCol w:w="2831"/>
        <w:gridCol w:w="708"/>
        <w:gridCol w:w="708"/>
        <w:gridCol w:w="147"/>
        <w:gridCol w:w="277"/>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gridCol w:w="152"/>
      </w:tblGrid>
      <w:tr w:rsidR="00AC479E" w14:paraId="2B8095DD" w14:textId="77777777" w:rsidTr="00AC479E">
        <w:trPr>
          <w:trHeight w:val="403"/>
          <w:jc w:val="center"/>
        </w:trPr>
        <w:tc>
          <w:tcPr>
            <w:tcW w:w="5103" w:type="dxa"/>
            <w:gridSpan w:val="5"/>
            <w:hideMark/>
          </w:tcPr>
          <w:p w14:paraId="62A0A34B" w14:textId="77777777" w:rsidR="00AC479E" w:rsidRDefault="00AC479E">
            <w:pPr>
              <w:rPr>
                <w:lang w:eastAsia="zh-CN" w:bidi="hi-IN"/>
              </w:rPr>
            </w:pPr>
            <w:r>
              <w:rPr>
                <w:b/>
                <w:lang w:eastAsia="zh-CN" w:bidi="hi-IN"/>
              </w:rPr>
              <w:t>Государственный заказчик:</w:t>
            </w:r>
          </w:p>
        </w:tc>
        <w:tc>
          <w:tcPr>
            <w:tcW w:w="9801" w:type="dxa"/>
            <w:gridSpan w:val="22"/>
            <w:hideMark/>
          </w:tcPr>
          <w:p w14:paraId="47A54CD0" w14:textId="77777777" w:rsidR="00AC479E" w:rsidRDefault="00AC479E">
            <w:pPr>
              <w:rPr>
                <w:b/>
                <w:bCs/>
                <w:lang w:eastAsia="zh-CN" w:bidi="hi-IN"/>
              </w:rPr>
            </w:pPr>
            <w:r>
              <w:rPr>
                <w:b/>
                <w:bCs/>
                <w:lang w:eastAsia="zh-CN" w:bidi="hi-IN"/>
              </w:rPr>
              <w:t>Подрядчик:</w:t>
            </w:r>
          </w:p>
        </w:tc>
      </w:tr>
      <w:tr w:rsidR="00AC479E" w14:paraId="0DC59B77" w14:textId="77777777" w:rsidTr="00AC479E">
        <w:trPr>
          <w:jc w:val="center"/>
        </w:trPr>
        <w:tc>
          <w:tcPr>
            <w:tcW w:w="5103" w:type="dxa"/>
            <w:gridSpan w:val="5"/>
          </w:tcPr>
          <w:p w14:paraId="7F021201" w14:textId="77777777" w:rsidR="00AC479E" w:rsidRDefault="00AC479E">
            <w:pPr>
              <w:rPr>
                <w:lang w:eastAsia="zh-CN" w:bidi="hi-IN"/>
              </w:rPr>
            </w:pPr>
          </w:p>
        </w:tc>
        <w:tc>
          <w:tcPr>
            <w:tcW w:w="9801" w:type="dxa"/>
            <w:gridSpan w:val="22"/>
          </w:tcPr>
          <w:p w14:paraId="0D799E96" w14:textId="77777777" w:rsidR="00AC479E" w:rsidRDefault="00AC479E">
            <w:pPr>
              <w:rPr>
                <w:lang w:eastAsia="zh-CN" w:bidi="hi-IN"/>
              </w:rPr>
            </w:pPr>
          </w:p>
        </w:tc>
      </w:tr>
      <w:tr w:rsidR="00AC479E" w14:paraId="55DA33CB" w14:textId="77777777" w:rsidTr="00AC479E">
        <w:trPr>
          <w:jc w:val="center"/>
        </w:trPr>
        <w:tc>
          <w:tcPr>
            <w:tcW w:w="5103" w:type="dxa"/>
            <w:gridSpan w:val="5"/>
            <w:hideMark/>
          </w:tcPr>
          <w:p w14:paraId="70E9D5D5" w14:textId="77777777" w:rsidR="00AC479E" w:rsidRDefault="00AC479E">
            <w:pPr>
              <w:rPr>
                <w:lang w:eastAsia="zh-CN" w:bidi="hi-IN"/>
              </w:rPr>
            </w:pPr>
            <w:r>
              <w:rPr>
                <w:lang w:eastAsia="zh-CN" w:bidi="hi-IN"/>
              </w:rPr>
              <w:t>__________________/_______________ /</w:t>
            </w:r>
          </w:p>
        </w:tc>
        <w:tc>
          <w:tcPr>
            <w:tcW w:w="9801" w:type="dxa"/>
            <w:gridSpan w:val="22"/>
            <w:hideMark/>
          </w:tcPr>
          <w:p w14:paraId="55BD2FA8" w14:textId="77777777" w:rsidR="00AC479E" w:rsidRDefault="00AC479E">
            <w:pPr>
              <w:rPr>
                <w:lang w:eastAsia="zh-CN" w:bidi="hi-IN"/>
              </w:rPr>
            </w:pPr>
            <w:r>
              <w:rPr>
                <w:lang w:eastAsia="zh-CN" w:bidi="hi-IN"/>
              </w:rPr>
              <w:t>___________________/__________________/</w:t>
            </w:r>
          </w:p>
        </w:tc>
      </w:tr>
      <w:tr w:rsidR="00AC479E" w14:paraId="23975B1D" w14:textId="77777777" w:rsidTr="00AC479E">
        <w:trPr>
          <w:jc w:val="center"/>
        </w:trPr>
        <w:tc>
          <w:tcPr>
            <w:tcW w:w="5103" w:type="dxa"/>
            <w:gridSpan w:val="5"/>
            <w:hideMark/>
          </w:tcPr>
          <w:p w14:paraId="2F01E4F0" w14:textId="77777777" w:rsidR="00AC479E" w:rsidRDefault="00AC479E">
            <w:pPr>
              <w:rPr>
                <w:lang w:eastAsia="zh-CN" w:bidi="hi-IN"/>
              </w:rPr>
            </w:pPr>
            <w:r>
              <w:rPr>
                <w:lang w:eastAsia="zh-CN" w:bidi="hi-IN"/>
              </w:rPr>
              <w:t>М.П.</w:t>
            </w:r>
          </w:p>
        </w:tc>
        <w:tc>
          <w:tcPr>
            <w:tcW w:w="9801" w:type="dxa"/>
            <w:gridSpan w:val="22"/>
            <w:hideMark/>
          </w:tcPr>
          <w:p w14:paraId="76B89E21" w14:textId="77777777" w:rsidR="00AC479E" w:rsidRDefault="00AC479E">
            <w:pPr>
              <w:rPr>
                <w:lang w:eastAsia="zh-CN" w:bidi="hi-IN"/>
              </w:rPr>
            </w:pPr>
            <w:r>
              <w:rPr>
                <w:lang w:eastAsia="zh-CN" w:bidi="hi-IN"/>
              </w:rPr>
              <w:t>М.П.</w:t>
            </w:r>
          </w:p>
        </w:tc>
      </w:tr>
      <w:tr w:rsidR="00AC479E" w14:paraId="689E1A03" w14:textId="77777777" w:rsidTr="00AC479E">
        <w:trPr>
          <w:gridAfter w:val="1"/>
          <w:wAfter w:w="152" w:type="dxa"/>
          <w:trHeight w:val="1221"/>
          <w:jc w:val="center"/>
        </w:trPr>
        <w:tc>
          <w:tcPr>
            <w:tcW w:w="709" w:type="dxa"/>
            <w:noWrap/>
            <w:vAlign w:val="center"/>
            <w:hideMark/>
          </w:tcPr>
          <w:p w14:paraId="008F3C95" w14:textId="77777777" w:rsidR="00AC479E" w:rsidRDefault="00AC479E">
            <w:pPr>
              <w:rPr>
                <w:lang w:eastAsia="zh-CN" w:bidi="hi-IN"/>
              </w:rPr>
            </w:pPr>
          </w:p>
        </w:tc>
        <w:tc>
          <w:tcPr>
            <w:tcW w:w="2831" w:type="dxa"/>
            <w:noWrap/>
            <w:vAlign w:val="center"/>
            <w:hideMark/>
          </w:tcPr>
          <w:p w14:paraId="1213D9D4" w14:textId="77777777" w:rsidR="00AC479E" w:rsidRDefault="00AC479E">
            <w:pPr>
              <w:rPr>
                <w:rFonts w:ascii="Liberation Serif" w:eastAsia="Droid Sans Fallback" w:hAnsi="Liberation Serif" w:cs="FreeSans"/>
                <w:sz w:val="20"/>
                <w:szCs w:val="20"/>
              </w:rPr>
            </w:pPr>
          </w:p>
        </w:tc>
        <w:tc>
          <w:tcPr>
            <w:tcW w:w="708" w:type="dxa"/>
            <w:noWrap/>
            <w:vAlign w:val="center"/>
            <w:hideMark/>
          </w:tcPr>
          <w:p w14:paraId="1E984840" w14:textId="77777777" w:rsidR="00AC479E" w:rsidRDefault="00AC479E">
            <w:pPr>
              <w:rPr>
                <w:rFonts w:ascii="Liberation Serif" w:eastAsia="Droid Sans Fallback" w:hAnsi="Liberation Serif" w:cs="FreeSans"/>
                <w:sz w:val="20"/>
                <w:szCs w:val="20"/>
              </w:rPr>
            </w:pPr>
          </w:p>
        </w:tc>
        <w:tc>
          <w:tcPr>
            <w:tcW w:w="708" w:type="dxa"/>
            <w:noWrap/>
            <w:vAlign w:val="center"/>
            <w:hideMark/>
          </w:tcPr>
          <w:p w14:paraId="53188100" w14:textId="77777777" w:rsidR="00AC479E" w:rsidRDefault="00AC479E">
            <w:pPr>
              <w:rPr>
                <w:rFonts w:ascii="Liberation Serif" w:eastAsia="Droid Sans Fallback" w:hAnsi="Liberation Serif" w:cs="FreeSans"/>
                <w:sz w:val="20"/>
                <w:szCs w:val="20"/>
              </w:rPr>
            </w:pPr>
          </w:p>
        </w:tc>
        <w:tc>
          <w:tcPr>
            <w:tcW w:w="424" w:type="dxa"/>
            <w:gridSpan w:val="2"/>
            <w:noWrap/>
            <w:hideMark/>
          </w:tcPr>
          <w:p w14:paraId="6E19B29A" w14:textId="77777777" w:rsidR="00AC479E" w:rsidRDefault="00AC479E">
            <w:pPr>
              <w:rPr>
                <w:rFonts w:ascii="Liberation Serif" w:eastAsia="Droid Sans Fallback" w:hAnsi="Liberation Serif" w:cs="FreeSans"/>
                <w:sz w:val="20"/>
                <w:szCs w:val="20"/>
              </w:rPr>
            </w:pPr>
          </w:p>
        </w:tc>
        <w:tc>
          <w:tcPr>
            <w:tcW w:w="425" w:type="dxa"/>
            <w:noWrap/>
            <w:hideMark/>
          </w:tcPr>
          <w:p w14:paraId="6AE5BF1F" w14:textId="77777777" w:rsidR="00AC479E" w:rsidRDefault="00AC479E">
            <w:pPr>
              <w:rPr>
                <w:rFonts w:ascii="Liberation Serif" w:eastAsia="Droid Sans Fallback" w:hAnsi="Liberation Serif" w:cs="FreeSans"/>
                <w:sz w:val="20"/>
                <w:szCs w:val="20"/>
              </w:rPr>
            </w:pPr>
          </w:p>
        </w:tc>
        <w:tc>
          <w:tcPr>
            <w:tcW w:w="424" w:type="dxa"/>
            <w:noWrap/>
            <w:hideMark/>
          </w:tcPr>
          <w:p w14:paraId="0AE1E7CD" w14:textId="77777777" w:rsidR="00AC479E" w:rsidRDefault="00AC479E">
            <w:pPr>
              <w:rPr>
                <w:rFonts w:ascii="Liberation Serif" w:eastAsia="Droid Sans Fallback" w:hAnsi="Liberation Serif" w:cs="FreeSans"/>
                <w:sz w:val="20"/>
                <w:szCs w:val="20"/>
              </w:rPr>
            </w:pPr>
          </w:p>
        </w:tc>
        <w:tc>
          <w:tcPr>
            <w:tcW w:w="567" w:type="dxa"/>
            <w:noWrap/>
            <w:hideMark/>
          </w:tcPr>
          <w:p w14:paraId="1786475E" w14:textId="77777777" w:rsidR="00AC479E" w:rsidRDefault="00AC479E">
            <w:pPr>
              <w:rPr>
                <w:rFonts w:ascii="Liberation Serif" w:eastAsia="Droid Sans Fallback" w:hAnsi="Liberation Serif" w:cs="FreeSans"/>
                <w:sz w:val="20"/>
                <w:szCs w:val="20"/>
              </w:rPr>
            </w:pPr>
          </w:p>
        </w:tc>
        <w:tc>
          <w:tcPr>
            <w:tcW w:w="708" w:type="dxa"/>
            <w:noWrap/>
            <w:hideMark/>
          </w:tcPr>
          <w:p w14:paraId="156C94DA" w14:textId="77777777" w:rsidR="00AC479E" w:rsidRDefault="00AC479E">
            <w:pPr>
              <w:rPr>
                <w:rFonts w:ascii="Liberation Serif" w:eastAsia="Droid Sans Fallback" w:hAnsi="Liberation Serif" w:cs="FreeSans"/>
                <w:sz w:val="20"/>
                <w:szCs w:val="20"/>
              </w:rPr>
            </w:pPr>
          </w:p>
        </w:tc>
        <w:tc>
          <w:tcPr>
            <w:tcW w:w="237" w:type="dxa"/>
            <w:noWrap/>
            <w:hideMark/>
          </w:tcPr>
          <w:p w14:paraId="01972F6A" w14:textId="77777777" w:rsidR="00AC479E" w:rsidRDefault="00AC479E">
            <w:pPr>
              <w:rPr>
                <w:rFonts w:ascii="Liberation Serif" w:eastAsia="Droid Sans Fallback" w:hAnsi="Liberation Serif" w:cs="FreeSans"/>
                <w:sz w:val="20"/>
                <w:szCs w:val="20"/>
              </w:rPr>
            </w:pPr>
          </w:p>
        </w:tc>
        <w:tc>
          <w:tcPr>
            <w:tcW w:w="7011" w:type="dxa"/>
            <w:gridSpan w:val="15"/>
            <w:vAlign w:val="center"/>
          </w:tcPr>
          <w:p w14:paraId="20029C2C" w14:textId="77777777" w:rsidR="00AC479E" w:rsidRDefault="00AC479E">
            <w:pPr>
              <w:autoSpaceDE w:val="0"/>
              <w:autoSpaceDN w:val="0"/>
              <w:adjustRightInd w:val="0"/>
              <w:rPr>
                <w:sz w:val="22"/>
                <w:szCs w:val="22"/>
                <w:lang w:eastAsia="zh-CN" w:bidi="hi-IN"/>
              </w:rPr>
            </w:pPr>
          </w:p>
          <w:p w14:paraId="1F2E1356" w14:textId="77777777" w:rsidR="00AC479E" w:rsidRDefault="00AC479E">
            <w:pPr>
              <w:autoSpaceDE w:val="0"/>
              <w:autoSpaceDN w:val="0"/>
              <w:adjustRightInd w:val="0"/>
              <w:jc w:val="right"/>
              <w:rPr>
                <w:sz w:val="22"/>
                <w:szCs w:val="22"/>
                <w:lang w:eastAsia="zh-CN" w:bidi="hi-IN"/>
              </w:rPr>
            </w:pPr>
          </w:p>
          <w:p w14:paraId="45A896EE" w14:textId="77777777" w:rsidR="00AC479E" w:rsidRDefault="00AC479E">
            <w:pPr>
              <w:autoSpaceDE w:val="0"/>
              <w:autoSpaceDN w:val="0"/>
              <w:adjustRightInd w:val="0"/>
              <w:jc w:val="right"/>
              <w:rPr>
                <w:sz w:val="22"/>
                <w:szCs w:val="22"/>
                <w:lang w:eastAsia="zh-CN" w:bidi="hi-IN"/>
              </w:rPr>
            </w:pPr>
          </w:p>
          <w:p w14:paraId="6FB311FF" w14:textId="77777777" w:rsidR="00AC479E" w:rsidRDefault="00AC479E">
            <w:pPr>
              <w:autoSpaceDE w:val="0"/>
              <w:autoSpaceDN w:val="0"/>
              <w:adjustRightInd w:val="0"/>
              <w:jc w:val="right"/>
              <w:rPr>
                <w:sz w:val="22"/>
                <w:szCs w:val="22"/>
                <w:lang w:eastAsia="zh-CN" w:bidi="hi-IN"/>
              </w:rPr>
            </w:pPr>
          </w:p>
          <w:p w14:paraId="43C64A97" w14:textId="77777777" w:rsidR="00AC479E" w:rsidRDefault="00AC479E">
            <w:pPr>
              <w:autoSpaceDE w:val="0"/>
              <w:autoSpaceDN w:val="0"/>
              <w:adjustRightInd w:val="0"/>
              <w:jc w:val="right"/>
              <w:rPr>
                <w:sz w:val="22"/>
                <w:szCs w:val="22"/>
                <w:lang w:eastAsia="zh-CN" w:bidi="hi-IN"/>
              </w:rPr>
            </w:pPr>
          </w:p>
          <w:p w14:paraId="29284C83" w14:textId="77777777" w:rsidR="00AC479E" w:rsidRDefault="00AC479E">
            <w:pPr>
              <w:autoSpaceDE w:val="0"/>
              <w:autoSpaceDN w:val="0"/>
              <w:adjustRightInd w:val="0"/>
              <w:jc w:val="right"/>
              <w:rPr>
                <w:sz w:val="22"/>
                <w:szCs w:val="22"/>
                <w:lang w:eastAsia="zh-CN" w:bidi="hi-IN"/>
              </w:rPr>
            </w:pPr>
          </w:p>
          <w:p w14:paraId="0A0C0646" w14:textId="77777777" w:rsidR="00AC479E" w:rsidRDefault="00AC479E">
            <w:pPr>
              <w:autoSpaceDE w:val="0"/>
              <w:autoSpaceDN w:val="0"/>
              <w:adjustRightInd w:val="0"/>
              <w:jc w:val="right"/>
              <w:rPr>
                <w:sz w:val="22"/>
                <w:szCs w:val="22"/>
                <w:lang w:eastAsia="zh-CN" w:bidi="hi-IN"/>
              </w:rPr>
            </w:pPr>
          </w:p>
          <w:p w14:paraId="0A596641" w14:textId="77777777" w:rsidR="00AC479E" w:rsidRDefault="00AC479E">
            <w:pPr>
              <w:autoSpaceDE w:val="0"/>
              <w:autoSpaceDN w:val="0"/>
              <w:adjustRightInd w:val="0"/>
              <w:jc w:val="right"/>
              <w:rPr>
                <w:sz w:val="22"/>
                <w:szCs w:val="22"/>
                <w:lang w:eastAsia="zh-CN" w:bidi="hi-IN"/>
              </w:rPr>
            </w:pPr>
          </w:p>
          <w:p w14:paraId="22B46F48" w14:textId="77777777" w:rsidR="00AC479E" w:rsidRDefault="00AC479E">
            <w:pPr>
              <w:autoSpaceDE w:val="0"/>
              <w:autoSpaceDN w:val="0"/>
              <w:adjustRightInd w:val="0"/>
              <w:jc w:val="right"/>
              <w:rPr>
                <w:sz w:val="22"/>
                <w:szCs w:val="22"/>
                <w:lang w:eastAsia="zh-CN" w:bidi="hi-IN"/>
              </w:rPr>
            </w:pPr>
          </w:p>
          <w:p w14:paraId="7F1DE250" w14:textId="77777777" w:rsidR="00AC479E" w:rsidRDefault="00AC479E">
            <w:pPr>
              <w:autoSpaceDE w:val="0"/>
              <w:autoSpaceDN w:val="0"/>
              <w:adjustRightInd w:val="0"/>
              <w:jc w:val="right"/>
              <w:rPr>
                <w:sz w:val="22"/>
                <w:szCs w:val="22"/>
                <w:lang w:eastAsia="zh-CN" w:bidi="hi-IN"/>
              </w:rPr>
            </w:pPr>
          </w:p>
          <w:p w14:paraId="38800A01" w14:textId="77777777" w:rsidR="00AC479E" w:rsidRDefault="00AC479E">
            <w:pPr>
              <w:autoSpaceDE w:val="0"/>
              <w:autoSpaceDN w:val="0"/>
              <w:adjustRightInd w:val="0"/>
              <w:jc w:val="right"/>
              <w:rPr>
                <w:sz w:val="22"/>
                <w:szCs w:val="22"/>
                <w:lang w:eastAsia="zh-CN" w:bidi="hi-IN"/>
              </w:rPr>
            </w:pPr>
          </w:p>
          <w:p w14:paraId="230C946B" w14:textId="77777777" w:rsidR="00AC479E" w:rsidRDefault="00AC479E">
            <w:pPr>
              <w:autoSpaceDE w:val="0"/>
              <w:autoSpaceDN w:val="0"/>
              <w:adjustRightInd w:val="0"/>
              <w:jc w:val="right"/>
              <w:rPr>
                <w:sz w:val="22"/>
                <w:szCs w:val="22"/>
                <w:lang w:eastAsia="zh-CN" w:bidi="hi-IN"/>
              </w:rPr>
            </w:pPr>
          </w:p>
          <w:p w14:paraId="34A68E5C" w14:textId="77777777" w:rsidR="00AC479E" w:rsidRDefault="00AC479E">
            <w:pPr>
              <w:autoSpaceDE w:val="0"/>
              <w:autoSpaceDN w:val="0"/>
              <w:adjustRightInd w:val="0"/>
              <w:jc w:val="right"/>
              <w:rPr>
                <w:sz w:val="22"/>
                <w:szCs w:val="22"/>
                <w:lang w:eastAsia="zh-CN" w:bidi="hi-IN"/>
              </w:rPr>
            </w:pPr>
          </w:p>
          <w:p w14:paraId="74B02FD1" w14:textId="77777777" w:rsidR="00AC479E" w:rsidRDefault="00AC479E">
            <w:pPr>
              <w:autoSpaceDE w:val="0"/>
              <w:autoSpaceDN w:val="0"/>
              <w:adjustRightInd w:val="0"/>
              <w:jc w:val="right"/>
              <w:rPr>
                <w:sz w:val="22"/>
                <w:szCs w:val="22"/>
                <w:lang w:eastAsia="zh-CN" w:bidi="hi-IN"/>
              </w:rPr>
            </w:pPr>
          </w:p>
          <w:p w14:paraId="2627614F" w14:textId="77777777" w:rsidR="00AC479E" w:rsidRDefault="00AC479E">
            <w:pPr>
              <w:autoSpaceDE w:val="0"/>
              <w:autoSpaceDN w:val="0"/>
              <w:adjustRightInd w:val="0"/>
              <w:jc w:val="right"/>
              <w:rPr>
                <w:sz w:val="22"/>
                <w:szCs w:val="22"/>
                <w:lang w:eastAsia="zh-CN" w:bidi="hi-IN"/>
              </w:rPr>
            </w:pPr>
          </w:p>
          <w:p w14:paraId="4FCCDB41" w14:textId="77777777" w:rsidR="00AC479E" w:rsidRDefault="00AC479E">
            <w:pPr>
              <w:autoSpaceDE w:val="0"/>
              <w:autoSpaceDN w:val="0"/>
              <w:adjustRightInd w:val="0"/>
              <w:jc w:val="right"/>
              <w:rPr>
                <w:sz w:val="22"/>
                <w:szCs w:val="22"/>
                <w:lang w:eastAsia="zh-CN" w:bidi="hi-IN"/>
              </w:rPr>
            </w:pPr>
          </w:p>
          <w:p w14:paraId="0104385D" w14:textId="77777777" w:rsidR="00AC479E" w:rsidRDefault="00AC479E">
            <w:pPr>
              <w:autoSpaceDE w:val="0"/>
              <w:autoSpaceDN w:val="0"/>
              <w:adjustRightInd w:val="0"/>
              <w:jc w:val="right"/>
              <w:rPr>
                <w:sz w:val="22"/>
                <w:szCs w:val="22"/>
                <w:lang w:eastAsia="zh-CN" w:bidi="hi-IN"/>
              </w:rPr>
            </w:pPr>
          </w:p>
          <w:p w14:paraId="19F302E8" w14:textId="77777777" w:rsidR="00AC479E" w:rsidRDefault="00AC479E">
            <w:pPr>
              <w:autoSpaceDE w:val="0"/>
              <w:autoSpaceDN w:val="0"/>
              <w:adjustRightInd w:val="0"/>
              <w:jc w:val="right"/>
              <w:rPr>
                <w:sz w:val="22"/>
                <w:szCs w:val="22"/>
                <w:lang w:eastAsia="zh-CN" w:bidi="hi-IN"/>
              </w:rPr>
            </w:pPr>
          </w:p>
          <w:p w14:paraId="1AC33DD3" w14:textId="77777777" w:rsidR="00AC479E" w:rsidRDefault="00AC479E">
            <w:pPr>
              <w:autoSpaceDE w:val="0"/>
              <w:autoSpaceDN w:val="0"/>
              <w:adjustRightInd w:val="0"/>
              <w:jc w:val="right"/>
              <w:rPr>
                <w:sz w:val="22"/>
                <w:szCs w:val="22"/>
                <w:lang w:eastAsia="zh-CN" w:bidi="hi-IN"/>
              </w:rPr>
            </w:pPr>
          </w:p>
          <w:p w14:paraId="4F2787D4" w14:textId="77777777" w:rsidR="00AC479E" w:rsidRDefault="00AC479E">
            <w:pPr>
              <w:autoSpaceDE w:val="0"/>
              <w:autoSpaceDN w:val="0"/>
              <w:adjustRightInd w:val="0"/>
              <w:jc w:val="right"/>
              <w:rPr>
                <w:sz w:val="22"/>
                <w:szCs w:val="22"/>
                <w:lang w:eastAsia="zh-CN" w:bidi="hi-IN"/>
              </w:rPr>
            </w:pPr>
          </w:p>
          <w:p w14:paraId="3A92ACBD" w14:textId="77777777" w:rsidR="00AC479E" w:rsidRDefault="00AC479E">
            <w:pPr>
              <w:autoSpaceDE w:val="0"/>
              <w:autoSpaceDN w:val="0"/>
              <w:adjustRightInd w:val="0"/>
              <w:jc w:val="right"/>
              <w:rPr>
                <w:sz w:val="22"/>
                <w:szCs w:val="22"/>
                <w:lang w:eastAsia="zh-CN" w:bidi="hi-IN"/>
              </w:rPr>
            </w:pPr>
          </w:p>
          <w:p w14:paraId="27F9B337" w14:textId="77777777" w:rsidR="00AC479E" w:rsidRDefault="00AC479E">
            <w:pPr>
              <w:autoSpaceDE w:val="0"/>
              <w:autoSpaceDN w:val="0"/>
              <w:adjustRightInd w:val="0"/>
              <w:jc w:val="right"/>
              <w:rPr>
                <w:sz w:val="22"/>
                <w:szCs w:val="22"/>
                <w:lang w:eastAsia="zh-CN" w:bidi="hi-IN"/>
              </w:rPr>
            </w:pPr>
          </w:p>
          <w:p w14:paraId="315D15AE" w14:textId="77777777" w:rsidR="00AC479E" w:rsidRDefault="00AC479E">
            <w:pPr>
              <w:autoSpaceDE w:val="0"/>
              <w:autoSpaceDN w:val="0"/>
              <w:adjustRightInd w:val="0"/>
              <w:jc w:val="right"/>
              <w:rPr>
                <w:sz w:val="22"/>
                <w:szCs w:val="22"/>
                <w:lang w:eastAsia="zh-CN" w:bidi="hi-IN"/>
              </w:rPr>
            </w:pPr>
          </w:p>
          <w:p w14:paraId="5B157FBD" w14:textId="77777777" w:rsidR="00AC479E" w:rsidRDefault="00AC479E">
            <w:pPr>
              <w:autoSpaceDE w:val="0"/>
              <w:autoSpaceDN w:val="0"/>
              <w:adjustRightInd w:val="0"/>
              <w:jc w:val="right"/>
              <w:rPr>
                <w:sz w:val="22"/>
                <w:szCs w:val="22"/>
                <w:lang w:eastAsia="zh-CN" w:bidi="hi-IN"/>
              </w:rPr>
            </w:pPr>
          </w:p>
          <w:p w14:paraId="62D25318" w14:textId="77777777" w:rsidR="00AC479E" w:rsidRDefault="00AC479E">
            <w:pPr>
              <w:autoSpaceDE w:val="0"/>
              <w:autoSpaceDN w:val="0"/>
              <w:adjustRightInd w:val="0"/>
              <w:jc w:val="right"/>
              <w:rPr>
                <w:sz w:val="22"/>
                <w:szCs w:val="22"/>
                <w:lang w:eastAsia="zh-CN" w:bidi="hi-IN"/>
              </w:rPr>
            </w:pPr>
          </w:p>
          <w:p w14:paraId="39CAACF7" w14:textId="77777777" w:rsidR="00AC479E" w:rsidRDefault="00AC479E">
            <w:pPr>
              <w:autoSpaceDE w:val="0"/>
              <w:autoSpaceDN w:val="0"/>
              <w:adjustRightInd w:val="0"/>
              <w:jc w:val="right"/>
              <w:rPr>
                <w:sz w:val="22"/>
                <w:szCs w:val="22"/>
                <w:lang w:eastAsia="zh-CN" w:bidi="hi-IN"/>
              </w:rPr>
            </w:pPr>
            <w:r>
              <w:rPr>
                <w:sz w:val="22"/>
                <w:szCs w:val="22"/>
                <w:lang w:eastAsia="zh-CN" w:bidi="hi-IN"/>
              </w:rPr>
              <w:lastRenderedPageBreak/>
              <w:t xml:space="preserve">Приложение № 2.1 </w:t>
            </w:r>
          </w:p>
          <w:p w14:paraId="2F5A5321" w14:textId="77777777" w:rsidR="00AC479E" w:rsidRDefault="00AC479E">
            <w:pPr>
              <w:pStyle w:val="aff9"/>
              <w:spacing w:line="276" w:lineRule="auto"/>
              <w:jc w:val="right"/>
              <w:rPr>
                <w:rFonts w:ascii="Times New Roman" w:hAnsi="Times New Roman"/>
                <w:lang w:eastAsia="zh-CN" w:bidi="hi-IN"/>
              </w:rPr>
            </w:pPr>
            <w:r>
              <w:rPr>
                <w:rFonts w:ascii="Times New Roman" w:hAnsi="Times New Roman"/>
              </w:rPr>
              <w:t>к Государственному контракту на завершение строительно-монтажных работ на объекте: «Строительство общеобразовательной школы на 600 учащихся по ул. Мира в г. Бахчисарае»</w:t>
            </w:r>
          </w:p>
          <w:p w14:paraId="3733D2D5" w14:textId="77777777" w:rsidR="00AC479E" w:rsidRDefault="00AC479E">
            <w:pPr>
              <w:autoSpaceDE w:val="0"/>
              <w:autoSpaceDN w:val="0"/>
              <w:adjustRightInd w:val="0"/>
              <w:jc w:val="right"/>
              <w:rPr>
                <w:sz w:val="22"/>
                <w:szCs w:val="22"/>
                <w:lang w:eastAsia="zh-CN" w:bidi="hi-IN"/>
              </w:rPr>
            </w:pPr>
            <w:r>
              <w:rPr>
                <w:sz w:val="22"/>
                <w:szCs w:val="22"/>
                <w:lang w:eastAsia="zh-CN" w:bidi="hi-IN"/>
              </w:rPr>
              <w:br/>
            </w:r>
          </w:p>
          <w:p w14:paraId="5A2C17E9" w14:textId="77777777" w:rsidR="00AC479E" w:rsidRDefault="00AC479E">
            <w:pPr>
              <w:autoSpaceDE w:val="0"/>
              <w:autoSpaceDN w:val="0"/>
              <w:adjustRightInd w:val="0"/>
              <w:jc w:val="right"/>
              <w:rPr>
                <w:sz w:val="18"/>
                <w:szCs w:val="18"/>
                <w:lang w:eastAsia="zh-CN" w:bidi="hi-IN"/>
              </w:rPr>
            </w:pPr>
            <w:r>
              <w:rPr>
                <w:sz w:val="22"/>
                <w:szCs w:val="22"/>
                <w:lang w:eastAsia="zh-CN" w:bidi="hi-IN"/>
              </w:rPr>
              <w:t>№_______________от___________________</w:t>
            </w:r>
          </w:p>
        </w:tc>
      </w:tr>
      <w:tr w:rsidR="00AC479E" w14:paraId="2744E207" w14:textId="77777777" w:rsidTr="00AC479E">
        <w:trPr>
          <w:gridAfter w:val="2"/>
          <w:wAfter w:w="318" w:type="dxa"/>
          <w:trHeight w:val="376"/>
          <w:jc w:val="center"/>
        </w:trPr>
        <w:tc>
          <w:tcPr>
            <w:tcW w:w="709" w:type="dxa"/>
            <w:noWrap/>
            <w:vAlign w:val="center"/>
            <w:hideMark/>
          </w:tcPr>
          <w:p w14:paraId="1458D32A" w14:textId="77777777" w:rsidR="00AC479E" w:rsidRDefault="00AC479E">
            <w:pPr>
              <w:rPr>
                <w:lang w:eastAsia="zh-CN" w:bidi="hi-IN"/>
              </w:rPr>
            </w:pPr>
          </w:p>
        </w:tc>
        <w:tc>
          <w:tcPr>
            <w:tcW w:w="2831" w:type="dxa"/>
            <w:shd w:val="clear" w:color="auto" w:fill="FFFFFF"/>
            <w:vAlign w:val="center"/>
          </w:tcPr>
          <w:p w14:paraId="2EA99F37" w14:textId="77777777" w:rsidR="00AC479E" w:rsidRDefault="00AC479E">
            <w:pPr>
              <w:rPr>
                <w:b/>
                <w:bCs/>
                <w:lang w:eastAsia="zh-CN" w:bidi="hi-IN"/>
              </w:rPr>
            </w:pPr>
          </w:p>
          <w:p w14:paraId="3C4DDA38" w14:textId="77777777" w:rsidR="00AC479E" w:rsidRDefault="00AC479E">
            <w:pPr>
              <w:rPr>
                <w:b/>
                <w:bCs/>
                <w:lang w:eastAsia="zh-CN" w:bidi="hi-IN"/>
              </w:rPr>
            </w:pPr>
            <w:r>
              <w:rPr>
                <w:b/>
                <w:bCs/>
                <w:lang w:eastAsia="zh-CN" w:bidi="hi-IN"/>
              </w:rPr>
              <w:t>Согласовано:</w:t>
            </w:r>
          </w:p>
        </w:tc>
        <w:tc>
          <w:tcPr>
            <w:tcW w:w="708" w:type="dxa"/>
            <w:noWrap/>
            <w:vAlign w:val="center"/>
            <w:hideMark/>
          </w:tcPr>
          <w:p w14:paraId="11B97D00" w14:textId="77777777" w:rsidR="00AC479E" w:rsidRDefault="00AC479E">
            <w:pPr>
              <w:rPr>
                <w:b/>
                <w:bCs/>
                <w:lang w:eastAsia="zh-CN" w:bidi="hi-IN"/>
              </w:rPr>
            </w:pPr>
          </w:p>
        </w:tc>
        <w:tc>
          <w:tcPr>
            <w:tcW w:w="708" w:type="dxa"/>
            <w:noWrap/>
            <w:vAlign w:val="center"/>
            <w:hideMark/>
          </w:tcPr>
          <w:p w14:paraId="13FD16A2" w14:textId="77777777" w:rsidR="00AC479E" w:rsidRDefault="00AC479E">
            <w:pPr>
              <w:rPr>
                <w:rFonts w:ascii="Liberation Serif" w:eastAsia="Droid Sans Fallback" w:hAnsi="Liberation Serif" w:cs="FreeSans"/>
                <w:sz w:val="20"/>
                <w:szCs w:val="20"/>
              </w:rPr>
            </w:pPr>
          </w:p>
        </w:tc>
        <w:tc>
          <w:tcPr>
            <w:tcW w:w="424" w:type="dxa"/>
            <w:gridSpan w:val="2"/>
            <w:noWrap/>
            <w:hideMark/>
          </w:tcPr>
          <w:p w14:paraId="6F5A1014" w14:textId="77777777" w:rsidR="00AC479E" w:rsidRDefault="00AC479E">
            <w:pPr>
              <w:rPr>
                <w:rFonts w:ascii="Liberation Serif" w:eastAsia="Droid Sans Fallback" w:hAnsi="Liberation Serif" w:cs="FreeSans"/>
                <w:sz w:val="20"/>
                <w:szCs w:val="20"/>
              </w:rPr>
            </w:pPr>
          </w:p>
        </w:tc>
        <w:tc>
          <w:tcPr>
            <w:tcW w:w="425" w:type="dxa"/>
            <w:noWrap/>
            <w:hideMark/>
          </w:tcPr>
          <w:p w14:paraId="6D27B730" w14:textId="77777777" w:rsidR="00AC479E" w:rsidRDefault="00AC479E">
            <w:pPr>
              <w:rPr>
                <w:rFonts w:ascii="Liberation Serif" w:eastAsia="Droid Sans Fallback" w:hAnsi="Liberation Serif" w:cs="FreeSans"/>
                <w:sz w:val="20"/>
                <w:szCs w:val="20"/>
              </w:rPr>
            </w:pPr>
          </w:p>
        </w:tc>
        <w:tc>
          <w:tcPr>
            <w:tcW w:w="424" w:type="dxa"/>
            <w:noWrap/>
            <w:hideMark/>
          </w:tcPr>
          <w:p w14:paraId="27ABAA3E" w14:textId="77777777" w:rsidR="00AC479E" w:rsidRDefault="00AC479E">
            <w:pPr>
              <w:rPr>
                <w:rFonts w:ascii="Liberation Serif" w:eastAsia="Droid Sans Fallback" w:hAnsi="Liberation Serif" w:cs="FreeSans"/>
                <w:sz w:val="20"/>
                <w:szCs w:val="20"/>
              </w:rPr>
            </w:pPr>
          </w:p>
        </w:tc>
        <w:tc>
          <w:tcPr>
            <w:tcW w:w="567" w:type="dxa"/>
            <w:noWrap/>
            <w:hideMark/>
          </w:tcPr>
          <w:p w14:paraId="7FAEE576" w14:textId="77777777" w:rsidR="00AC479E" w:rsidRDefault="00AC479E">
            <w:pPr>
              <w:rPr>
                <w:rFonts w:ascii="Liberation Serif" w:eastAsia="Droid Sans Fallback" w:hAnsi="Liberation Serif" w:cs="FreeSans"/>
                <w:sz w:val="20"/>
                <w:szCs w:val="20"/>
              </w:rPr>
            </w:pPr>
          </w:p>
        </w:tc>
        <w:tc>
          <w:tcPr>
            <w:tcW w:w="708" w:type="dxa"/>
            <w:noWrap/>
            <w:hideMark/>
          </w:tcPr>
          <w:p w14:paraId="73A5D102" w14:textId="77777777" w:rsidR="00AC479E" w:rsidRDefault="00AC479E">
            <w:pPr>
              <w:rPr>
                <w:rFonts w:ascii="Liberation Serif" w:eastAsia="Droid Sans Fallback" w:hAnsi="Liberation Serif" w:cs="FreeSans"/>
                <w:sz w:val="20"/>
                <w:szCs w:val="20"/>
              </w:rPr>
            </w:pPr>
          </w:p>
        </w:tc>
        <w:tc>
          <w:tcPr>
            <w:tcW w:w="860" w:type="dxa"/>
            <w:gridSpan w:val="2"/>
            <w:noWrap/>
            <w:hideMark/>
          </w:tcPr>
          <w:p w14:paraId="3B501E5B" w14:textId="77777777" w:rsidR="00AC479E" w:rsidRDefault="00AC479E">
            <w:pPr>
              <w:rPr>
                <w:rFonts w:ascii="Liberation Serif" w:eastAsia="Droid Sans Fallback" w:hAnsi="Liberation Serif" w:cs="FreeSans"/>
                <w:sz w:val="20"/>
                <w:szCs w:val="20"/>
              </w:rPr>
            </w:pPr>
          </w:p>
        </w:tc>
        <w:tc>
          <w:tcPr>
            <w:tcW w:w="555" w:type="dxa"/>
            <w:noWrap/>
            <w:hideMark/>
          </w:tcPr>
          <w:p w14:paraId="0BA960CE" w14:textId="77777777" w:rsidR="00AC479E" w:rsidRDefault="00AC479E">
            <w:pPr>
              <w:rPr>
                <w:rFonts w:ascii="Liberation Serif" w:eastAsia="Droid Sans Fallback" w:hAnsi="Liberation Serif" w:cs="FreeSans"/>
                <w:sz w:val="20"/>
                <w:szCs w:val="20"/>
              </w:rPr>
            </w:pPr>
          </w:p>
        </w:tc>
        <w:tc>
          <w:tcPr>
            <w:tcW w:w="579" w:type="dxa"/>
            <w:noWrap/>
            <w:hideMark/>
          </w:tcPr>
          <w:p w14:paraId="7BF366D8" w14:textId="77777777" w:rsidR="00AC479E" w:rsidRDefault="00AC479E">
            <w:pPr>
              <w:rPr>
                <w:rFonts w:ascii="Liberation Serif" w:eastAsia="Droid Sans Fallback" w:hAnsi="Liberation Serif" w:cs="FreeSans"/>
                <w:sz w:val="20"/>
                <w:szCs w:val="20"/>
              </w:rPr>
            </w:pPr>
          </w:p>
        </w:tc>
        <w:tc>
          <w:tcPr>
            <w:tcW w:w="579" w:type="dxa"/>
            <w:noWrap/>
            <w:hideMark/>
          </w:tcPr>
          <w:p w14:paraId="43BD6C85" w14:textId="77777777" w:rsidR="00AC479E" w:rsidRDefault="00AC479E">
            <w:pPr>
              <w:rPr>
                <w:rFonts w:ascii="Liberation Serif" w:eastAsia="Droid Sans Fallback" w:hAnsi="Liberation Serif" w:cs="FreeSans"/>
                <w:sz w:val="20"/>
                <w:szCs w:val="20"/>
              </w:rPr>
            </w:pPr>
          </w:p>
        </w:tc>
        <w:tc>
          <w:tcPr>
            <w:tcW w:w="1843" w:type="dxa"/>
            <w:gridSpan w:val="3"/>
            <w:shd w:val="clear" w:color="auto" w:fill="FFFFFF"/>
            <w:noWrap/>
            <w:vAlign w:val="center"/>
            <w:hideMark/>
          </w:tcPr>
          <w:p w14:paraId="54F9147D" w14:textId="77777777" w:rsidR="00AC479E" w:rsidRDefault="00AC479E">
            <w:pPr>
              <w:jc w:val="right"/>
              <w:rPr>
                <w:b/>
                <w:bCs/>
                <w:lang w:eastAsia="zh-CN" w:bidi="hi-IN"/>
              </w:rPr>
            </w:pPr>
            <w:r>
              <w:rPr>
                <w:b/>
                <w:bCs/>
                <w:lang w:eastAsia="zh-CN" w:bidi="hi-IN"/>
              </w:rPr>
              <w:t xml:space="preserve">   </w:t>
            </w:r>
          </w:p>
          <w:p w14:paraId="7293E802" w14:textId="77777777" w:rsidR="00AC479E" w:rsidRDefault="00AC479E">
            <w:pPr>
              <w:jc w:val="right"/>
              <w:rPr>
                <w:b/>
                <w:bCs/>
                <w:lang w:eastAsia="zh-CN" w:bidi="hi-IN"/>
              </w:rPr>
            </w:pPr>
            <w:r>
              <w:rPr>
                <w:b/>
                <w:bCs/>
                <w:lang w:eastAsia="zh-CN" w:bidi="hi-IN"/>
              </w:rPr>
              <w:t>Утверждено:</w:t>
            </w:r>
          </w:p>
        </w:tc>
        <w:tc>
          <w:tcPr>
            <w:tcW w:w="661" w:type="dxa"/>
            <w:shd w:val="clear" w:color="auto" w:fill="FFFFFF"/>
            <w:noWrap/>
            <w:vAlign w:val="center"/>
            <w:hideMark/>
          </w:tcPr>
          <w:p w14:paraId="2F388472" w14:textId="77777777" w:rsidR="00AC479E" w:rsidRDefault="00AC479E">
            <w:pPr>
              <w:jc w:val="right"/>
              <w:rPr>
                <w:b/>
                <w:bCs/>
                <w:lang w:eastAsia="zh-CN" w:bidi="hi-IN"/>
              </w:rPr>
            </w:pPr>
            <w:r>
              <w:rPr>
                <w:b/>
                <w:bCs/>
                <w:lang w:eastAsia="zh-CN" w:bidi="hi-IN"/>
              </w:rPr>
              <w:t> </w:t>
            </w:r>
          </w:p>
        </w:tc>
        <w:tc>
          <w:tcPr>
            <w:tcW w:w="1147" w:type="dxa"/>
            <w:gridSpan w:val="3"/>
            <w:shd w:val="clear" w:color="auto" w:fill="FFFFFF"/>
            <w:noWrap/>
            <w:vAlign w:val="center"/>
            <w:hideMark/>
          </w:tcPr>
          <w:p w14:paraId="263DDCA9" w14:textId="77777777" w:rsidR="00AC479E" w:rsidRDefault="00AC479E">
            <w:pPr>
              <w:jc w:val="right"/>
              <w:rPr>
                <w:b/>
                <w:bCs/>
                <w:lang w:eastAsia="zh-CN" w:bidi="hi-IN"/>
              </w:rPr>
            </w:pPr>
            <w:r>
              <w:rPr>
                <w:b/>
                <w:bCs/>
                <w:lang w:eastAsia="zh-CN" w:bidi="hi-IN"/>
              </w:rPr>
              <w:t> </w:t>
            </w:r>
          </w:p>
        </w:tc>
        <w:tc>
          <w:tcPr>
            <w:tcW w:w="276" w:type="dxa"/>
            <w:shd w:val="clear" w:color="auto" w:fill="FFFFFF"/>
            <w:noWrap/>
            <w:vAlign w:val="center"/>
            <w:hideMark/>
          </w:tcPr>
          <w:p w14:paraId="2E4711AB" w14:textId="77777777" w:rsidR="00AC479E" w:rsidRDefault="00AC479E">
            <w:pPr>
              <w:jc w:val="right"/>
              <w:rPr>
                <w:b/>
                <w:bCs/>
                <w:lang w:eastAsia="zh-CN" w:bidi="hi-IN"/>
              </w:rPr>
            </w:pPr>
            <w:r>
              <w:rPr>
                <w:b/>
                <w:bCs/>
                <w:lang w:eastAsia="zh-CN" w:bidi="hi-IN"/>
              </w:rPr>
              <w:t> </w:t>
            </w:r>
          </w:p>
        </w:tc>
        <w:tc>
          <w:tcPr>
            <w:tcW w:w="582" w:type="dxa"/>
            <w:gridSpan w:val="2"/>
            <w:shd w:val="clear" w:color="auto" w:fill="FFFFFF"/>
          </w:tcPr>
          <w:p w14:paraId="777D9187" w14:textId="77777777" w:rsidR="00AC479E" w:rsidRDefault="00AC479E">
            <w:pPr>
              <w:jc w:val="right"/>
              <w:rPr>
                <w:b/>
                <w:bCs/>
                <w:lang w:eastAsia="zh-CN" w:bidi="hi-IN"/>
              </w:rPr>
            </w:pPr>
          </w:p>
        </w:tc>
      </w:tr>
      <w:tr w:rsidR="00AC479E" w14:paraId="59732FEC" w14:textId="77777777" w:rsidTr="00AC479E">
        <w:trPr>
          <w:gridAfter w:val="2"/>
          <w:wAfter w:w="318" w:type="dxa"/>
          <w:trHeight w:val="376"/>
          <w:jc w:val="center"/>
        </w:trPr>
        <w:tc>
          <w:tcPr>
            <w:tcW w:w="709" w:type="dxa"/>
            <w:shd w:val="clear" w:color="auto" w:fill="FFFFFF"/>
            <w:vAlign w:val="center"/>
            <w:hideMark/>
          </w:tcPr>
          <w:p w14:paraId="189FF54C" w14:textId="77777777" w:rsidR="00AC479E" w:rsidRDefault="00AC479E">
            <w:pPr>
              <w:rPr>
                <w:b/>
                <w:bCs/>
                <w:sz w:val="28"/>
                <w:szCs w:val="28"/>
                <w:lang w:eastAsia="zh-CN" w:bidi="hi-IN"/>
              </w:rPr>
            </w:pPr>
            <w:r>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4B92146A" w14:textId="77777777" w:rsidR="00AC479E" w:rsidRDefault="00AC479E">
            <w:pPr>
              <w:jc w:val="center"/>
              <w:rPr>
                <w:color w:val="000000"/>
                <w:lang w:eastAsia="zh-CN" w:bidi="hi-IN"/>
              </w:rPr>
            </w:pPr>
            <w:r>
              <w:rPr>
                <w:color w:val="000000"/>
                <w:lang w:eastAsia="zh-CN" w:bidi="hi-IN"/>
              </w:rPr>
              <w:t> </w:t>
            </w:r>
          </w:p>
        </w:tc>
        <w:tc>
          <w:tcPr>
            <w:tcW w:w="708" w:type="dxa"/>
            <w:noWrap/>
            <w:vAlign w:val="center"/>
            <w:hideMark/>
          </w:tcPr>
          <w:p w14:paraId="3E25FC00" w14:textId="77777777" w:rsidR="00AC479E" w:rsidRDefault="00AC479E">
            <w:pPr>
              <w:rPr>
                <w:color w:val="000000"/>
                <w:lang w:eastAsia="zh-CN" w:bidi="hi-IN"/>
              </w:rPr>
            </w:pPr>
          </w:p>
        </w:tc>
        <w:tc>
          <w:tcPr>
            <w:tcW w:w="708" w:type="dxa"/>
            <w:noWrap/>
            <w:vAlign w:val="center"/>
            <w:hideMark/>
          </w:tcPr>
          <w:p w14:paraId="52416F81" w14:textId="77777777" w:rsidR="00AC479E" w:rsidRDefault="00AC479E">
            <w:pPr>
              <w:rPr>
                <w:rFonts w:ascii="Liberation Serif" w:eastAsia="Droid Sans Fallback" w:hAnsi="Liberation Serif" w:cs="FreeSans"/>
                <w:sz w:val="20"/>
                <w:szCs w:val="20"/>
              </w:rPr>
            </w:pPr>
          </w:p>
        </w:tc>
        <w:tc>
          <w:tcPr>
            <w:tcW w:w="424" w:type="dxa"/>
            <w:gridSpan w:val="2"/>
            <w:noWrap/>
            <w:hideMark/>
          </w:tcPr>
          <w:p w14:paraId="335F8A18" w14:textId="77777777" w:rsidR="00AC479E" w:rsidRDefault="00AC479E">
            <w:pPr>
              <w:rPr>
                <w:rFonts w:ascii="Liberation Serif" w:eastAsia="Droid Sans Fallback" w:hAnsi="Liberation Serif" w:cs="FreeSans"/>
                <w:sz w:val="20"/>
                <w:szCs w:val="20"/>
              </w:rPr>
            </w:pPr>
          </w:p>
        </w:tc>
        <w:tc>
          <w:tcPr>
            <w:tcW w:w="425" w:type="dxa"/>
            <w:noWrap/>
            <w:hideMark/>
          </w:tcPr>
          <w:p w14:paraId="73419993" w14:textId="77777777" w:rsidR="00AC479E" w:rsidRDefault="00AC479E">
            <w:pPr>
              <w:rPr>
                <w:rFonts w:ascii="Liberation Serif" w:eastAsia="Droid Sans Fallback" w:hAnsi="Liberation Serif" w:cs="FreeSans"/>
                <w:sz w:val="20"/>
                <w:szCs w:val="20"/>
              </w:rPr>
            </w:pPr>
          </w:p>
        </w:tc>
        <w:tc>
          <w:tcPr>
            <w:tcW w:w="424" w:type="dxa"/>
            <w:noWrap/>
            <w:hideMark/>
          </w:tcPr>
          <w:p w14:paraId="36AD9AF5" w14:textId="77777777" w:rsidR="00AC479E" w:rsidRDefault="00AC479E">
            <w:pPr>
              <w:rPr>
                <w:rFonts w:ascii="Liberation Serif" w:eastAsia="Droid Sans Fallback" w:hAnsi="Liberation Serif" w:cs="FreeSans"/>
                <w:sz w:val="20"/>
                <w:szCs w:val="20"/>
              </w:rPr>
            </w:pPr>
          </w:p>
        </w:tc>
        <w:tc>
          <w:tcPr>
            <w:tcW w:w="567" w:type="dxa"/>
            <w:noWrap/>
            <w:hideMark/>
          </w:tcPr>
          <w:p w14:paraId="3D1E7AE7" w14:textId="77777777" w:rsidR="00AC479E" w:rsidRDefault="00AC479E">
            <w:pPr>
              <w:rPr>
                <w:rFonts w:ascii="Liberation Serif" w:eastAsia="Droid Sans Fallback" w:hAnsi="Liberation Serif" w:cs="FreeSans"/>
                <w:sz w:val="20"/>
                <w:szCs w:val="20"/>
              </w:rPr>
            </w:pPr>
          </w:p>
        </w:tc>
        <w:tc>
          <w:tcPr>
            <w:tcW w:w="708" w:type="dxa"/>
            <w:noWrap/>
            <w:hideMark/>
          </w:tcPr>
          <w:p w14:paraId="555DB7D9" w14:textId="77777777" w:rsidR="00AC479E" w:rsidRDefault="00AC479E">
            <w:pPr>
              <w:rPr>
                <w:rFonts w:ascii="Liberation Serif" w:eastAsia="Droid Sans Fallback" w:hAnsi="Liberation Serif" w:cs="FreeSans"/>
                <w:sz w:val="20"/>
                <w:szCs w:val="20"/>
              </w:rPr>
            </w:pPr>
          </w:p>
        </w:tc>
        <w:tc>
          <w:tcPr>
            <w:tcW w:w="860" w:type="dxa"/>
            <w:gridSpan w:val="2"/>
            <w:noWrap/>
            <w:hideMark/>
          </w:tcPr>
          <w:p w14:paraId="0762E810" w14:textId="77777777" w:rsidR="00AC479E" w:rsidRDefault="00AC479E">
            <w:pPr>
              <w:rPr>
                <w:rFonts w:ascii="Liberation Serif" w:eastAsia="Droid Sans Fallback" w:hAnsi="Liberation Serif" w:cs="FreeSans"/>
                <w:sz w:val="20"/>
                <w:szCs w:val="20"/>
              </w:rPr>
            </w:pPr>
          </w:p>
        </w:tc>
        <w:tc>
          <w:tcPr>
            <w:tcW w:w="555" w:type="dxa"/>
            <w:noWrap/>
            <w:hideMark/>
          </w:tcPr>
          <w:p w14:paraId="786D5453" w14:textId="77777777" w:rsidR="00AC479E" w:rsidRDefault="00AC479E">
            <w:pPr>
              <w:rPr>
                <w:rFonts w:ascii="Liberation Serif" w:eastAsia="Droid Sans Fallback" w:hAnsi="Liberation Serif" w:cs="FreeSans"/>
                <w:sz w:val="20"/>
                <w:szCs w:val="20"/>
              </w:rPr>
            </w:pPr>
          </w:p>
        </w:tc>
        <w:tc>
          <w:tcPr>
            <w:tcW w:w="579" w:type="dxa"/>
            <w:noWrap/>
            <w:hideMark/>
          </w:tcPr>
          <w:p w14:paraId="1548DBEE" w14:textId="77777777" w:rsidR="00AC479E" w:rsidRDefault="00AC479E">
            <w:pPr>
              <w:rPr>
                <w:rFonts w:ascii="Liberation Serif" w:eastAsia="Droid Sans Fallback" w:hAnsi="Liberation Serif" w:cs="FreeSans"/>
                <w:sz w:val="20"/>
                <w:szCs w:val="20"/>
              </w:rPr>
            </w:pPr>
          </w:p>
        </w:tc>
        <w:tc>
          <w:tcPr>
            <w:tcW w:w="579" w:type="dxa"/>
            <w:noWrap/>
            <w:hideMark/>
          </w:tcPr>
          <w:p w14:paraId="272A02F8" w14:textId="77777777" w:rsidR="00AC479E" w:rsidRDefault="00AC479E">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11C09ED7" w14:textId="77777777" w:rsidR="00AC479E" w:rsidRDefault="00AC479E">
            <w:pPr>
              <w:rPr>
                <w:color w:val="000000"/>
                <w:lang w:eastAsia="zh-CN" w:bidi="hi-IN"/>
              </w:rPr>
            </w:pPr>
            <w:r>
              <w:rPr>
                <w:color w:val="000000"/>
                <w:lang w:eastAsia="zh-CN" w:bidi="hi-IN"/>
              </w:rPr>
              <w:t> </w:t>
            </w:r>
          </w:p>
        </w:tc>
        <w:tc>
          <w:tcPr>
            <w:tcW w:w="654" w:type="dxa"/>
            <w:tcBorders>
              <w:top w:val="nil"/>
              <w:left w:val="nil"/>
              <w:bottom w:val="single" w:sz="4" w:space="0" w:color="auto"/>
              <w:right w:val="nil"/>
            </w:tcBorders>
            <w:noWrap/>
            <w:hideMark/>
          </w:tcPr>
          <w:p w14:paraId="259A612B" w14:textId="77777777" w:rsidR="00AC479E" w:rsidRDefault="00AC479E">
            <w:pPr>
              <w:rPr>
                <w:color w:val="000000"/>
                <w:lang w:eastAsia="zh-CN" w:bidi="hi-IN"/>
              </w:rPr>
            </w:pPr>
            <w:r>
              <w:rPr>
                <w:color w:val="000000"/>
                <w:lang w:eastAsia="zh-CN" w:bidi="hi-IN"/>
              </w:rPr>
              <w:t> </w:t>
            </w:r>
          </w:p>
        </w:tc>
        <w:tc>
          <w:tcPr>
            <w:tcW w:w="567" w:type="dxa"/>
            <w:tcBorders>
              <w:top w:val="nil"/>
              <w:left w:val="nil"/>
              <w:bottom w:val="single" w:sz="4" w:space="0" w:color="auto"/>
              <w:right w:val="nil"/>
            </w:tcBorders>
            <w:noWrap/>
            <w:hideMark/>
          </w:tcPr>
          <w:p w14:paraId="2E8E77E7" w14:textId="77777777" w:rsidR="00AC479E" w:rsidRDefault="00AC479E">
            <w:pPr>
              <w:rPr>
                <w:color w:val="000000"/>
                <w:lang w:eastAsia="zh-CN" w:bidi="hi-IN"/>
              </w:rPr>
            </w:pPr>
            <w:r>
              <w:rPr>
                <w:color w:val="000000"/>
                <w:lang w:eastAsia="zh-CN" w:bidi="hi-IN"/>
              </w:rPr>
              <w:t> </w:t>
            </w:r>
          </w:p>
        </w:tc>
        <w:tc>
          <w:tcPr>
            <w:tcW w:w="661" w:type="dxa"/>
            <w:tcBorders>
              <w:top w:val="nil"/>
              <w:left w:val="nil"/>
              <w:bottom w:val="single" w:sz="4" w:space="0" w:color="auto"/>
              <w:right w:val="nil"/>
            </w:tcBorders>
            <w:noWrap/>
            <w:hideMark/>
          </w:tcPr>
          <w:p w14:paraId="2A9AA51F" w14:textId="77777777" w:rsidR="00AC479E" w:rsidRDefault="00AC479E">
            <w:pPr>
              <w:rPr>
                <w:color w:val="000000"/>
                <w:lang w:eastAsia="zh-CN" w:bidi="hi-IN"/>
              </w:rPr>
            </w:pPr>
            <w:r>
              <w:rPr>
                <w:color w:val="000000"/>
                <w:lang w:eastAsia="zh-CN" w:bidi="hi-IN"/>
              </w:rPr>
              <w:t> </w:t>
            </w:r>
          </w:p>
        </w:tc>
        <w:tc>
          <w:tcPr>
            <w:tcW w:w="1147" w:type="dxa"/>
            <w:gridSpan w:val="3"/>
            <w:noWrap/>
            <w:hideMark/>
          </w:tcPr>
          <w:p w14:paraId="09BD65B0" w14:textId="77777777" w:rsidR="00AC479E" w:rsidRDefault="00AC479E">
            <w:pPr>
              <w:rPr>
                <w:color w:val="000000"/>
                <w:lang w:eastAsia="zh-CN" w:bidi="hi-IN"/>
              </w:rPr>
            </w:pPr>
          </w:p>
        </w:tc>
        <w:tc>
          <w:tcPr>
            <w:tcW w:w="276" w:type="dxa"/>
            <w:noWrap/>
            <w:hideMark/>
          </w:tcPr>
          <w:p w14:paraId="41F2D918" w14:textId="77777777" w:rsidR="00AC479E" w:rsidRDefault="00AC479E">
            <w:pPr>
              <w:rPr>
                <w:rFonts w:ascii="Liberation Serif" w:eastAsia="Droid Sans Fallback" w:hAnsi="Liberation Serif" w:cs="FreeSans"/>
                <w:sz w:val="20"/>
                <w:szCs w:val="20"/>
              </w:rPr>
            </w:pPr>
          </w:p>
        </w:tc>
        <w:tc>
          <w:tcPr>
            <w:tcW w:w="582" w:type="dxa"/>
            <w:gridSpan w:val="2"/>
          </w:tcPr>
          <w:p w14:paraId="1C7F447D" w14:textId="77777777" w:rsidR="00AC479E" w:rsidRDefault="00AC479E">
            <w:pPr>
              <w:rPr>
                <w:lang w:eastAsia="zh-CN" w:bidi="hi-IN"/>
              </w:rPr>
            </w:pPr>
          </w:p>
        </w:tc>
      </w:tr>
      <w:tr w:rsidR="00AC479E" w14:paraId="49632E9E" w14:textId="77777777" w:rsidTr="00AC479E">
        <w:trPr>
          <w:gridAfter w:val="2"/>
          <w:wAfter w:w="318" w:type="dxa"/>
          <w:trHeight w:val="256"/>
          <w:jc w:val="center"/>
        </w:trPr>
        <w:tc>
          <w:tcPr>
            <w:tcW w:w="709" w:type="dxa"/>
            <w:noWrap/>
            <w:vAlign w:val="center"/>
            <w:hideMark/>
          </w:tcPr>
          <w:p w14:paraId="330259A3" w14:textId="77777777" w:rsidR="00AC479E" w:rsidRDefault="00AC479E">
            <w:pPr>
              <w:rPr>
                <w:lang w:eastAsia="zh-CN" w:bidi="hi-IN"/>
              </w:rPr>
            </w:pPr>
          </w:p>
        </w:tc>
        <w:tc>
          <w:tcPr>
            <w:tcW w:w="13877" w:type="dxa"/>
            <w:gridSpan w:val="24"/>
            <w:noWrap/>
            <w:vAlign w:val="center"/>
          </w:tcPr>
          <w:p w14:paraId="7C358114" w14:textId="77777777" w:rsidR="00AC479E" w:rsidRDefault="00AC479E">
            <w:pPr>
              <w:autoSpaceDE w:val="0"/>
              <w:autoSpaceDN w:val="0"/>
              <w:adjustRightInd w:val="0"/>
              <w:jc w:val="center"/>
              <w:rPr>
                <w:b/>
                <w:bCs/>
                <w:color w:val="000000"/>
                <w:lang w:eastAsia="zh-CN" w:bidi="hi-IN"/>
              </w:rPr>
            </w:pPr>
          </w:p>
          <w:p w14:paraId="2BA5C551" w14:textId="77777777" w:rsidR="00AC479E" w:rsidRDefault="00AC479E">
            <w:pPr>
              <w:autoSpaceDE w:val="0"/>
              <w:autoSpaceDN w:val="0"/>
              <w:adjustRightInd w:val="0"/>
              <w:jc w:val="center"/>
              <w:rPr>
                <w:b/>
                <w:bCs/>
                <w:color w:val="000000"/>
                <w:lang w:eastAsia="zh-CN" w:bidi="hi-IN"/>
              </w:rPr>
            </w:pPr>
            <w:r>
              <w:rPr>
                <w:b/>
                <w:bCs/>
                <w:color w:val="000000"/>
                <w:lang w:eastAsia="zh-CN" w:bidi="hi-IN"/>
              </w:rPr>
              <w:t>Детализированный график завершения строительно-монтажных работ (форма)</w:t>
            </w:r>
          </w:p>
          <w:p w14:paraId="118F8161" w14:textId="77777777" w:rsidR="00AC479E" w:rsidRDefault="00AC479E">
            <w:pPr>
              <w:autoSpaceDE w:val="0"/>
              <w:autoSpaceDN w:val="0"/>
              <w:adjustRightInd w:val="0"/>
              <w:jc w:val="center"/>
              <w:rPr>
                <w:b/>
                <w:bCs/>
                <w:color w:val="000000"/>
                <w:lang w:eastAsia="zh-CN" w:bidi="hi-IN"/>
              </w:rPr>
            </w:pPr>
            <w:r>
              <w:rPr>
                <w:b/>
                <w:bCs/>
                <w:color w:val="000000"/>
                <w:lang w:eastAsia="zh-CN" w:bidi="hi-IN"/>
              </w:rPr>
              <w:t>на объекте: «Строительство общеобразовательной школы на 600 учащихся по ул. Мира в г. Бахчисарае»</w:t>
            </w:r>
          </w:p>
        </w:tc>
      </w:tr>
      <w:tr w:rsidR="00AC479E" w14:paraId="11D330C4" w14:textId="77777777" w:rsidTr="00AC479E">
        <w:trPr>
          <w:gridAfter w:val="2"/>
          <w:wAfter w:w="318" w:type="dxa"/>
          <w:trHeight w:val="256"/>
          <w:jc w:val="center"/>
        </w:trPr>
        <w:tc>
          <w:tcPr>
            <w:tcW w:w="709" w:type="dxa"/>
            <w:tcBorders>
              <w:top w:val="nil"/>
              <w:left w:val="nil"/>
              <w:bottom w:val="single" w:sz="4" w:space="0" w:color="auto"/>
              <w:right w:val="nil"/>
            </w:tcBorders>
            <w:noWrap/>
            <w:vAlign w:val="center"/>
            <w:hideMark/>
          </w:tcPr>
          <w:p w14:paraId="7D004F11" w14:textId="77777777" w:rsidR="00AC479E" w:rsidRDefault="00AC479E">
            <w:pPr>
              <w:rPr>
                <w:lang w:eastAsia="zh-CN" w:bidi="hi-IN"/>
              </w:rPr>
            </w:pPr>
          </w:p>
        </w:tc>
        <w:tc>
          <w:tcPr>
            <w:tcW w:w="2831" w:type="dxa"/>
            <w:tcBorders>
              <w:top w:val="nil"/>
              <w:left w:val="nil"/>
              <w:bottom w:val="single" w:sz="4" w:space="0" w:color="auto"/>
              <w:right w:val="nil"/>
            </w:tcBorders>
            <w:noWrap/>
            <w:hideMark/>
          </w:tcPr>
          <w:p w14:paraId="0FE6400E" w14:textId="77777777" w:rsidR="00AC479E" w:rsidRDefault="00AC479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0F341CC0" w14:textId="77777777" w:rsidR="00AC479E" w:rsidRDefault="00AC479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5D3FA60C" w14:textId="77777777" w:rsidR="00AC479E" w:rsidRDefault="00AC479E">
            <w:pPr>
              <w:rPr>
                <w:rFonts w:ascii="Liberation Serif" w:eastAsia="Droid Sans Fallback" w:hAnsi="Liberation Serif" w:cs="FreeSans"/>
                <w:sz w:val="20"/>
                <w:szCs w:val="20"/>
              </w:rPr>
            </w:pPr>
          </w:p>
        </w:tc>
        <w:tc>
          <w:tcPr>
            <w:tcW w:w="424" w:type="dxa"/>
            <w:gridSpan w:val="2"/>
            <w:tcBorders>
              <w:top w:val="nil"/>
              <w:left w:val="nil"/>
              <w:bottom w:val="single" w:sz="4" w:space="0" w:color="auto"/>
              <w:right w:val="nil"/>
            </w:tcBorders>
            <w:noWrap/>
            <w:hideMark/>
          </w:tcPr>
          <w:p w14:paraId="6DD21251" w14:textId="77777777" w:rsidR="00AC479E" w:rsidRDefault="00AC479E">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2F15A636" w14:textId="77777777" w:rsidR="00AC479E" w:rsidRDefault="00AC479E">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6C9637F6" w14:textId="77777777" w:rsidR="00AC479E" w:rsidRDefault="00AC479E">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59EDCA1B" w14:textId="77777777" w:rsidR="00AC479E" w:rsidRDefault="00AC479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126F63D3" w14:textId="77777777" w:rsidR="00AC479E" w:rsidRDefault="00AC479E">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56554C59" w14:textId="77777777" w:rsidR="00AC479E" w:rsidRDefault="00AC479E">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215EE31A" w14:textId="77777777" w:rsidR="00AC479E" w:rsidRDefault="00AC479E">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503B1E15" w14:textId="77777777" w:rsidR="00AC479E" w:rsidRDefault="00AC479E">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06FDE9F8" w14:textId="77777777" w:rsidR="00AC479E" w:rsidRDefault="00AC479E">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56057681" w14:textId="77777777" w:rsidR="00AC479E" w:rsidRDefault="00AC479E">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2AA02189" w14:textId="77777777" w:rsidR="00AC479E" w:rsidRDefault="00AC479E">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5C33431C" w14:textId="77777777" w:rsidR="00AC479E" w:rsidRDefault="00AC479E">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35A267CF" w14:textId="77777777" w:rsidR="00AC479E" w:rsidRDefault="00AC479E">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3275337C" w14:textId="77777777" w:rsidR="00AC479E" w:rsidRDefault="00AC479E">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5544FA3B" w14:textId="77777777" w:rsidR="00AC479E" w:rsidRDefault="00AC479E">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52408FA3" w14:textId="77777777" w:rsidR="00AC479E" w:rsidRDefault="00AC479E">
            <w:pPr>
              <w:outlineLvl w:val="0"/>
              <w:rPr>
                <w:lang w:eastAsia="zh-CN" w:bidi="hi-IN"/>
              </w:rPr>
            </w:pPr>
          </w:p>
        </w:tc>
      </w:tr>
      <w:tr w:rsidR="00AC479E" w14:paraId="3FC3E293" w14:textId="77777777" w:rsidTr="00AC479E">
        <w:trPr>
          <w:gridAfter w:val="3"/>
          <w:wAfter w:w="425"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028CCB" w14:textId="77777777" w:rsidR="00AC479E" w:rsidRDefault="00AC479E">
            <w:pPr>
              <w:jc w:val="center"/>
              <w:rPr>
                <w:b/>
                <w:bCs/>
                <w:sz w:val="20"/>
                <w:szCs w:val="20"/>
                <w:lang w:eastAsia="zh-CN" w:bidi="hi-IN"/>
              </w:rPr>
            </w:pPr>
            <w:r>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2E02D6C" w14:textId="77777777" w:rsidR="00AC479E" w:rsidRDefault="00AC479E">
            <w:pPr>
              <w:jc w:val="center"/>
              <w:rPr>
                <w:b/>
                <w:bCs/>
                <w:sz w:val="20"/>
                <w:szCs w:val="20"/>
                <w:lang w:eastAsia="zh-CN" w:bidi="hi-IN"/>
              </w:rPr>
            </w:pPr>
            <w:r>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D3B74CF" w14:textId="77777777" w:rsidR="00AC479E" w:rsidRDefault="00AC479E">
            <w:pPr>
              <w:jc w:val="center"/>
              <w:rPr>
                <w:b/>
                <w:bCs/>
                <w:sz w:val="20"/>
                <w:szCs w:val="20"/>
                <w:lang w:eastAsia="zh-CN" w:bidi="hi-IN"/>
              </w:rPr>
            </w:pPr>
            <w:r>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CFCE452" w14:textId="77777777" w:rsidR="00AC479E" w:rsidRDefault="00AC479E">
            <w:pPr>
              <w:jc w:val="center"/>
              <w:rPr>
                <w:b/>
                <w:bCs/>
                <w:sz w:val="20"/>
                <w:szCs w:val="20"/>
                <w:lang w:eastAsia="zh-CN" w:bidi="hi-IN"/>
              </w:rPr>
            </w:pPr>
            <w:r>
              <w:rPr>
                <w:b/>
                <w:bCs/>
                <w:sz w:val="20"/>
                <w:szCs w:val="20"/>
                <w:lang w:eastAsia="zh-CN" w:bidi="hi-IN"/>
              </w:rPr>
              <w:t>Кол.</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CCFDD54" w14:textId="77777777" w:rsidR="00AC479E" w:rsidRDefault="00AC479E">
            <w:pPr>
              <w:jc w:val="center"/>
              <w:rPr>
                <w:b/>
                <w:bCs/>
                <w:sz w:val="20"/>
                <w:szCs w:val="20"/>
                <w:lang w:eastAsia="zh-CN" w:bidi="hi-IN"/>
              </w:rPr>
            </w:pPr>
            <w:r>
              <w:rPr>
                <w:b/>
                <w:bCs/>
                <w:sz w:val="20"/>
                <w:szCs w:val="20"/>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2D6ABA8E" w14:textId="77777777" w:rsidR="00AC479E" w:rsidRDefault="00AC479E">
            <w:pPr>
              <w:jc w:val="center"/>
              <w:rPr>
                <w:b/>
                <w:bCs/>
                <w:color w:val="000000"/>
                <w:sz w:val="20"/>
                <w:szCs w:val="20"/>
                <w:lang w:eastAsia="zh-CN" w:bidi="hi-IN"/>
              </w:rPr>
            </w:pPr>
            <w:r>
              <w:rPr>
                <w:b/>
                <w:bCs/>
                <w:color w:val="000000"/>
                <w:sz w:val="20"/>
                <w:szCs w:val="20"/>
                <w:lang w:eastAsia="zh-CN" w:bidi="hi-IN"/>
              </w:rPr>
              <w:t> </w:t>
            </w:r>
          </w:p>
          <w:p w14:paraId="7283A7A9" w14:textId="77777777" w:rsidR="00AC479E" w:rsidRDefault="00AC479E">
            <w:pPr>
              <w:jc w:val="center"/>
              <w:rPr>
                <w:b/>
                <w:bCs/>
                <w:color w:val="000000"/>
                <w:sz w:val="20"/>
                <w:szCs w:val="20"/>
                <w:lang w:eastAsia="zh-CN" w:bidi="hi-IN"/>
              </w:rPr>
            </w:pPr>
            <w:r>
              <w:rPr>
                <w:b/>
                <w:bCs/>
                <w:color w:val="000000"/>
                <w:sz w:val="20"/>
                <w:szCs w:val="20"/>
                <w:lang w:eastAsia="zh-CN" w:bidi="hi-IN"/>
              </w:rPr>
              <w:t>202__ год</w:t>
            </w:r>
          </w:p>
        </w:tc>
      </w:tr>
      <w:tr w:rsidR="00AC479E" w14:paraId="03204B68" w14:textId="77777777" w:rsidTr="00AC479E">
        <w:trPr>
          <w:gridAfter w:val="3"/>
          <w:wAfter w:w="425" w:type="dxa"/>
          <w:trHeight w:val="497"/>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8D7F5B2" w14:textId="77777777" w:rsidR="00AC479E" w:rsidRDefault="00AC479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F994C3" w14:textId="77777777" w:rsidR="00AC479E" w:rsidRDefault="00AC479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CCFAA5" w14:textId="77777777" w:rsidR="00AC479E" w:rsidRDefault="00AC479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B864E1" w14:textId="77777777" w:rsidR="00AC479E" w:rsidRDefault="00AC479E">
            <w:pPr>
              <w:rPr>
                <w:b/>
                <w:bCs/>
                <w:sz w:val="20"/>
                <w:szCs w:val="20"/>
                <w:lang w:eastAsia="zh-CN" w:bidi="hi-IN"/>
              </w:rPr>
            </w:pPr>
          </w:p>
        </w:tc>
        <w:tc>
          <w:tcPr>
            <w:tcW w:w="849" w:type="dxa"/>
            <w:gridSpan w:val="3"/>
            <w:tcBorders>
              <w:top w:val="single" w:sz="4" w:space="0" w:color="auto"/>
              <w:left w:val="nil"/>
              <w:bottom w:val="single" w:sz="4" w:space="0" w:color="auto"/>
              <w:right w:val="single" w:sz="4" w:space="0" w:color="000000"/>
            </w:tcBorders>
            <w:vAlign w:val="center"/>
            <w:hideMark/>
          </w:tcPr>
          <w:p w14:paraId="7B02FCE0" w14:textId="77777777" w:rsidR="00AC479E" w:rsidRDefault="00AC479E">
            <w:pPr>
              <w:jc w:val="center"/>
              <w:rPr>
                <w:bCs/>
                <w:sz w:val="16"/>
                <w:szCs w:val="16"/>
                <w:lang w:eastAsia="zh-CN" w:bidi="hi-IN"/>
              </w:rPr>
            </w:pPr>
            <w:r>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3CAC2838" w14:textId="77777777" w:rsidR="00AC479E" w:rsidRDefault="00AC479E">
            <w:pPr>
              <w:jc w:val="center"/>
              <w:rPr>
                <w:bCs/>
                <w:color w:val="000000"/>
                <w:sz w:val="16"/>
                <w:szCs w:val="16"/>
                <w:lang w:eastAsia="zh-CN" w:bidi="hi-IN"/>
              </w:rPr>
            </w:pPr>
            <w:r>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338FB626" w14:textId="77777777" w:rsidR="00AC479E" w:rsidRDefault="00AC479E">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2B4BA66C" w14:textId="77777777" w:rsidR="00AC479E" w:rsidRDefault="00AC479E">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103C562D" w14:textId="77777777" w:rsidR="00AC479E" w:rsidRDefault="00AC479E">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75C2C720" w14:textId="77777777" w:rsidR="00AC479E" w:rsidRDefault="00AC479E">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4C5DFB1A" w14:textId="77777777" w:rsidR="00AC479E" w:rsidRDefault="00AC479E">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4C77049D" w14:textId="77777777" w:rsidR="00AC479E" w:rsidRDefault="00AC479E">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0CF8D1A8" w14:textId="77777777" w:rsidR="00AC479E" w:rsidRDefault="00AC479E">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408FCC9C" w14:textId="77777777" w:rsidR="00AC479E" w:rsidRDefault="00AC479E">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67A94773" w14:textId="77777777" w:rsidR="00AC479E" w:rsidRDefault="00AC479E">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6426EB41" w14:textId="77777777" w:rsidR="00AC479E" w:rsidRDefault="00AC479E">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441C0CB5" w14:textId="77777777" w:rsidR="00AC479E" w:rsidRDefault="00AC479E">
            <w:pPr>
              <w:jc w:val="center"/>
              <w:rPr>
                <w:bCs/>
                <w:color w:val="000000"/>
                <w:sz w:val="16"/>
                <w:szCs w:val="16"/>
                <w:lang w:eastAsia="zh-CN" w:bidi="hi-IN"/>
              </w:rPr>
            </w:pPr>
          </w:p>
        </w:tc>
      </w:tr>
      <w:tr w:rsidR="00AC479E" w14:paraId="3F30F1EA" w14:textId="77777777" w:rsidTr="00AC479E">
        <w:trPr>
          <w:gridAfter w:val="3"/>
          <w:wAfter w:w="425"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08F98B7C" w14:textId="77777777" w:rsidR="00AC479E" w:rsidRDefault="00AC479E">
            <w:pPr>
              <w:jc w:val="center"/>
              <w:rPr>
                <w:sz w:val="28"/>
                <w:szCs w:val="28"/>
                <w:lang w:eastAsia="zh-CN" w:bidi="hi-IN"/>
              </w:rPr>
            </w:pPr>
            <w:r>
              <w:rPr>
                <w:sz w:val="28"/>
                <w:szCs w:val="28"/>
                <w:lang w:eastAsia="zh-CN" w:bidi="hi-IN"/>
              </w:rPr>
              <w:t> </w:t>
            </w:r>
          </w:p>
        </w:tc>
        <w:tc>
          <w:tcPr>
            <w:tcW w:w="2831" w:type="dxa"/>
            <w:tcBorders>
              <w:top w:val="nil"/>
              <w:left w:val="nil"/>
              <w:bottom w:val="single" w:sz="4" w:space="0" w:color="auto"/>
              <w:right w:val="nil"/>
            </w:tcBorders>
            <w:vAlign w:val="center"/>
            <w:hideMark/>
          </w:tcPr>
          <w:p w14:paraId="6868B816" w14:textId="77777777" w:rsidR="00AC479E" w:rsidRDefault="00AC479E">
            <w:pPr>
              <w:rPr>
                <w:lang w:eastAsia="zh-CN" w:bidi="hi-IN"/>
              </w:rPr>
            </w:pPr>
            <w:r>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146B22FD" w14:textId="77777777" w:rsidR="00AC479E" w:rsidRDefault="00AC479E">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D2A09E4"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00CA62B3" w14:textId="77777777" w:rsidR="00AC479E" w:rsidRDefault="00AC479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390BAC"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A81AA7C"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765D18" w14:textId="77777777" w:rsidR="00AC479E" w:rsidRDefault="00AC479E">
            <w:pPr>
              <w:jc w:val="center"/>
              <w:rPr>
                <w:lang w:eastAsia="zh-CN" w:bidi="hi-IN"/>
              </w:rPr>
            </w:pPr>
            <w:r>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66DE39E8" w14:textId="77777777" w:rsidR="00AC479E" w:rsidRDefault="00AC479E">
            <w:pPr>
              <w:rPr>
                <w:color w:val="000000"/>
                <w:lang w:eastAsia="zh-CN" w:bidi="hi-IN"/>
              </w:rPr>
            </w:pPr>
            <w:r>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76607177" w14:textId="77777777" w:rsidR="00AC479E" w:rsidRDefault="00AC479E">
            <w:pPr>
              <w:rPr>
                <w:color w:val="000000"/>
                <w:lang w:eastAsia="zh-CN" w:bidi="hi-IN"/>
              </w:rPr>
            </w:pPr>
            <w:r>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6CEDC98E"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95A3901"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1549D546" w14:textId="77777777" w:rsidR="00AC479E" w:rsidRDefault="00AC479E">
            <w:pPr>
              <w:rPr>
                <w:color w:val="000000"/>
                <w:lang w:eastAsia="zh-CN" w:bidi="hi-IN"/>
              </w:rPr>
            </w:pPr>
            <w:r>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4C87A649" w14:textId="77777777" w:rsidR="00AC479E" w:rsidRDefault="00AC479E">
            <w:pPr>
              <w:rPr>
                <w:color w:val="000000"/>
                <w:lang w:eastAsia="zh-CN" w:bidi="hi-IN"/>
              </w:rPr>
            </w:pPr>
            <w:r>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0B031FC8" w14:textId="77777777" w:rsidR="00AC479E" w:rsidRDefault="00AC479E">
            <w:pPr>
              <w:rPr>
                <w:color w:val="000000"/>
                <w:lang w:eastAsia="zh-CN" w:bidi="hi-IN"/>
              </w:rPr>
            </w:pPr>
            <w:r>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11E6E64B" w14:textId="77777777" w:rsidR="00AC479E" w:rsidRDefault="00AC479E">
            <w:pPr>
              <w:rPr>
                <w:color w:val="000000"/>
                <w:lang w:eastAsia="zh-CN" w:bidi="hi-IN"/>
              </w:rPr>
            </w:pPr>
            <w:r>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621D8C48" w14:textId="77777777" w:rsidR="00AC479E" w:rsidRDefault="00AC479E">
            <w:pPr>
              <w:rPr>
                <w:color w:val="000000"/>
                <w:lang w:eastAsia="zh-CN" w:bidi="hi-IN"/>
              </w:rPr>
            </w:pPr>
            <w:r>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229B9979" w14:textId="77777777" w:rsidR="00AC479E" w:rsidRDefault="00AC479E">
            <w:pPr>
              <w:rPr>
                <w:color w:val="000000"/>
                <w:lang w:eastAsia="zh-CN" w:bidi="hi-IN"/>
              </w:rPr>
            </w:pPr>
            <w:r>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465B7F56" w14:textId="77777777" w:rsidR="00AC479E" w:rsidRDefault="00AC479E">
            <w:pPr>
              <w:rPr>
                <w:color w:val="000000"/>
                <w:lang w:eastAsia="zh-CN" w:bidi="hi-IN"/>
              </w:rPr>
            </w:pPr>
            <w:r>
              <w:rPr>
                <w:color w:val="000000"/>
                <w:lang w:eastAsia="zh-CN" w:bidi="hi-IN"/>
              </w:rPr>
              <w:t> </w:t>
            </w:r>
          </w:p>
        </w:tc>
      </w:tr>
      <w:tr w:rsidR="00AC479E" w14:paraId="3550FE70"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3BD7885" w14:textId="77777777" w:rsidR="00AC479E" w:rsidRDefault="00AC479E">
            <w:pPr>
              <w:jc w:val="center"/>
              <w:outlineLvl w:val="0"/>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26C57058" w14:textId="77777777" w:rsidR="00AC479E" w:rsidRDefault="00AC479E">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7F739444" w14:textId="77777777" w:rsidR="00AC479E" w:rsidRDefault="00AC479E">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00BECAB" w14:textId="77777777" w:rsidR="00AC479E" w:rsidRDefault="00AC479E">
            <w:pPr>
              <w:jc w:val="center"/>
              <w:outlineLvl w:val="0"/>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34830841" w14:textId="77777777" w:rsidR="00AC479E" w:rsidRDefault="00AC479E">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E07EEE" w14:textId="77777777" w:rsidR="00AC479E" w:rsidRDefault="00AC479E">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C7237B8" w14:textId="77777777" w:rsidR="00AC479E" w:rsidRDefault="00AC479E">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D05DB9" w14:textId="77777777" w:rsidR="00AC479E" w:rsidRDefault="00AC479E">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48A82772" w14:textId="77777777" w:rsidR="00AC479E" w:rsidRDefault="00AC479E">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5FE24D1" w14:textId="77777777" w:rsidR="00AC479E" w:rsidRDefault="00AC479E">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31D74F0D"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C007992"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9449355" w14:textId="77777777" w:rsidR="00AC479E" w:rsidRDefault="00AC479E">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46D4EDAF" w14:textId="77777777" w:rsidR="00AC479E" w:rsidRDefault="00AC479E">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71AF2930" w14:textId="77777777" w:rsidR="00AC479E" w:rsidRDefault="00AC479E">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67CC15BD" w14:textId="77777777" w:rsidR="00AC479E" w:rsidRDefault="00AC479E">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1B6AE4E1" w14:textId="77777777" w:rsidR="00AC479E" w:rsidRDefault="00AC479E">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6EDB50D2" w14:textId="77777777" w:rsidR="00AC479E" w:rsidRDefault="00AC479E">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EB87442" w14:textId="77777777" w:rsidR="00AC479E" w:rsidRDefault="00AC479E">
            <w:pPr>
              <w:outlineLvl w:val="0"/>
              <w:rPr>
                <w:color w:val="000000"/>
                <w:lang w:eastAsia="zh-CN" w:bidi="hi-IN"/>
              </w:rPr>
            </w:pPr>
            <w:r>
              <w:rPr>
                <w:color w:val="000000"/>
                <w:lang w:eastAsia="zh-CN" w:bidi="hi-IN"/>
              </w:rPr>
              <w:t> </w:t>
            </w:r>
          </w:p>
        </w:tc>
      </w:tr>
      <w:tr w:rsidR="00AC479E" w14:paraId="35245B68"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F3DEF44" w14:textId="77777777" w:rsidR="00AC479E" w:rsidRDefault="00AC479E">
            <w:pPr>
              <w:jc w:val="center"/>
              <w:outlineLvl w:val="0"/>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06110914" w14:textId="77777777" w:rsidR="00AC479E" w:rsidRDefault="00AC479E">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56960407" w14:textId="77777777" w:rsidR="00AC479E" w:rsidRDefault="00AC479E">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425707C" w14:textId="77777777" w:rsidR="00AC479E" w:rsidRDefault="00AC479E">
            <w:pPr>
              <w:jc w:val="center"/>
              <w:outlineLvl w:val="0"/>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3B592D1F" w14:textId="77777777" w:rsidR="00AC479E" w:rsidRDefault="00AC479E">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24E390" w14:textId="77777777" w:rsidR="00AC479E" w:rsidRDefault="00AC479E">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D3AFB55" w14:textId="77777777" w:rsidR="00AC479E" w:rsidRDefault="00AC479E">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C8B490" w14:textId="77777777" w:rsidR="00AC479E" w:rsidRDefault="00AC479E">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0C3B321" w14:textId="77777777" w:rsidR="00AC479E" w:rsidRDefault="00AC479E">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EBBE962" w14:textId="77777777" w:rsidR="00AC479E" w:rsidRDefault="00AC479E">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29F519C3"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3AEA1A6B"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420446C6" w14:textId="77777777" w:rsidR="00AC479E" w:rsidRDefault="00AC479E">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391BF3D8" w14:textId="77777777" w:rsidR="00AC479E" w:rsidRDefault="00AC479E">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00667E1D" w14:textId="77777777" w:rsidR="00AC479E" w:rsidRDefault="00AC479E">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7700CD70" w14:textId="77777777" w:rsidR="00AC479E" w:rsidRDefault="00AC479E">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4D636A6" w14:textId="77777777" w:rsidR="00AC479E" w:rsidRDefault="00AC479E">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58FB7B5C" w14:textId="77777777" w:rsidR="00AC479E" w:rsidRDefault="00AC479E">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42B85868" w14:textId="77777777" w:rsidR="00AC479E" w:rsidRDefault="00AC479E">
            <w:pPr>
              <w:outlineLvl w:val="0"/>
              <w:rPr>
                <w:color w:val="000000"/>
                <w:lang w:eastAsia="zh-CN" w:bidi="hi-IN"/>
              </w:rPr>
            </w:pPr>
            <w:r>
              <w:rPr>
                <w:color w:val="000000"/>
                <w:lang w:eastAsia="zh-CN" w:bidi="hi-IN"/>
              </w:rPr>
              <w:t> </w:t>
            </w:r>
          </w:p>
        </w:tc>
      </w:tr>
      <w:tr w:rsidR="00AC479E" w14:paraId="139A2FF6"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ED38583" w14:textId="77777777" w:rsidR="00AC479E" w:rsidRDefault="00AC479E">
            <w:pPr>
              <w:jc w:val="center"/>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23B5DF8A" w14:textId="77777777" w:rsidR="00AC479E" w:rsidRDefault="00AC479E">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134D68A8" w14:textId="77777777" w:rsidR="00AC479E" w:rsidRDefault="00AC479E">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BB4BF5D"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001E0D75" w14:textId="77777777" w:rsidR="00AC479E" w:rsidRDefault="00AC479E">
            <w:pPr>
              <w:jc w:val="cente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BF6FD99"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D6BA3FB"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ED4C2" w14:textId="77777777" w:rsidR="00AC479E" w:rsidRDefault="00AC479E">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DB50AFD" w14:textId="77777777" w:rsidR="00AC479E" w:rsidRDefault="00AC479E">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573770F" w14:textId="77777777" w:rsidR="00AC479E" w:rsidRDefault="00AC479E">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59AB4AB2"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1B5D7D1C"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C956AF8" w14:textId="77777777" w:rsidR="00AC479E" w:rsidRDefault="00AC479E">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3B359718" w14:textId="77777777" w:rsidR="00AC479E" w:rsidRDefault="00AC479E">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11F235E2" w14:textId="77777777" w:rsidR="00AC479E" w:rsidRDefault="00AC479E">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1409E17E" w14:textId="77777777" w:rsidR="00AC479E" w:rsidRDefault="00AC479E">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A1C4FB3" w14:textId="77777777" w:rsidR="00AC479E" w:rsidRDefault="00AC479E">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0B2A7753" w14:textId="77777777" w:rsidR="00AC479E" w:rsidRDefault="00AC479E">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73050D7" w14:textId="77777777" w:rsidR="00AC479E" w:rsidRDefault="00AC479E">
            <w:pPr>
              <w:rPr>
                <w:color w:val="000000"/>
                <w:lang w:eastAsia="zh-CN" w:bidi="hi-IN"/>
              </w:rPr>
            </w:pPr>
            <w:r>
              <w:rPr>
                <w:color w:val="000000"/>
                <w:lang w:eastAsia="zh-CN" w:bidi="hi-IN"/>
              </w:rPr>
              <w:t> </w:t>
            </w:r>
          </w:p>
        </w:tc>
      </w:tr>
      <w:tr w:rsidR="00AC479E" w14:paraId="219FF88D"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1D2E9A8E" w14:textId="77777777" w:rsidR="00AC479E" w:rsidRDefault="00AC479E">
            <w:pPr>
              <w:jc w:val="center"/>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1FEBF72E" w14:textId="77777777" w:rsidR="00AC479E" w:rsidRDefault="00AC479E">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3A765F07" w14:textId="77777777" w:rsidR="00AC479E" w:rsidRDefault="00AC479E">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A2855AC"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286BA84A" w14:textId="77777777" w:rsidR="00AC479E" w:rsidRDefault="00AC479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523DB93"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BAB7531"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BB83A9" w14:textId="77777777" w:rsidR="00AC479E" w:rsidRDefault="00AC479E">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3B6C056" w14:textId="77777777" w:rsidR="00AC479E" w:rsidRDefault="00AC479E">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44FD8A32" w14:textId="77777777" w:rsidR="00AC479E" w:rsidRDefault="00AC479E">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4DAB69D1"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440765F8"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ADFBC46" w14:textId="77777777" w:rsidR="00AC479E" w:rsidRDefault="00AC479E">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2446B9D3" w14:textId="77777777" w:rsidR="00AC479E" w:rsidRDefault="00AC479E">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485398D0" w14:textId="77777777" w:rsidR="00AC479E" w:rsidRDefault="00AC479E">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4A1A3024" w14:textId="77777777" w:rsidR="00AC479E" w:rsidRDefault="00AC479E">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9B5A0FA" w14:textId="77777777" w:rsidR="00AC479E" w:rsidRDefault="00AC479E">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77ED9718" w14:textId="77777777" w:rsidR="00AC479E" w:rsidRDefault="00AC479E">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0CA72B8" w14:textId="77777777" w:rsidR="00AC479E" w:rsidRDefault="00AC479E">
            <w:pPr>
              <w:rPr>
                <w:color w:val="000000"/>
                <w:lang w:eastAsia="zh-CN" w:bidi="hi-IN"/>
              </w:rPr>
            </w:pPr>
            <w:r>
              <w:rPr>
                <w:color w:val="000000"/>
                <w:lang w:eastAsia="zh-CN" w:bidi="hi-IN"/>
              </w:rPr>
              <w:t> </w:t>
            </w:r>
          </w:p>
        </w:tc>
      </w:tr>
      <w:tr w:rsidR="00AC479E" w14:paraId="7B42B4D2"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10F0EDE" w14:textId="77777777" w:rsidR="00AC479E" w:rsidRDefault="00AC479E">
            <w:pPr>
              <w:jc w:val="center"/>
              <w:rPr>
                <w:lang w:eastAsia="zh-CN" w:bidi="hi-IN"/>
              </w:rPr>
            </w:pPr>
            <w:r>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9BA25BB" w14:textId="77777777" w:rsidR="00AC479E" w:rsidRDefault="00AC479E">
            <w:pP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462A8F" w14:textId="77777777" w:rsidR="00AC479E" w:rsidRDefault="00AC479E">
            <w:pPr>
              <w:jc w:val="center"/>
              <w:rPr>
                <w:color w:val="000000"/>
                <w:lang w:eastAsia="zh-CN" w:bidi="hi-IN"/>
              </w:rPr>
            </w:pPr>
            <w:r>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FDB8F8F"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single" w:sz="4" w:space="0" w:color="auto"/>
              <w:bottom w:val="single" w:sz="4" w:space="0" w:color="auto"/>
              <w:right w:val="single" w:sz="4" w:space="0" w:color="auto"/>
            </w:tcBorders>
            <w:vAlign w:val="center"/>
            <w:hideMark/>
          </w:tcPr>
          <w:p w14:paraId="151F3219" w14:textId="77777777" w:rsidR="00AC479E" w:rsidRDefault="00AC479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8D1B80E"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08EDC28"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A0DA07" w14:textId="77777777" w:rsidR="00AC479E" w:rsidRDefault="00AC479E">
            <w:pPr>
              <w:jc w:val="cente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1CD8FCD0" w14:textId="77777777" w:rsidR="00AC479E" w:rsidRDefault="00AC479E">
            <w:pPr>
              <w:rPr>
                <w:color w:val="000000"/>
                <w:lang w:eastAsia="zh-CN" w:bidi="hi-IN"/>
              </w:rPr>
            </w:pPr>
            <w:r>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4B6768DD" w14:textId="77777777" w:rsidR="00AC479E" w:rsidRDefault="00AC479E">
            <w:pPr>
              <w:rPr>
                <w:color w:val="000000"/>
                <w:lang w:eastAsia="zh-CN" w:bidi="hi-IN"/>
              </w:rPr>
            </w:pPr>
            <w:r>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592ED40E"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489FAE5"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C6B0CEA" w14:textId="77777777" w:rsidR="00AC479E" w:rsidRDefault="00AC479E">
            <w:pPr>
              <w:rPr>
                <w:color w:val="000000"/>
                <w:lang w:eastAsia="zh-CN" w:bidi="hi-IN"/>
              </w:rPr>
            </w:pPr>
            <w:r>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61DB523C" w14:textId="77777777" w:rsidR="00AC479E" w:rsidRDefault="00AC479E">
            <w:pPr>
              <w:rPr>
                <w:color w:val="000000"/>
                <w:lang w:eastAsia="zh-CN" w:bidi="hi-IN"/>
              </w:rPr>
            </w:pPr>
            <w:r>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35EEB0EC" w14:textId="77777777" w:rsidR="00AC479E" w:rsidRDefault="00AC479E">
            <w:pPr>
              <w:rPr>
                <w:color w:val="000000"/>
                <w:lang w:eastAsia="zh-CN" w:bidi="hi-IN"/>
              </w:rPr>
            </w:pPr>
            <w:r>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1062182" w14:textId="77777777" w:rsidR="00AC479E" w:rsidRDefault="00AC479E">
            <w:pPr>
              <w:rPr>
                <w:color w:val="000000"/>
                <w:lang w:eastAsia="zh-CN" w:bidi="hi-IN"/>
              </w:rPr>
            </w:pPr>
            <w:r>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03402E8E" w14:textId="77777777" w:rsidR="00AC479E" w:rsidRDefault="00AC479E">
            <w:pPr>
              <w:rPr>
                <w:color w:val="000000"/>
                <w:lang w:eastAsia="zh-CN" w:bidi="hi-IN"/>
              </w:rPr>
            </w:pPr>
            <w:r>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5046A526" w14:textId="77777777" w:rsidR="00AC479E" w:rsidRDefault="00AC479E">
            <w:pPr>
              <w:rPr>
                <w:color w:val="000000"/>
                <w:lang w:eastAsia="zh-CN" w:bidi="hi-IN"/>
              </w:rPr>
            </w:pPr>
            <w:r>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413A790D" w14:textId="77777777" w:rsidR="00AC479E" w:rsidRDefault="00AC479E">
            <w:pPr>
              <w:rPr>
                <w:color w:val="000000"/>
                <w:lang w:eastAsia="zh-CN" w:bidi="hi-IN"/>
              </w:rPr>
            </w:pPr>
            <w:r>
              <w:rPr>
                <w:color w:val="000000"/>
                <w:lang w:eastAsia="zh-CN" w:bidi="hi-IN"/>
              </w:rPr>
              <w:t> </w:t>
            </w:r>
          </w:p>
        </w:tc>
      </w:tr>
      <w:tr w:rsidR="00AC479E" w14:paraId="00F27719"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91FD8F8"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5D38586"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EB640F0"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0E64088"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C46794D"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6A834ED"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E03132E"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703B68F"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47F66B0"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693468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B04912A"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941CAF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14C70B"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424ABE4"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DE31AD2"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C88F80F"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DA0FE09"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43E8E04"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EDAF4EA" w14:textId="77777777" w:rsidR="00AC479E" w:rsidRDefault="00AC479E">
            <w:pPr>
              <w:rPr>
                <w:color w:val="000000"/>
                <w:lang w:eastAsia="zh-CN" w:bidi="hi-IN"/>
              </w:rPr>
            </w:pPr>
          </w:p>
        </w:tc>
      </w:tr>
      <w:tr w:rsidR="00AC479E" w14:paraId="390512C4"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0CFB57F"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B72CAE9"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DDF491A"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A04390B"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F0D4997"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BCD0396"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0F9A9D"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8AB3C1A"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C2D545E"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20A56FB"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1B7B8A8"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033E28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86BC59"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8F4719B"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4B727E4"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18234D6"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B31DBDE"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2CCC398"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4785FEF" w14:textId="77777777" w:rsidR="00AC479E" w:rsidRDefault="00AC479E">
            <w:pPr>
              <w:rPr>
                <w:color w:val="000000"/>
                <w:lang w:eastAsia="zh-CN" w:bidi="hi-IN"/>
              </w:rPr>
            </w:pPr>
          </w:p>
        </w:tc>
      </w:tr>
      <w:tr w:rsidR="00AC479E" w14:paraId="5C7A549F"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2ADB2DC"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CB36A9B"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A0D7720"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19FF704"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0D43FFA"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9A7267A"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C7BC2D3"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2EE14CF"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2A1224A"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AAD4999"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4ED4ED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F598C4"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EF2862D"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9122034"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76A12AE"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B5B61FE"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BCB43BC"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FF263CF"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0EBADE1" w14:textId="77777777" w:rsidR="00AC479E" w:rsidRDefault="00AC479E">
            <w:pPr>
              <w:rPr>
                <w:color w:val="000000"/>
                <w:lang w:eastAsia="zh-CN" w:bidi="hi-IN"/>
              </w:rPr>
            </w:pPr>
          </w:p>
        </w:tc>
      </w:tr>
      <w:tr w:rsidR="00AC479E" w14:paraId="304F8A20"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C0D4754"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4764D1E"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9792514"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7905E69"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882BC70"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A83C372"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BEDAD14"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815A8BC"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1F737A5"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41E9ED1"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5BF84B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53B460"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93BBAC9"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379B13A"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E90A974"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EC1A780"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643A3C1"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BEDFD2E"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4168DED" w14:textId="77777777" w:rsidR="00AC479E" w:rsidRDefault="00AC479E">
            <w:pPr>
              <w:rPr>
                <w:color w:val="000000"/>
                <w:lang w:eastAsia="zh-CN" w:bidi="hi-IN"/>
              </w:rPr>
            </w:pPr>
          </w:p>
        </w:tc>
      </w:tr>
      <w:tr w:rsidR="00AC479E" w14:paraId="12CF9F2D"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672BCF9"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AC88402"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97D1BC3"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F9EFC46"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14113FA"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8A80BC1"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1D7ABDA"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9E8A1A3"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C8DC315"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581C07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DC07149"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AC6ED3E"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881069"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AEA380D"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675357E"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9921CC2"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5660D3A"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716403D"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BAB39A8" w14:textId="77777777" w:rsidR="00AC479E" w:rsidRDefault="00AC479E">
            <w:pPr>
              <w:rPr>
                <w:color w:val="000000"/>
                <w:lang w:eastAsia="zh-CN" w:bidi="hi-IN"/>
              </w:rPr>
            </w:pPr>
          </w:p>
        </w:tc>
      </w:tr>
      <w:tr w:rsidR="00AC479E" w14:paraId="4FC06020"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21A3D37"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3AB45D8"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CA3214B"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941326E"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5388D49"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59115F0"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A039205"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605B124"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3699E6D"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5EF8819"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145126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DEF146"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0DAE2B2"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837AAEC"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AA4D4B6"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0810DB5"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1F78616"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FDFCFB6"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8304B2A" w14:textId="77777777" w:rsidR="00AC479E" w:rsidRDefault="00AC479E">
            <w:pPr>
              <w:rPr>
                <w:color w:val="000000"/>
                <w:lang w:eastAsia="zh-CN" w:bidi="hi-IN"/>
              </w:rPr>
            </w:pPr>
          </w:p>
        </w:tc>
      </w:tr>
      <w:tr w:rsidR="00AC479E" w14:paraId="09625150"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2348B9C"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4DCAD4C"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0F11D58"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CFF7F8D"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0CD221B"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8A25680"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6DD4D88"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2F43CDD"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ECFB7AF"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1C6A6C3"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CF88027"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4590E9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790A591"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32CA429"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A295BB"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25702CC"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F131A1D"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ADD8162"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EB964F1" w14:textId="77777777" w:rsidR="00AC479E" w:rsidRDefault="00AC479E">
            <w:pPr>
              <w:rPr>
                <w:color w:val="000000"/>
                <w:lang w:eastAsia="zh-CN" w:bidi="hi-IN"/>
              </w:rPr>
            </w:pPr>
          </w:p>
        </w:tc>
      </w:tr>
      <w:tr w:rsidR="00AC479E" w14:paraId="1D1C0B56"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BD622C9"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1013FC2"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7F79493"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00B8D7D"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63FE1B2"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BC22D66"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35483AF"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C4CC46B"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817E973"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863E3E7"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B2AE9F6"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5E626C"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7F2C431"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75D687D"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57E5155"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A03267D"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5E83F96"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9DC1D7C"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C63D62A" w14:textId="77777777" w:rsidR="00AC479E" w:rsidRDefault="00AC479E">
            <w:pPr>
              <w:rPr>
                <w:color w:val="000000"/>
                <w:lang w:eastAsia="zh-CN" w:bidi="hi-IN"/>
              </w:rPr>
            </w:pPr>
          </w:p>
        </w:tc>
      </w:tr>
      <w:tr w:rsidR="00AC479E" w14:paraId="4FB04466"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7EBA24E"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5BE6FCB"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5D36FF9"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B7B8A42"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D73E7E8"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29498A1"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B04129"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9C0B894"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175FB2D"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631DF64"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253C457"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29FFC3F"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9CD108"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10BF912"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35F073A"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FA4EDD2"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5448282"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04F7A62"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416F48B" w14:textId="77777777" w:rsidR="00AC479E" w:rsidRDefault="00AC479E">
            <w:pPr>
              <w:rPr>
                <w:color w:val="000000"/>
                <w:lang w:eastAsia="zh-CN" w:bidi="hi-IN"/>
              </w:rPr>
            </w:pPr>
          </w:p>
        </w:tc>
      </w:tr>
      <w:tr w:rsidR="00AC479E" w14:paraId="197B4A48"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83CD6F8"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10FC0BD"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461C191"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54BA646"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236BA06"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88B55EB"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46BD4C4"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7CE261E"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A99083E"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BDE06F8"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FBE26C5"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CE222C4"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A5C92D1"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C793F0D"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74E1D6"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908C25B"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0150151"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0E03541"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467B444" w14:textId="77777777" w:rsidR="00AC479E" w:rsidRDefault="00AC479E">
            <w:pPr>
              <w:rPr>
                <w:color w:val="000000"/>
                <w:lang w:eastAsia="zh-CN" w:bidi="hi-IN"/>
              </w:rPr>
            </w:pPr>
          </w:p>
        </w:tc>
      </w:tr>
      <w:tr w:rsidR="00AC479E" w14:paraId="0904E380"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9DD5AC3"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BEFC3EE"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83C5A2E"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E5C4C96"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5F2E0F9"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1AD790F"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70A3507"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DA11BB1"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8B04073"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CA54BE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C5CB0E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AFAA625"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CC49D54"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DD468B9"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8C24672"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0153098"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7F6255C"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9043B39"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260DCD6" w14:textId="77777777" w:rsidR="00AC479E" w:rsidRDefault="00AC479E">
            <w:pPr>
              <w:rPr>
                <w:color w:val="000000"/>
                <w:lang w:eastAsia="zh-CN" w:bidi="hi-IN"/>
              </w:rPr>
            </w:pPr>
          </w:p>
        </w:tc>
      </w:tr>
      <w:tr w:rsidR="00AC479E" w14:paraId="4E2DCA56"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B984C64"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CB75638"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0737D88"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9A3A66B"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63432CF"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B8E042B"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242BEB6"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59B24D5"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BE0DB9E"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C5606E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B52AE59"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DF7402F"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66193A"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4E28ADA"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1F5C3A8"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C5FE48A"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5CF5A2C"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EC3343C"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1B7AB28" w14:textId="77777777" w:rsidR="00AC479E" w:rsidRDefault="00AC479E">
            <w:pPr>
              <w:rPr>
                <w:color w:val="000000"/>
                <w:lang w:eastAsia="zh-CN" w:bidi="hi-IN"/>
              </w:rPr>
            </w:pPr>
          </w:p>
        </w:tc>
      </w:tr>
      <w:tr w:rsidR="00AC479E" w14:paraId="0C566948"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DB836E8"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F1F512D"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F79FE97"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628DF7D"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912A92F"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BF143B1"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1BED26A"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09B02C0"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5C55C36"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F6F630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F35D99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FE9EAA6"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BDBA5E5"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477EF87"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82CBD67"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76AC41A"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5F1EF51"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D76B00B"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D4C89FC" w14:textId="77777777" w:rsidR="00AC479E" w:rsidRDefault="00AC479E">
            <w:pPr>
              <w:rPr>
                <w:color w:val="000000"/>
                <w:lang w:eastAsia="zh-CN" w:bidi="hi-IN"/>
              </w:rPr>
            </w:pPr>
          </w:p>
        </w:tc>
      </w:tr>
    </w:tbl>
    <w:p w14:paraId="6A11B5BD" w14:textId="77777777" w:rsidR="00AC479E" w:rsidRDefault="00AC479E" w:rsidP="00AC479E">
      <w:pPr>
        <w:tabs>
          <w:tab w:val="left" w:pos="10768"/>
        </w:tabs>
        <w:rPr>
          <w:rFonts w:eastAsia="Calibri"/>
          <w:color w:val="00000A"/>
          <w:sz w:val="22"/>
          <w:szCs w:val="22"/>
          <w:lang w:eastAsia="zh-CN" w:bidi="hi-IN"/>
        </w:rPr>
      </w:pPr>
      <w:r>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AC479E" w14:paraId="1C1DDC79" w14:textId="77777777" w:rsidTr="00AC479E">
        <w:trPr>
          <w:trHeight w:val="403"/>
          <w:jc w:val="center"/>
        </w:trPr>
        <w:tc>
          <w:tcPr>
            <w:tcW w:w="8356" w:type="dxa"/>
            <w:hideMark/>
          </w:tcPr>
          <w:p w14:paraId="4475F18C" w14:textId="77777777" w:rsidR="00AC479E" w:rsidRDefault="00AC479E">
            <w:pPr>
              <w:rPr>
                <w:lang w:eastAsia="zh-CN" w:bidi="hi-IN"/>
              </w:rPr>
            </w:pPr>
            <w:r>
              <w:rPr>
                <w:b/>
                <w:lang w:eastAsia="zh-CN" w:bidi="hi-IN"/>
              </w:rPr>
              <w:t>Государственный заказчик:</w:t>
            </w:r>
          </w:p>
        </w:tc>
        <w:tc>
          <w:tcPr>
            <w:tcW w:w="4790" w:type="dxa"/>
            <w:hideMark/>
          </w:tcPr>
          <w:p w14:paraId="7BC0522F" w14:textId="77777777" w:rsidR="00AC479E" w:rsidRDefault="00AC479E">
            <w:pPr>
              <w:rPr>
                <w:b/>
                <w:bCs/>
                <w:lang w:eastAsia="zh-CN" w:bidi="hi-IN"/>
              </w:rPr>
            </w:pPr>
            <w:r>
              <w:rPr>
                <w:b/>
                <w:bCs/>
                <w:lang w:eastAsia="zh-CN" w:bidi="hi-IN"/>
              </w:rPr>
              <w:t>Подрядчик:</w:t>
            </w:r>
          </w:p>
        </w:tc>
      </w:tr>
      <w:tr w:rsidR="00AC479E" w14:paraId="097C124B" w14:textId="77777777" w:rsidTr="00AC479E">
        <w:trPr>
          <w:jc w:val="center"/>
        </w:trPr>
        <w:tc>
          <w:tcPr>
            <w:tcW w:w="8356" w:type="dxa"/>
            <w:hideMark/>
          </w:tcPr>
          <w:p w14:paraId="409FCA20" w14:textId="77777777" w:rsidR="00AC479E" w:rsidRDefault="00AC479E">
            <w:pPr>
              <w:rPr>
                <w:b/>
                <w:bCs/>
                <w:lang w:eastAsia="zh-CN" w:bidi="hi-IN"/>
              </w:rPr>
            </w:pPr>
          </w:p>
        </w:tc>
        <w:tc>
          <w:tcPr>
            <w:tcW w:w="4790" w:type="dxa"/>
          </w:tcPr>
          <w:p w14:paraId="4D1A01FE" w14:textId="77777777" w:rsidR="00AC479E" w:rsidRDefault="00AC479E">
            <w:pPr>
              <w:rPr>
                <w:lang w:eastAsia="zh-CN" w:bidi="hi-IN"/>
              </w:rPr>
            </w:pPr>
          </w:p>
          <w:p w14:paraId="79CB5B57" w14:textId="77777777" w:rsidR="00AC479E" w:rsidRDefault="00AC479E">
            <w:pPr>
              <w:rPr>
                <w:lang w:eastAsia="zh-CN" w:bidi="hi-IN"/>
              </w:rPr>
            </w:pPr>
          </w:p>
        </w:tc>
      </w:tr>
      <w:tr w:rsidR="00AC479E" w14:paraId="00A92E28" w14:textId="77777777" w:rsidTr="00AC479E">
        <w:trPr>
          <w:jc w:val="center"/>
        </w:trPr>
        <w:tc>
          <w:tcPr>
            <w:tcW w:w="8356" w:type="dxa"/>
            <w:hideMark/>
          </w:tcPr>
          <w:p w14:paraId="77D67A1F" w14:textId="77777777" w:rsidR="00AC479E" w:rsidRDefault="00AC479E">
            <w:pPr>
              <w:rPr>
                <w:lang w:eastAsia="zh-CN" w:bidi="hi-IN"/>
              </w:rPr>
            </w:pPr>
            <w:r>
              <w:rPr>
                <w:lang w:eastAsia="zh-CN" w:bidi="hi-IN"/>
              </w:rPr>
              <w:t>__________________/_______________ /</w:t>
            </w:r>
          </w:p>
        </w:tc>
        <w:tc>
          <w:tcPr>
            <w:tcW w:w="4790" w:type="dxa"/>
            <w:hideMark/>
          </w:tcPr>
          <w:p w14:paraId="7A17DDE9" w14:textId="77777777" w:rsidR="00AC479E" w:rsidRDefault="00AC479E">
            <w:pPr>
              <w:rPr>
                <w:lang w:eastAsia="zh-CN" w:bidi="hi-IN"/>
              </w:rPr>
            </w:pPr>
            <w:r>
              <w:rPr>
                <w:lang w:eastAsia="zh-CN" w:bidi="hi-IN"/>
              </w:rPr>
              <w:t>___________________/__________________/</w:t>
            </w:r>
          </w:p>
        </w:tc>
      </w:tr>
      <w:tr w:rsidR="00AC479E" w14:paraId="65766CDB" w14:textId="77777777" w:rsidTr="00AC479E">
        <w:trPr>
          <w:jc w:val="center"/>
        </w:trPr>
        <w:tc>
          <w:tcPr>
            <w:tcW w:w="8356" w:type="dxa"/>
            <w:hideMark/>
          </w:tcPr>
          <w:p w14:paraId="755C6768" w14:textId="77777777" w:rsidR="00AC479E" w:rsidRDefault="00AC479E">
            <w:pPr>
              <w:rPr>
                <w:lang w:eastAsia="zh-CN" w:bidi="hi-IN"/>
              </w:rPr>
            </w:pPr>
            <w:r>
              <w:rPr>
                <w:lang w:eastAsia="zh-CN" w:bidi="hi-IN"/>
              </w:rPr>
              <w:t>М.П.</w:t>
            </w:r>
          </w:p>
        </w:tc>
        <w:tc>
          <w:tcPr>
            <w:tcW w:w="4790" w:type="dxa"/>
            <w:hideMark/>
          </w:tcPr>
          <w:p w14:paraId="74F7E76E" w14:textId="77777777" w:rsidR="00AC479E" w:rsidRDefault="00AC479E">
            <w:pPr>
              <w:rPr>
                <w:lang w:eastAsia="zh-CN" w:bidi="hi-IN"/>
              </w:rPr>
            </w:pPr>
            <w:r>
              <w:rPr>
                <w:lang w:eastAsia="zh-CN" w:bidi="hi-IN"/>
              </w:rPr>
              <w:t>М.П.</w:t>
            </w:r>
          </w:p>
        </w:tc>
      </w:tr>
    </w:tbl>
    <w:p w14:paraId="0B3AFE2E" w14:textId="77777777" w:rsidR="00AC479E" w:rsidRDefault="00AC479E" w:rsidP="00AC479E">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AC479E" w14:paraId="19DCF3E3" w14:textId="77777777" w:rsidTr="00AC479E">
        <w:trPr>
          <w:trHeight w:val="403"/>
          <w:jc w:val="center"/>
        </w:trPr>
        <w:tc>
          <w:tcPr>
            <w:tcW w:w="8356" w:type="dxa"/>
            <w:hideMark/>
          </w:tcPr>
          <w:p w14:paraId="7135DE69" w14:textId="77777777" w:rsidR="00AC479E" w:rsidRDefault="00AC479E">
            <w:pPr>
              <w:rPr>
                <w:b/>
                <w:lang w:eastAsia="zh-CN" w:bidi="hi-IN"/>
              </w:rPr>
            </w:pPr>
            <w:r>
              <w:rPr>
                <w:b/>
                <w:bCs/>
                <w:sz w:val="20"/>
                <w:szCs w:val="20"/>
                <w:lang w:eastAsia="zh-CN" w:bidi="hi-IN"/>
              </w:rPr>
              <w:t>КОНЕЦ ФОРМЫ</w:t>
            </w:r>
          </w:p>
          <w:p w14:paraId="3AA248B9" w14:textId="77777777" w:rsidR="00AC479E" w:rsidRDefault="00AC479E">
            <w:pPr>
              <w:rPr>
                <w:lang w:eastAsia="zh-CN" w:bidi="hi-IN"/>
              </w:rPr>
            </w:pPr>
            <w:r>
              <w:rPr>
                <w:b/>
                <w:lang w:eastAsia="zh-CN" w:bidi="hi-IN"/>
              </w:rPr>
              <w:t>Государственный заказчик:</w:t>
            </w:r>
          </w:p>
        </w:tc>
        <w:tc>
          <w:tcPr>
            <w:tcW w:w="4790" w:type="dxa"/>
          </w:tcPr>
          <w:p w14:paraId="7ECCAE4E" w14:textId="77777777" w:rsidR="00AC479E" w:rsidRDefault="00AC479E">
            <w:pPr>
              <w:rPr>
                <w:b/>
                <w:bCs/>
                <w:lang w:eastAsia="zh-CN" w:bidi="hi-IN"/>
              </w:rPr>
            </w:pPr>
          </w:p>
          <w:p w14:paraId="0D47E305" w14:textId="77777777" w:rsidR="00AC479E" w:rsidRDefault="00AC479E">
            <w:pPr>
              <w:rPr>
                <w:b/>
                <w:bCs/>
                <w:lang w:eastAsia="zh-CN" w:bidi="hi-IN"/>
              </w:rPr>
            </w:pPr>
            <w:r>
              <w:rPr>
                <w:b/>
                <w:bCs/>
                <w:lang w:eastAsia="zh-CN" w:bidi="hi-IN"/>
              </w:rPr>
              <w:t>Подрядчик:</w:t>
            </w:r>
          </w:p>
        </w:tc>
      </w:tr>
      <w:tr w:rsidR="00AC479E" w14:paraId="673F7228" w14:textId="77777777" w:rsidTr="00AC479E">
        <w:trPr>
          <w:jc w:val="center"/>
        </w:trPr>
        <w:tc>
          <w:tcPr>
            <w:tcW w:w="8356" w:type="dxa"/>
            <w:hideMark/>
          </w:tcPr>
          <w:p w14:paraId="4C85005D" w14:textId="77777777" w:rsidR="00AC479E" w:rsidRDefault="00AC479E">
            <w:pPr>
              <w:rPr>
                <w:b/>
                <w:bCs/>
                <w:lang w:eastAsia="zh-CN" w:bidi="hi-IN"/>
              </w:rPr>
            </w:pPr>
          </w:p>
        </w:tc>
        <w:tc>
          <w:tcPr>
            <w:tcW w:w="4790" w:type="dxa"/>
          </w:tcPr>
          <w:p w14:paraId="256BD2C4" w14:textId="77777777" w:rsidR="00AC479E" w:rsidRDefault="00AC479E">
            <w:pPr>
              <w:rPr>
                <w:lang w:eastAsia="zh-CN" w:bidi="hi-IN"/>
              </w:rPr>
            </w:pPr>
          </w:p>
          <w:p w14:paraId="34818105" w14:textId="77777777" w:rsidR="00AC479E" w:rsidRDefault="00AC479E">
            <w:pPr>
              <w:rPr>
                <w:lang w:eastAsia="zh-CN" w:bidi="hi-IN"/>
              </w:rPr>
            </w:pPr>
          </w:p>
        </w:tc>
      </w:tr>
      <w:tr w:rsidR="00AC479E" w14:paraId="55B300B7" w14:textId="77777777" w:rsidTr="00AC479E">
        <w:trPr>
          <w:jc w:val="center"/>
        </w:trPr>
        <w:tc>
          <w:tcPr>
            <w:tcW w:w="8356" w:type="dxa"/>
            <w:hideMark/>
          </w:tcPr>
          <w:p w14:paraId="080B6477" w14:textId="77777777" w:rsidR="00AC479E" w:rsidRDefault="00AC479E">
            <w:pPr>
              <w:rPr>
                <w:lang w:eastAsia="zh-CN" w:bidi="hi-IN"/>
              </w:rPr>
            </w:pPr>
            <w:r>
              <w:rPr>
                <w:lang w:eastAsia="zh-CN" w:bidi="hi-IN"/>
              </w:rPr>
              <w:t>__________________/_______________ /</w:t>
            </w:r>
          </w:p>
        </w:tc>
        <w:tc>
          <w:tcPr>
            <w:tcW w:w="4790" w:type="dxa"/>
            <w:hideMark/>
          </w:tcPr>
          <w:p w14:paraId="3819ED57" w14:textId="77777777" w:rsidR="00AC479E" w:rsidRDefault="00AC479E">
            <w:pPr>
              <w:rPr>
                <w:lang w:eastAsia="zh-CN" w:bidi="hi-IN"/>
              </w:rPr>
            </w:pPr>
            <w:r>
              <w:rPr>
                <w:lang w:eastAsia="zh-CN" w:bidi="hi-IN"/>
              </w:rPr>
              <w:t>___________________/__________________/</w:t>
            </w:r>
          </w:p>
        </w:tc>
      </w:tr>
      <w:tr w:rsidR="00AC479E" w14:paraId="7DD91562" w14:textId="77777777" w:rsidTr="00AC479E">
        <w:trPr>
          <w:jc w:val="center"/>
        </w:trPr>
        <w:tc>
          <w:tcPr>
            <w:tcW w:w="8356" w:type="dxa"/>
            <w:hideMark/>
          </w:tcPr>
          <w:p w14:paraId="4F2F4BB7" w14:textId="77777777" w:rsidR="00AC479E" w:rsidRDefault="00AC479E">
            <w:pPr>
              <w:rPr>
                <w:lang w:eastAsia="zh-CN" w:bidi="hi-IN"/>
              </w:rPr>
            </w:pPr>
            <w:r>
              <w:rPr>
                <w:lang w:eastAsia="zh-CN" w:bidi="hi-IN"/>
              </w:rPr>
              <w:t>М.П.</w:t>
            </w:r>
          </w:p>
        </w:tc>
        <w:tc>
          <w:tcPr>
            <w:tcW w:w="4790" w:type="dxa"/>
            <w:hideMark/>
          </w:tcPr>
          <w:p w14:paraId="64788026" w14:textId="77777777" w:rsidR="00AC479E" w:rsidRDefault="00AC479E">
            <w:pPr>
              <w:rPr>
                <w:lang w:eastAsia="zh-CN" w:bidi="hi-IN"/>
              </w:rPr>
            </w:pPr>
            <w:r>
              <w:rPr>
                <w:lang w:eastAsia="zh-CN" w:bidi="hi-IN"/>
              </w:rPr>
              <w:t>М.П.</w:t>
            </w:r>
          </w:p>
        </w:tc>
      </w:tr>
    </w:tbl>
    <w:p w14:paraId="0C1639CE" w14:textId="77777777" w:rsidR="00AC479E" w:rsidRDefault="00AC479E" w:rsidP="00AC479E">
      <w:pPr>
        <w:tabs>
          <w:tab w:val="left" w:pos="10768"/>
        </w:tabs>
        <w:rPr>
          <w:lang w:eastAsia="zh-CN" w:bidi="hi-IN"/>
        </w:rPr>
      </w:pPr>
      <w:r>
        <w:rPr>
          <w:lang w:eastAsia="zh-CN" w:bidi="hi-IN"/>
        </w:rPr>
        <w:tab/>
      </w:r>
    </w:p>
    <w:p w14:paraId="4BB44836" w14:textId="77777777" w:rsidR="00AC479E" w:rsidRDefault="00AC479E" w:rsidP="00AC479E">
      <w:pPr>
        <w:rPr>
          <w:lang w:eastAsia="zh-CN" w:bidi="hi-IN"/>
        </w:rPr>
        <w:sectPr w:rsidR="00AC479E">
          <w:pgSz w:w="16838" w:h="11906" w:orient="landscape"/>
          <w:pgMar w:top="1135" w:right="1134" w:bottom="850" w:left="1134" w:header="708" w:footer="708" w:gutter="0"/>
          <w:cols w:space="720"/>
        </w:sectPr>
      </w:pPr>
    </w:p>
    <w:p w14:paraId="5E43182E" w14:textId="77777777" w:rsidR="00AC479E" w:rsidRDefault="00AC479E" w:rsidP="00AC479E">
      <w:pPr>
        <w:pStyle w:val="aff9"/>
        <w:jc w:val="right"/>
        <w:rPr>
          <w:rFonts w:ascii="Times New Roman" w:hAnsi="Times New Roman"/>
          <w:lang w:eastAsia="zh-CN" w:bidi="hi-IN"/>
        </w:rPr>
      </w:pPr>
      <w:r>
        <w:rPr>
          <w:rFonts w:ascii="Times New Roman" w:hAnsi="Times New Roman"/>
        </w:rPr>
        <w:lastRenderedPageBreak/>
        <w:t>Приложение №3</w:t>
      </w:r>
    </w:p>
    <w:p w14:paraId="4F039160"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56ECE298"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58BDCF70" w14:textId="77777777" w:rsidR="00AC479E" w:rsidRDefault="00AC479E" w:rsidP="00AC479E">
      <w:pPr>
        <w:pStyle w:val="aff9"/>
        <w:spacing w:line="276" w:lineRule="auto"/>
        <w:jc w:val="right"/>
        <w:rPr>
          <w:rFonts w:ascii="Times New Roman" w:hAnsi="Times New Roman"/>
        </w:rPr>
      </w:pPr>
      <w:r>
        <w:rPr>
          <w:rFonts w:ascii="Times New Roman" w:hAnsi="Times New Roman"/>
        </w:rPr>
        <w:t>на 600 учащихся по ул. Мира в г. Бахчисарае»</w:t>
      </w:r>
    </w:p>
    <w:p w14:paraId="04CBDCF3" w14:textId="77777777" w:rsidR="00AC479E" w:rsidRDefault="00AC479E" w:rsidP="00AC479E">
      <w:pPr>
        <w:pStyle w:val="aff9"/>
        <w:jc w:val="right"/>
        <w:rPr>
          <w:rFonts w:ascii="Times New Roman" w:hAnsi="Times New Roman"/>
        </w:rPr>
      </w:pPr>
      <w:r>
        <w:rPr>
          <w:rFonts w:ascii="Times New Roman" w:hAnsi="Times New Roman"/>
        </w:rPr>
        <w:t>№___________________от___________________</w:t>
      </w:r>
    </w:p>
    <w:p w14:paraId="1BE800EA" w14:textId="77777777" w:rsidR="00AC479E" w:rsidRDefault="00AC479E" w:rsidP="00AC479E">
      <w:pPr>
        <w:pStyle w:val="afd"/>
        <w:spacing w:line="360" w:lineRule="auto"/>
        <w:rPr>
          <w:b/>
          <w:snapToGrid w:val="0"/>
          <w:sz w:val="22"/>
          <w:szCs w:val="22"/>
        </w:rPr>
      </w:pPr>
      <w:r>
        <w:rPr>
          <w:b/>
          <w:snapToGrid w:val="0"/>
          <w:sz w:val="22"/>
          <w:szCs w:val="22"/>
        </w:rPr>
        <w:t xml:space="preserve">    </w:t>
      </w:r>
      <w:bookmarkStart w:id="192" w:name="_Hlk142129046"/>
      <w:r>
        <w:rPr>
          <w:b/>
          <w:snapToGrid w:val="0"/>
          <w:sz w:val="22"/>
          <w:szCs w:val="22"/>
        </w:rPr>
        <w:t>ФОРМА</w:t>
      </w:r>
    </w:p>
    <w:p w14:paraId="2E77D20C" w14:textId="77777777" w:rsidR="00AC479E" w:rsidRDefault="00AC479E" w:rsidP="00AC479E">
      <w:pPr>
        <w:jc w:val="center"/>
        <w:rPr>
          <w:b/>
        </w:rPr>
      </w:pPr>
      <w:r>
        <w:rPr>
          <w:b/>
        </w:rPr>
        <w:t xml:space="preserve">АКТ ПРИЕМА-ПЕРЕДАЧИ СТРОИТЕЛЬНОЙ ПЛОЩАДКИ </w:t>
      </w:r>
    </w:p>
    <w:p w14:paraId="45C1E350" w14:textId="77777777" w:rsidR="00AC479E" w:rsidRDefault="00AC479E" w:rsidP="00AC479E">
      <w:pPr>
        <w:jc w:val="center"/>
        <w:rPr>
          <w:b/>
        </w:rPr>
      </w:pPr>
      <w:r>
        <w:rPr>
          <w:b/>
        </w:rPr>
        <w:t xml:space="preserve">по объекту: «Строительство общеобразовательной школы на 600 учащихся </w:t>
      </w:r>
    </w:p>
    <w:p w14:paraId="3A3A3C72" w14:textId="77777777" w:rsidR="00AC479E" w:rsidRDefault="00AC479E" w:rsidP="00AC479E">
      <w:pPr>
        <w:jc w:val="center"/>
        <w:rPr>
          <w:b/>
        </w:rPr>
      </w:pPr>
      <w:r>
        <w:rPr>
          <w:b/>
        </w:rPr>
        <w:t>по ул. Мира в г. Бахчисарае»</w:t>
      </w:r>
    </w:p>
    <w:p w14:paraId="672DA6B8" w14:textId="77777777" w:rsidR="00AC479E" w:rsidRDefault="00AC479E" w:rsidP="00AC479E">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AC479E" w14:paraId="4B7AD2A9" w14:textId="77777777" w:rsidTr="00AC479E">
        <w:tc>
          <w:tcPr>
            <w:tcW w:w="3099" w:type="dxa"/>
            <w:hideMark/>
          </w:tcPr>
          <w:p w14:paraId="5D61E1B8" w14:textId="77777777" w:rsidR="00AC479E" w:rsidRDefault="00AC479E">
            <w:pPr>
              <w:spacing w:line="360" w:lineRule="auto"/>
              <w:rPr>
                <w:lang w:eastAsia="zh-CN" w:bidi="hi-IN"/>
              </w:rPr>
            </w:pPr>
            <w:r>
              <w:rPr>
                <w:lang w:eastAsia="zh-CN" w:bidi="hi-IN"/>
              </w:rPr>
              <w:t>г.______, Республика Крым</w:t>
            </w:r>
          </w:p>
        </w:tc>
        <w:tc>
          <w:tcPr>
            <w:tcW w:w="2510" w:type="dxa"/>
          </w:tcPr>
          <w:p w14:paraId="0F1D39DF" w14:textId="77777777" w:rsidR="00AC479E" w:rsidRDefault="00AC479E">
            <w:pPr>
              <w:spacing w:line="360" w:lineRule="auto"/>
              <w:ind w:firstLine="5760"/>
              <w:jc w:val="right"/>
              <w:rPr>
                <w:lang w:eastAsia="zh-CN" w:bidi="hi-IN"/>
              </w:rPr>
            </w:pPr>
          </w:p>
        </w:tc>
        <w:tc>
          <w:tcPr>
            <w:tcW w:w="3745" w:type="dxa"/>
            <w:hideMark/>
          </w:tcPr>
          <w:p w14:paraId="6F41D44F" w14:textId="77777777" w:rsidR="00AC479E" w:rsidRDefault="00AC479E">
            <w:pPr>
              <w:spacing w:line="360" w:lineRule="auto"/>
              <w:jc w:val="right"/>
              <w:rPr>
                <w:lang w:eastAsia="zh-CN" w:bidi="hi-IN"/>
              </w:rPr>
            </w:pPr>
            <w:r>
              <w:rPr>
                <w:lang w:eastAsia="zh-CN" w:bidi="hi-IN"/>
              </w:rPr>
              <w:t>"___"__________20___ г.</w:t>
            </w:r>
          </w:p>
        </w:tc>
      </w:tr>
    </w:tbl>
    <w:p w14:paraId="41F06FE4" w14:textId="77777777" w:rsidR="00AC479E" w:rsidRDefault="00AC479E" w:rsidP="00AC479E">
      <w:pPr>
        <w:ind w:firstLine="567"/>
        <w:jc w:val="both"/>
        <w:rPr>
          <w:bCs/>
        </w:rPr>
      </w:pPr>
      <w:r>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bCs/>
          <w:u w:val="single"/>
        </w:rPr>
        <w:t>20 г</w:t>
      </w:r>
      <w:r>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0015725" w14:textId="77777777" w:rsidR="00AC479E" w:rsidRDefault="00AC479E" w:rsidP="00AC479E">
      <w:pPr>
        <w:numPr>
          <w:ilvl w:val="0"/>
          <w:numId w:val="43"/>
        </w:numPr>
        <w:spacing w:line="276" w:lineRule="auto"/>
        <w:ind w:left="0" w:firstLine="567"/>
        <w:jc w:val="both"/>
        <w:rPr>
          <w:bCs/>
        </w:rPr>
      </w:pPr>
      <w:r>
        <w:rPr>
          <w:bCs/>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Бахчисарайский р-н, г. Бахчисарай, ул. Мира. Кадастровый номер земельного участка: 90:01:010106:547</w:t>
      </w:r>
      <w:r>
        <w:rPr>
          <w:lang w:eastAsia="en-US"/>
        </w:rPr>
        <w:t>.</w:t>
      </w:r>
    </w:p>
    <w:p w14:paraId="0E78EDB4" w14:textId="77777777" w:rsidR="00AC479E" w:rsidRDefault="00AC479E" w:rsidP="00AC479E">
      <w:pPr>
        <w:numPr>
          <w:ilvl w:val="0"/>
          <w:numId w:val="43"/>
        </w:numPr>
        <w:spacing w:line="276" w:lineRule="auto"/>
        <w:ind w:left="0" w:firstLine="567"/>
        <w:jc w:val="both"/>
        <w:rPr>
          <w:bCs/>
        </w:rPr>
      </w:pPr>
      <w:r>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043BBE6" w14:textId="77777777" w:rsidR="00AC479E" w:rsidRDefault="00AC479E" w:rsidP="00AC479E">
      <w:pPr>
        <w:numPr>
          <w:ilvl w:val="0"/>
          <w:numId w:val="43"/>
        </w:numPr>
        <w:spacing w:line="276" w:lineRule="auto"/>
        <w:ind w:left="0" w:firstLine="567"/>
        <w:jc w:val="both"/>
        <w:rPr>
          <w:bCs/>
        </w:rPr>
      </w:pPr>
      <w:r>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518C5885" w14:textId="77777777" w:rsidR="00AC479E" w:rsidRDefault="00AC479E" w:rsidP="00AC479E">
      <w:pPr>
        <w:numPr>
          <w:ilvl w:val="0"/>
          <w:numId w:val="43"/>
        </w:numPr>
        <w:spacing w:line="276" w:lineRule="auto"/>
        <w:ind w:left="0" w:firstLine="567"/>
        <w:jc w:val="both"/>
        <w:rPr>
          <w:bCs/>
        </w:rPr>
      </w:pPr>
      <w:r>
        <w:rPr>
          <w:bCs/>
        </w:rPr>
        <w:t>С момента подписания настоящего акта Подрядчик принимает на себя полную ответственность за использование строительной площадки.</w:t>
      </w:r>
    </w:p>
    <w:p w14:paraId="102CCAB9" w14:textId="77777777" w:rsidR="00AC479E" w:rsidRDefault="00AC479E" w:rsidP="00AC479E">
      <w:pPr>
        <w:numPr>
          <w:ilvl w:val="0"/>
          <w:numId w:val="43"/>
        </w:numPr>
        <w:spacing w:after="240" w:line="276" w:lineRule="auto"/>
        <w:ind w:left="0" w:firstLine="567"/>
        <w:jc w:val="both"/>
        <w:rPr>
          <w:bCs/>
        </w:rPr>
      </w:pPr>
      <w:r>
        <w:rPr>
          <w:bCs/>
        </w:rPr>
        <w:t>Настоящий Акт составлен в двух подлинных экземплярах, имеющих одинаковую юридическую силу по одному для каждой из сторон.</w:t>
      </w:r>
    </w:p>
    <w:p w14:paraId="2169DDF8" w14:textId="77777777" w:rsidR="00AC479E" w:rsidRDefault="00AC479E" w:rsidP="00AC479E">
      <w:pPr>
        <w:spacing w:line="360" w:lineRule="auto"/>
        <w:jc w:val="both"/>
        <w:rPr>
          <w:bCs/>
        </w:rPr>
      </w:pPr>
      <w:r>
        <w:rPr>
          <w:bCs/>
        </w:rPr>
        <w:t>Подписи сторон:</w:t>
      </w:r>
    </w:p>
    <w:p w14:paraId="757546DC" w14:textId="77777777" w:rsidR="00AC479E" w:rsidRDefault="00AC479E" w:rsidP="00AC479E">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b/>
          <w:bCs/>
        </w:rPr>
        <w:t xml:space="preserve">одрядчика </w:t>
      </w:r>
      <w:r>
        <w:rPr>
          <w:u w:val="single"/>
        </w:rPr>
        <w:t xml:space="preserve"> </w:t>
      </w:r>
      <w:r>
        <w:rPr>
          <w:u w:val="single"/>
        </w:rPr>
        <w:tab/>
      </w:r>
      <w:r>
        <w:rPr>
          <w:u w:val="single"/>
        </w:rPr>
        <w:tab/>
      </w:r>
      <w:r>
        <w:rPr>
          <w:u w:val="single"/>
        </w:rPr>
        <w:tab/>
      </w:r>
      <w:r>
        <w:rPr>
          <w:u w:val="single"/>
        </w:rPr>
        <w:tab/>
      </w:r>
    </w:p>
    <w:p w14:paraId="2F2C68F9" w14:textId="77777777" w:rsidR="00AC479E" w:rsidRDefault="00AC479E" w:rsidP="00AC479E">
      <w:pPr>
        <w:spacing w:line="360" w:lineRule="auto"/>
        <w:rPr>
          <w:u w:val="single"/>
        </w:rPr>
      </w:pPr>
      <w:r>
        <w:rPr>
          <w:u w:val="single"/>
        </w:rPr>
        <w:t>КОНЕЦ ФОРМЫ</w:t>
      </w:r>
    </w:p>
    <w:tbl>
      <w:tblPr>
        <w:tblW w:w="9460" w:type="dxa"/>
        <w:jc w:val="center"/>
        <w:tblLook w:val="04A0" w:firstRow="1" w:lastRow="0" w:firstColumn="1" w:lastColumn="0" w:noHBand="0" w:noVBand="1"/>
      </w:tblPr>
      <w:tblGrid>
        <w:gridCol w:w="4670"/>
        <w:gridCol w:w="4790"/>
      </w:tblGrid>
      <w:tr w:rsidR="00AC479E" w14:paraId="09CE8BD3" w14:textId="77777777" w:rsidTr="00AC479E">
        <w:trPr>
          <w:trHeight w:val="403"/>
          <w:jc w:val="center"/>
        </w:trPr>
        <w:tc>
          <w:tcPr>
            <w:tcW w:w="4670" w:type="dxa"/>
            <w:hideMark/>
          </w:tcPr>
          <w:bookmarkEnd w:id="192"/>
          <w:p w14:paraId="55C3E675" w14:textId="77777777" w:rsidR="00AC479E" w:rsidRDefault="00AC479E">
            <w:pPr>
              <w:rPr>
                <w:lang w:eastAsia="zh-CN" w:bidi="hi-IN"/>
              </w:rPr>
            </w:pPr>
            <w:r>
              <w:rPr>
                <w:b/>
                <w:lang w:eastAsia="zh-CN" w:bidi="hi-IN"/>
              </w:rPr>
              <w:t>Государственный заказчик:</w:t>
            </w:r>
          </w:p>
        </w:tc>
        <w:tc>
          <w:tcPr>
            <w:tcW w:w="4790" w:type="dxa"/>
            <w:hideMark/>
          </w:tcPr>
          <w:p w14:paraId="576CF3B7" w14:textId="77777777" w:rsidR="00AC479E" w:rsidRDefault="00AC479E">
            <w:pPr>
              <w:rPr>
                <w:b/>
                <w:bCs/>
                <w:lang w:eastAsia="zh-CN" w:bidi="hi-IN"/>
              </w:rPr>
            </w:pPr>
            <w:r>
              <w:rPr>
                <w:b/>
                <w:bCs/>
                <w:lang w:eastAsia="zh-CN" w:bidi="hi-IN"/>
              </w:rPr>
              <w:t>Подрядчик:</w:t>
            </w:r>
          </w:p>
        </w:tc>
      </w:tr>
      <w:tr w:rsidR="00AC479E" w14:paraId="3B80D944" w14:textId="77777777" w:rsidTr="00AC479E">
        <w:trPr>
          <w:jc w:val="center"/>
        </w:trPr>
        <w:tc>
          <w:tcPr>
            <w:tcW w:w="4670" w:type="dxa"/>
            <w:hideMark/>
          </w:tcPr>
          <w:p w14:paraId="53D6D70C" w14:textId="77777777" w:rsidR="00AC479E" w:rsidRDefault="00AC479E">
            <w:pPr>
              <w:rPr>
                <w:b/>
                <w:bCs/>
                <w:lang w:eastAsia="zh-CN" w:bidi="hi-IN"/>
              </w:rPr>
            </w:pPr>
          </w:p>
        </w:tc>
        <w:tc>
          <w:tcPr>
            <w:tcW w:w="4790" w:type="dxa"/>
          </w:tcPr>
          <w:p w14:paraId="7404C671" w14:textId="77777777" w:rsidR="00AC479E" w:rsidRDefault="00AC479E">
            <w:pPr>
              <w:rPr>
                <w:lang w:eastAsia="zh-CN" w:bidi="hi-IN"/>
              </w:rPr>
            </w:pPr>
          </w:p>
          <w:p w14:paraId="763DCA25" w14:textId="77777777" w:rsidR="00AC479E" w:rsidRDefault="00AC479E">
            <w:pPr>
              <w:rPr>
                <w:lang w:eastAsia="zh-CN" w:bidi="hi-IN"/>
              </w:rPr>
            </w:pPr>
          </w:p>
        </w:tc>
      </w:tr>
      <w:tr w:rsidR="00AC479E" w14:paraId="418AFA90" w14:textId="77777777" w:rsidTr="00AC479E">
        <w:trPr>
          <w:jc w:val="center"/>
        </w:trPr>
        <w:tc>
          <w:tcPr>
            <w:tcW w:w="4670" w:type="dxa"/>
            <w:hideMark/>
          </w:tcPr>
          <w:p w14:paraId="591BC7DD" w14:textId="77777777" w:rsidR="00AC479E" w:rsidRDefault="00AC479E">
            <w:pPr>
              <w:rPr>
                <w:lang w:eastAsia="zh-CN" w:bidi="hi-IN"/>
              </w:rPr>
            </w:pPr>
            <w:r>
              <w:rPr>
                <w:lang w:eastAsia="zh-CN" w:bidi="hi-IN"/>
              </w:rPr>
              <w:t>__________________/_________________ /</w:t>
            </w:r>
          </w:p>
        </w:tc>
        <w:tc>
          <w:tcPr>
            <w:tcW w:w="4790" w:type="dxa"/>
            <w:hideMark/>
          </w:tcPr>
          <w:p w14:paraId="19CF520A" w14:textId="77777777" w:rsidR="00AC479E" w:rsidRDefault="00AC479E">
            <w:pPr>
              <w:rPr>
                <w:lang w:eastAsia="zh-CN" w:bidi="hi-IN"/>
              </w:rPr>
            </w:pPr>
            <w:r>
              <w:rPr>
                <w:lang w:eastAsia="zh-CN" w:bidi="hi-IN"/>
              </w:rPr>
              <w:t>___________________/__________________/</w:t>
            </w:r>
          </w:p>
        </w:tc>
      </w:tr>
      <w:tr w:rsidR="00AC479E" w14:paraId="31936641" w14:textId="77777777" w:rsidTr="00AC479E">
        <w:trPr>
          <w:jc w:val="center"/>
        </w:trPr>
        <w:tc>
          <w:tcPr>
            <w:tcW w:w="4670" w:type="dxa"/>
            <w:hideMark/>
          </w:tcPr>
          <w:p w14:paraId="0BBB313F" w14:textId="77777777" w:rsidR="00AC479E" w:rsidRDefault="00AC479E">
            <w:pPr>
              <w:rPr>
                <w:lang w:eastAsia="zh-CN" w:bidi="hi-IN"/>
              </w:rPr>
            </w:pPr>
            <w:r>
              <w:rPr>
                <w:lang w:eastAsia="zh-CN" w:bidi="hi-IN"/>
              </w:rPr>
              <w:lastRenderedPageBreak/>
              <w:t>М.П.</w:t>
            </w:r>
          </w:p>
        </w:tc>
        <w:tc>
          <w:tcPr>
            <w:tcW w:w="4790" w:type="dxa"/>
            <w:hideMark/>
          </w:tcPr>
          <w:p w14:paraId="275CE394" w14:textId="77777777" w:rsidR="00AC479E" w:rsidRDefault="00AC479E">
            <w:pPr>
              <w:rPr>
                <w:lang w:eastAsia="zh-CN" w:bidi="hi-IN"/>
              </w:rPr>
            </w:pPr>
            <w:r>
              <w:rPr>
                <w:lang w:eastAsia="zh-CN" w:bidi="hi-IN"/>
              </w:rPr>
              <w:t>М.П.</w:t>
            </w:r>
          </w:p>
        </w:tc>
      </w:tr>
    </w:tbl>
    <w:p w14:paraId="7EC69C02" w14:textId="77777777" w:rsidR="00AC479E" w:rsidRDefault="00AC479E" w:rsidP="00AC479E">
      <w:pPr>
        <w:pStyle w:val="aff9"/>
        <w:rPr>
          <w:rFonts w:ascii="Times New Roman" w:eastAsia="Calibri" w:hAnsi="Times New Roman"/>
          <w:lang w:eastAsia="zh-CN" w:bidi="hi-IN"/>
        </w:rPr>
      </w:pPr>
    </w:p>
    <w:p w14:paraId="245BF51C" w14:textId="77777777" w:rsidR="00AC479E" w:rsidRDefault="00AC479E" w:rsidP="00AC479E">
      <w:pPr>
        <w:pStyle w:val="aff9"/>
        <w:jc w:val="right"/>
        <w:rPr>
          <w:rFonts w:ascii="Times New Roman" w:hAnsi="Times New Roman"/>
        </w:rPr>
      </w:pPr>
      <w:r>
        <w:rPr>
          <w:rFonts w:ascii="Times New Roman" w:hAnsi="Times New Roman"/>
        </w:rPr>
        <w:t>Приложение №4</w:t>
      </w:r>
    </w:p>
    <w:p w14:paraId="76D6FABA"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305D9D52" w14:textId="77777777" w:rsidR="00AC479E" w:rsidRPr="00AC479E" w:rsidRDefault="00AC479E" w:rsidP="00AC479E">
      <w:pPr>
        <w:pStyle w:val="aff9"/>
        <w:spacing w:line="276" w:lineRule="auto"/>
        <w:jc w:val="right"/>
        <w:rPr>
          <w:rFonts w:ascii="Times New Roman" w:hAnsi="Times New Roman"/>
          <w:color w:val="000000" w:themeColor="text1"/>
        </w:rPr>
      </w:pPr>
      <w:r>
        <w:rPr>
          <w:rFonts w:ascii="Times New Roman" w:hAnsi="Times New Roman"/>
        </w:rPr>
        <w:t>на объекте: «</w:t>
      </w:r>
      <w:r w:rsidRPr="00AC479E">
        <w:rPr>
          <w:rFonts w:ascii="Times New Roman" w:hAnsi="Times New Roman"/>
          <w:color w:val="000000" w:themeColor="text1"/>
        </w:rPr>
        <w:t xml:space="preserve">Строительство общеобразовательной школы </w:t>
      </w:r>
    </w:p>
    <w:p w14:paraId="12690E0F" w14:textId="77777777" w:rsidR="00AC479E" w:rsidRPr="00AC479E" w:rsidRDefault="00AC479E" w:rsidP="00AC479E">
      <w:pPr>
        <w:pStyle w:val="aff9"/>
        <w:spacing w:line="276" w:lineRule="auto"/>
        <w:jc w:val="right"/>
        <w:rPr>
          <w:rFonts w:ascii="Times New Roman" w:hAnsi="Times New Roman"/>
          <w:color w:val="000000" w:themeColor="text1"/>
        </w:rPr>
      </w:pPr>
      <w:r w:rsidRPr="00AC479E">
        <w:rPr>
          <w:rFonts w:ascii="Times New Roman" w:hAnsi="Times New Roman"/>
          <w:color w:val="000000" w:themeColor="text1"/>
        </w:rPr>
        <w:t>на 600 учащихся по ул. Мира в г. Бахчисарае»</w:t>
      </w:r>
    </w:p>
    <w:p w14:paraId="634D22EC" w14:textId="77777777" w:rsidR="00AC479E" w:rsidRDefault="00AC479E" w:rsidP="00AC479E">
      <w:pPr>
        <w:pStyle w:val="aff9"/>
        <w:spacing w:line="276" w:lineRule="auto"/>
        <w:jc w:val="right"/>
        <w:rPr>
          <w:rFonts w:ascii="Times New Roman" w:hAnsi="Times New Roman"/>
          <w:sz w:val="20"/>
          <w:szCs w:val="20"/>
        </w:rPr>
      </w:pPr>
    </w:p>
    <w:p w14:paraId="2141B0E5" w14:textId="77777777" w:rsidR="00AC479E" w:rsidRDefault="00AC479E" w:rsidP="00AC479E">
      <w:pPr>
        <w:pStyle w:val="aff9"/>
        <w:jc w:val="right"/>
        <w:rPr>
          <w:rFonts w:ascii="Times New Roman" w:hAnsi="Times New Roman"/>
          <w:sz w:val="24"/>
          <w:szCs w:val="24"/>
        </w:rPr>
      </w:pPr>
      <w:r>
        <w:rPr>
          <w:rFonts w:ascii="Times New Roman" w:hAnsi="Times New Roman"/>
        </w:rPr>
        <w:t xml:space="preserve"> №___________________от___________________</w:t>
      </w:r>
    </w:p>
    <w:p w14:paraId="702C1003" w14:textId="77777777" w:rsidR="00AC479E" w:rsidRDefault="00AC479E" w:rsidP="00AC479E">
      <w:pPr>
        <w:pStyle w:val="aff9"/>
        <w:rPr>
          <w:rFonts w:ascii="Times New Roman" w:hAnsi="Times New Roman"/>
          <w:b/>
        </w:rPr>
      </w:pPr>
    </w:p>
    <w:p w14:paraId="656F4696" w14:textId="77777777" w:rsidR="00AC479E" w:rsidRDefault="00AC479E" w:rsidP="00AC479E">
      <w:pPr>
        <w:pStyle w:val="aff9"/>
        <w:rPr>
          <w:rFonts w:ascii="Times New Roman" w:hAnsi="Times New Roman"/>
          <w:b/>
        </w:rPr>
      </w:pPr>
      <w:r>
        <w:rPr>
          <w:rFonts w:ascii="Times New Roman" w:hAnsi="Times New Roman"/>
          <w:b/>
        </w:rPr>
        <w:t>ФОРМА</w:t>
      </w:r>
    </w:p>
    <w:p w14:paraId="78F3E04D" w14:textId="77777777" w:rsidR="00AC479E" w:rsidRDefault="00AC479E" w:rsidP="00AC479E">
      <w:pPr>
        <w:pStyle w:val="HTML"/>
        <w:shd w:val="clear" w:color="auto" w:fill="FFFFFF"/>
        <w:jc w:val="center"/>
        <w:rPr>
          <w:rStyle w:val="s10"/>
          <w:szCs w:val="24"/>
        </w:rPr>
      </w:pPr>
    </w:p>
    <w:p w14:paraId="3EF0D4D2" w14:textId="77777777" w:rsidR="00AC479E" w:rsidRDefault="00AC479E" w:rsidP="00AC479E">
      <w:pPr>
        <w:pStyle w:val="HTML"/>
        <w:shd w:val="clear" w:color="auto" w:fill="FFFFFF"/>
        <w:jc w:val="center"/>
        <w:rPr>
          <w:sz w:val="24"/>
          <w:szCs w:val="22"/>
        </w:rPr>
      </w:pPr>
      <w:r>
        <w:rPr>
          <w:rStyle w:val="s10"/>
          <w:rFonts w:ascii="Times New Roman" w:hAnsi="Times New Roman"/>
          <w:b/>
          <w:szCs w:val="24"/>
        </w:rPr>
        <w:t>Перечень</w:t>
      </w:r>
    </w:p>
    <w:p w14:paraId="38215707"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видов работ, которые подрядчик обязан</w:t>
      </w:r>
    </w:p>
    <w:p w14:paraId="7214801B"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выполнить самостоятельно без привлечения других</w:t>
      </w:r>
    </w:p>
    <w:p w14:paraId="1783807A"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лиц к исполнению своих обязательств по контракту,</w:t>
      </w:r>
    </w:p>
    <w:p w14:paraId="2AE474C1"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и объем таких работ</w:t>
      </w:r>
    </w:p>
    <w:p w14:paraId="195FDEF1"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"____"_______________20__ года ___________</w:t>
      </w:r>
    </w:p>
    <w:p w14:paraId="0DF87A54" w14:textId="77777777" w:rsidR="00AC479E" w:rsidRDefault="00AC479E" w:rsidP="00AC479E">
      <w:pPr>
        <w:pStyle w:val="HTML"/>
        <w:shd w:val="clear" w:color="auto" w:fill="FFFFFF"/>
        <w:ind w:firstLine="567"/>
        <w:rPr>
          <w:rFonts w:ascii="Times New Roman" w:hAnsi="Times New Roman"/>
          <w:sz w:val="24"/>
          <w:szCs w:val="24"/>
        </w:rPr>
      </w:pPr>
    </w:p>
    <w:p w14:paraId="10799387" w14:textId="77777777" w:rsidR="00AC479E" w:rsidRDefault="00AC479E" w:rsidP="00AC479E">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47" w:anchor="/document/72009464/entry/1000" w:history="1">
        <w:r>
          <w:rPr>
            <w:rStyle w:val="ae"/>
            <w:sz w:val="24"/>
            <w:szCs w:val="24"/>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231D5F90"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8E7CFA9"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Объекта,</w:t>
      </w:r>
    </w:p>
    <w:p w14:paraId="301650A6"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6320CA5E"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7C005EB9"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53ED299"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462206E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2270C004"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48" w:anchor="/document/72009464/entry/11000" w:history="1">
        <w:r>
          <w:rPr>
            <w:rStyle w:val="ae"/>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5A830DFA"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70BC1652"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7AB13435" w14:textId="77777777" w:rsidR="00AC479E" w:rsidRDefault="00AC479E" w:rsidP="00AC479E">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7B2CCF29"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_______________</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_____________________________________________________) рублей;</w:t>
      </w:r>
    </w:p>
    <w:p w14:paraId="0114461E"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(цифрами) (прописью, но не менее пятидесяти процентов от цены Контракта)</w:t>
      </w:r>
    </w:p>
    <w:p w14:paraId="01D2A7DF" w14:textId="77777777" w:rsidR="00AC479E" w:rsidRDefault="00AC479E" w:rsidP="00AC479E">
      <w:pPr>
        <w:pStyle w:val="HTML"/>
        <w:shd w:val="clear" w:color="auto" w:fill="FFFFFF"/>
        <w:rPr>
          <w:rFonts w:ascii="Times New Roman" w:hAnsi="Times New Roman"/>
          <w:sz w:val="24"/>
          <w:szCs w:val="24"/>
        </w:rPr>
      </w:pPr>
    </w:p>
    <w:p w14:paraId="097EC79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5FBCC0D0"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673DD6E8"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ИНН</w:t>
      </w:r>
      <w:proofErr w:type="spellEnd"/>
      <w:r>
        <w:rPr>
          <w:rFonts w:ascii="Times New Roman" w:hAnsi="Times New Roman"/>
          <w:sz w:val="24"/>
          <w:szCs w:val="24"/>
        </w:rPr>
        <w:t>___________________</w:t>
      </w:r>
    </w:p>
    <w:p w14:paraId="4A6A5FD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t>КПП___________________</w:t>
      </w:r>
    </w:p>
    <w:p w14:paraId="6DEC9C77"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293B72C0"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(должность представителя)</w:t>
      </w:r>
    </w:p>
    <w:p w14:paraId="68ADEA6B"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7306ED53"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6BCB7CEA"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инициалы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инициалы представителя)</w:t>
      </w:r>
    </w:p>
    <w:p w14:paraId="78840F45"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t>"___"___________20__года</w:t>
      </w:r>
    </w:p>
    <w:p w14:paraId="7D4ACA6A" w14:textId="77777777" w:rsidR="00AC479E" w:rsidRDefault="00AC479E" w:rsidP="00AC479E">
      <w:pPr>
        <w:pStyle w:val="HTML"/>
        <w:shd w:val="clear" w:color="auto" w:fill="FFFFFF"/>
        <w:rPr>
          <w:rFonts w:ascii="Times New Roman" w:hAnsi="Times New Roman"/>
          <w:sz w:val="24"/>
          <w:szCs w:val="24"/>
        </w:rPr>
      </w:pPr>
    </w:p>
    <w:p w14:paraId="39444A8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AC479E" w14:paraId="63B99CDC" w14:textId="77777777" w:rsidTr="00AC479E">
        <w:trPr>
          <w:jc w:val="center"/>
        </w:trPr>
        <w:tc>
          <w:tcPr>
            <w:tcW w:w="4670" w:type="dxa"/>
            <w:hideMark/>
          </w:tcPr>
          <w:p w14:paraId="0BED01C8" w14:textId="77777777" w:rsidR="00AC479E" w:rsidRDefault="00AC479E">
            <w:pPr>
              <w:rPr>
                <w:lang w:eastAsia="zh-CN" w:bidi="hi-IN"/>
              </w:rPr>
            </w:pPr>
            <w:r>
              <w:rPr>
                <w:b/>
                <w:lang w:eastAsia="zh-CN" w:bidi="hi-IN"/>
              </w:rPr>
              <w:t>Государственный заказчик:</w:t>
            </w:r>
          </w:p>
        </w:tc>
        <w:tc>
          <w:tcPr>
            <w:tcW w:w="4790" w:type="dxa"/>
            <w:hideMark/>
          </w:tcPr>
          <w:p w14:paraId="1E6A011E" w14:textId="77777777" w:rsidR="00AC479E" w:rsidRDefault="00AC479E">
            <w:pPr>
              <w:rPr>
                <w:b/>
                <w:bCs/>
                <w:lang w:eastAsia="zh-CN" w:bidi="hi-IN"/>
              </w:rPr>
            </w:pPr>
            <w:r>
              <w:rPr>
                <w:b/>
                <w:bCs/>
                <w:lang w:eastAsia="zh-CN" w:bidi="hi-IN"/>
              </w:rPr>
              <w:t>Подрядчик:</w:t>
            </w:r>
          </w:p>
        </w:tc>
      </w:tr>
      <w:tr w:rsidR="00AC479E" w14:paraId="78996A7D" w14:textId="77777777" w:rsidTr="00AC479E">
        <w:trPr>
          <w:jc w:val="center"/>
        </w:trPr>
        <w:tc>
          <w:tcPr>
            <w:tcW w:w="4670" w:type="dxa"/>
            <w:hideMark/>
          </w:tcPr>
          <w:p w14:paraId="62C39044" w14:textId="77777777" w:rsidR="00AC479E" w:rsidRDefault="00AC479E">
            <w:pPr>
              <w:rPr>
                <w:b/>
                <w:bCs/>
                <w:lang w:eastAsia="zh-CN" w:bidi="hi-IN"/>
              </w:rPr>
            </w:pPr>
          </w:p>
        </w:tc>
        <w:tc>
          <w:tcPr>
            <w:tcW w:w="4790" w:type="dxa"/>
          </w:tcPr>
          <w:p w14:paraId="03827392" w14:textId="77777777" w:rsidR="00AC479E" w:rsidRDefault="00AC479E">
            <w:pPr>
              <w:rPr>
                <w:lang w:eastAsia="zh-CN" w:bidi="hi-IN"/>
              </w:rPr>
            </w:pPr>
          </w:p>
          <w:p w14:paraId="3E986CF9" w14:textId="77777777" w:rsidR="00AC479E" w:rsidRDefault="00AC479E">
            <w:pPr>
              <w:rPr>
                <w:lang w:eastAsia="zh-CN" w:bidi="hi-IN"/>
              </w:rPr>
            </w:pPr>
          </w:p>
        </w:tc>
      </w:tr>
      <w:tr w:rsidR="00AC479E" w14:paraId="2272E62F" w14:textId="77777777" w:rsidTr="00AC479E">
        <w:trPr>
          <w:jc w:val="center"/>
        </w:trPr>
        <w:tc>
          <w:tcPr>
            <w:tcW w:w="4670" w:type="dxa"/>
            <w:hideMark/>
          </w:tcPr>
          <w:p w14:paraId="30973C0A" w14:textId="77777777" w:rsidR="00AC479E" w:rsidRDefault="00AC479E">
            <w:pPr>
              <w:rPr>
                <w:lang w:eastAsia="zh-CN" w:bidi="hi-IN"/>
              </w:rPr>
            </w:pPr>
            <w:r>
              <w:rPr>
                <w:lang w:eastAsia="zh-CN" w:bidi="hi-IN"/>
              </w:rPr>
              <w:t>__________________/_______________ /</w:t>
            </w:r>
          </w:p>
        </w:tc>
        <w:tc>
          <w:tcPr>
            <w:tcW w:w="4790" w:type="dxa"/>
            <w:hideMark/>
          </w:tcPr>
          <w:p w14:paraId="34E72493" w14:textId="77777777" w:rsidR="00AC479E" w:rsidRDefault="00AC479E">
            <w:pPr>
              <w:rPr>
                <w:lang w:eastAsia="zh-CN" w:bidi="hi-IN"/>
              </w:rPr>
            </w:pPr>
            <w:r>
              <w:rPr>
                <w:lang w:eastAsia="zh-CN" w:bidi="hi-IN"/>
              </w:rPr>
              <w:t>___________________/__________________/</w:t>
            </w:r>
          </w:p>
        </w:tc>
      </w:tr>
      <w:tr w:rsidR="00AC479E" w14:paraId="45337D0E" w14:textId="77777777" w:rsidTr="00AC479E">
        <w:trPr>
          <w:jc w:val="center"/>
        </w:trPr>
        <w:tc>
          <w:tcPr>
            <w:tcW w:w="4670" w:type="dxa"/>
            <w:hideMark/>
          </w:tcPr>
          <w:p w14:paraId="2CF55731" w14:textId="77777777" w:rsidR="00AC479E" w:rsidRDefault="00AC479E">
            <w:pPr>
              <w:rPr>
                <w:sz w:val="16"/>
                <w:szCs w:val="16"/>
                <w:lang w:eastAsia="zh-CN" w:bidi="hi-IN"/>
              </w:rPr>
            </w:pPr>
            <w:r>
              <w:rPr>
                <w:sz w:val="16"/>
                <w:szCs w:val="16"/>
                <w:lang w:eastAsia="zh-CN" w:bidi="hi-IN"/>
              </w:rPr>
              <w:t>М.П.</w:t>
            </w:r>
          </w:p>
        </w:tc>
        <w:tc>
          <w:tcPr>
            <w:tcW w:w="4790" w:type="dxa"/>
            <w:hideMark/>
          </w:tcPr>
          <w:p w14:paraId="5B1EBC87" w14:textId="77777777" w:rsidR="00AC479E" w:rsidRDefault="00AC479E">
            <w:pPr>
              <w:rPr>
                <w:sz w:val="16"/>
                <w:szCs w:val="16"/>
                <w:lang w:eastAsia="zh-CN" w:bidi="hi-IN"/>
              </w:rPr>
            </w:pPr>
            <w:r>
              <w:rPr>
                <w:sz w:val="16"/>
                <w:szCs w:val="16"/>
                <w:lang w:eastAsia="zh-CN" w:bidi="hi-IN"/>
              </w:rPr>
              <w:t>М.П.</w:t>
            </w:r>
          </w:p>
        </w:tc>
      </w:tr>
    </w:tbl>
    <w:p w14:paraId="63515F2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43BBFF3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E3A7C42"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AC479E">
          <w:pgSz w:w="11906" w:h="16838"/>
          <w:pgMar w:top="1134" w:right="851" w:bottom="1134" w:left="1701" w:header="709" w:footer="709" w:gutter="0"/>
          <w:cols w:space="720"/>
        </w:sectPr>
      </w:pPr>
    </w:p>
    <w:p w14:paraId="44BDA7F3"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Pr>
          <w:rFonts w:ascii="Times New Roman" w:hAnsi="Times New Roman"/>
        </w:rPr>
        <w:lastRenderedPageBreak/>
        <w:t>Приложение №5</w:t>
      </w:r>
    </w:p>
    <w:p w14:paraId="3AE0E30E"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60735864"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на 600 учащихся </w:t>
      </w:r>
    </w:p>
    <w:p w14:paraId="4412D90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по ул. Мира в г. Бахчисарае»</w:t>
      </w:r>
    </w:p>
    <w:p w14:paraId="221CE68B"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49C525C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lang w:eastAsia="zh-CN"/>
        </w:rPr>
      </w:pPr>
      <w:r>
        <w:rPr>
          <w:rFonts w:ascii="Times New Roman" w:hAnsi="Times New Roman"/>
        </w:rPr>
        <w:t>№___________________от___________________</w:t>
      </w:r>
    </w:p>
    <w:p w14:paraId="2B4747D8"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Cs w:val="24"/>
        </w:rPr>
      </w:pPr>
      <w:r>
        <w:rPr>
          <w:rStyle w:val="s10"/>
          <w:b/>
          <w:bCs/>
          <w:sz w:val="22"/>
          <w:szCs w:val="22"/>
        </w:rPr>
        <w:t xml:space="preserve">ФОРМА </w:t>
      </w:r>
    </w:p>
    <w:p w14:paraId="689BE94E"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Pr>
          <w:rFonts w:ascii="Times New Roman" w:hAnsi="Times New Roman"/>
          <w:color w:val="FF0000"/>
        </w:rPr>
        <w:t xml:space="preserve"> </w:t>
      </w:r>
    </w:p>
    <w:p w14:paraId="40524C3F"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rPr>
      </w:pPr>
      <w:r>
        <w:rPr>
          <w:rFonts w:ascii="Times New Roman" w:hAnsi="Times New Roman"/>
          <w:b/>
          <w:bCs/>
        </w:rPr>
        <w:t xml:space="preserve">Недельный график завершения работ </w:t>
      </w:r>
    </w:p>
    <w:p w14:paraId="3043F0D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Pr>
          <w:rFonts w:ascii="Times New Roman" w:hAnsi="Times New Roman"/>
          <w:b/>
          <w:bCs/>
        </w:rPr>
        <w:t>на объекте: «Строительство общеобразовательной школы на 600 учащихся по ул. Мира в г. Бахчисарае»</w:t>
      </w:r>
    </w:p>
    <w:p w14:paraId="397B4DC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AC479E" w14:paraId="05BABF49" w14:textId="77777777" w:rsidTr="00AC479E">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A63DE27" w14:textId="77777777" w:rsidR="00AC479E" w:rsidRDefault="00AC479E">
            <w:pPr>
              <w:jc w:val="center"/>
              <w:rPr>
                <w:b/>
                <w:bCs/>
                <w:sz w:val="20"/>
                <w:szCs w:val="20"/>
                <w:lang w:eastAsia="zh-CN" w:bidi="hi-IN"/>
              </w:rPr>
            </w:pPr>
            <w:r>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44E589B" w14:textId="77777777" w:rsidR="00AC479E" w:rsidRDefault="00AC479E">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7CAA155C" w14:textId="77777777" w:rsidR="00AC479E" w:rsidRDefault="00AC479E">
            <w:pPr>
              <w:jc w:val="center"/>
              <w:rPr>
                <w:b/>
                <w:bCs/>
                <w:sz w:val="20"/>
                <w:szCs w:val="20"/>
                <w:lang w:eastAsia="zh-CN" w:bidi="hi-IN"/>
              </w:rPr>
            </w:pPr>
            <w:r>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24026FB9" w14:textId="77777777" w:rsidR="00AC479E" w:rsidRDefault="00AC479E">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0C84C515" w14:textId="77777777" w:rsidR="00AC479E" w:rsidRDefault="00AC479E">
            <w:pPr>
              <w:jc w:val="center"/>
              <w:rPr>
                <w:b/>
                <w:bCs/>
                <w:sz w:val="20"/>
                <w:szCs w:val="20"/>
                <w:lang w:eastAsia="zh-CN" w:bidi="hi-IN"/>
              </w:rPr>
            </w:pPr>
            <w:r>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5C8964EF" w14:textId="77777777" w:rsidR="00AC479E" w:rsidRDefault="00AC479E">
            <w:pPr>
              <w:jc w:val="center"/>
              <w:rPr>
                <w:b/>
                <w:bCs/>
                <w:sz w:val="20"/>
                <w:szCs w:val="20"/>
                <w:lang w:eastAsia="zh-CN" w:bidi="hi-IN"/>
              </w:rPr>
            </w:pPr>
            <w:r>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1DF20868" w14:textId="77777777" w:rsidR="00AC479E" w:rsidRDefault="00AC479E">
            <w:pPr>
              <w:jc w:val="center"/>
              <w:rPr>
                <w:b/>
                <w:bCs/>
                <w:sz w:val="20"/>
                <w:szCs w:val="20"/>
                <w:lang w:eastAsia="zh-CN" w:bidi="hi-IN"/>
              </w:rPr>
            </w:pPr>
            <w:r>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6939409D" w14:textId="77777777" w:rsidR="00AC479E" w:rsidRDefault="00AC479E">
            <w:pPr>
              <w:jc w:val="center"/>
              <w:rPr>
                <w:b/>
                <w:bCs/>
                <w:sz w:val="20"/>
                <w:szCs w:val="20"/>
                <w:lang w:eastAsia="zh-CN" w:bidi="hi-IN"/>
              </w:rPr>
            </w:pPr>
            <w:r>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5470C823" w14:textId="77777777" w:rsidR="00AC479E" w:rsidRDefault="00AC479E">
            <w:pPr>
              <w:jc w:val="center"/>
              <w:rPr>
                <w:b/>
                <w:bCs/>
                <w:sz w:val="20"/>
                <w:szCs w:val="20"/>
                <w:lang w:eastAsia="zh-CN" w:bidi="hi-IN"/>
              </w:rPr>
            </w:pPr>
            <w:r>
              <w:rPr>
                <w:b/>
                <w:bCs/>
                <w:sz w:val="20"/>
                <w:szCs w:val="20"/>
                <w:lang w:eastAsia="zh-CN" w:bidi="hi-IN"/>
              </w:rPr>
              <w:t>год, месяц</w:t>
            </w:r>
          </w:p>
        </w:tc>
      </w:tr>
      <w:tr w:rsidR="00AC479E" w14:paraId="0DA42FCB" w14:textId="77777777" w:rsidTr="00AC479E">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848FB74" w14:textId="77777777" w:rsidR="00AC479E" w:rsidRDefault="00AC479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2E38A39" w14:textId="77777777" w:rsidR="00AC479E" w:rsidRDefault="00AC479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E3A9AEC" w14:textId="77777777" w:rsidR="00AC479E" w:rsidRDefault="00AC479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956575B" w14:textId="77777777" w:rsidR="00AC479E" w:rsidRDefault="00AC479E">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70620F34" w14:textId="77777777" w:rsidR="00AC479E" w:rsidRDefault="00AC479E">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7CEE333A" w14:textId="77777777" w:rsidR="00AC479E" w:rsidRDefault="00AC479E">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5930234B" w14:textId="77777777" w:rsidR="00AC479E" w:rsidRDefault="00AC479E">
            <w:pPr>
              <w:jc w:val="center"/>
              <w:rPr>
                <w:b/>
                <w:bCs/>
                <w:sz w:val="20"/>
                <w:szCs w:val="20"/>
                <w:lang w:eastAsia="zh-CN" w:bidi="hi-IN"/>
              </w:rPr>
            </w:pPr>
            <w:r>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26C6CB64" w14:textId="77777777" w:rsidR="00AC479E" w:rsidRDefault="00AC479E">
            <w:pPr>
              <w:jc w:val="center"/>
              <w:rPr>
                <w:b/>
                <w:bCs/>
                <w:sz w:val="20"/>
                <w:szCs w:val="20"/>
                <w:lang w:eastAsia="zh-CN" w:bidi="hi-IN"/>
              </w:rPr>
            </w:pPr>
            <w:r>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3757852" w14:textId="77777777" w:rsidR="00AC479E" w:rsidRDefault="00AC479E">
            <w:pPr>
              <w:jc w:val="center"/>
              <w:rPr>
                <w:b/>
                <w:bCs/>
                <w:sz w:val="20"/>
                <w:szCs w:val="20"/>
                <w:lang w:eastAsia="zh-CN" w:bidi="hi-IN"/>
              </w:rPr>
            </w:pPr>
            <w:r>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3C95B615" w14:textId="77777777" w:rsidR="00AC479E" w:rsidRDefault="00AC479E">
            <w:pPr>
              <w:jc w:val="center"/>
              <w:rPr>
                <w:b/>
                <w:bCs/>
                <w:sz w:val="20"/>
                <w:szCs w:val="20"/>
                <w:lang w:eastAsia="zh-CN" w:bidi="hi-IN"/>
              </w:rPr>
            </w:pPr>
            <w:r>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56772ABB" w14:textId="77777777" w:rsidR="00AC479E" w:rsidRDefault="00AC479E">
            <w:pPr>
              <w:jc w:val="center"/>
              <w:rPr>
                <w:b/>
                <w:bCs/>
                <w:sz w:val="20"/>
                <w:szCs w:val="20"/>
                <w:lang w:eastAsia="zh-CN" w:bidi="hi-IN"/>
              </w:rPr>
            </w:pPr>
            <w:r>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34AF1F60" w14:textId="77777777" w:rsidR="00AC479E" w:rsidRDefault="00AC479E">
            <w:pPr>
              <w:jc w:val="center"/>
              <w:rPr>
                <w:b/>
                <w:bCs/>
                <w:sz w:val="20"/>
                <w:szCs w:val="20"/>
                <w:lang w:eastAsia="zh-CN" w:bidi="hi-IN"/>
              </w:rPr>
            </w:pPr>
            <w:r>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3D537EBE" w14:textId="77777777" w:rsidR="00AC479E" w:rsidRDefault="00AC479E">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473202D5" w14:textId="77777777" w:rsidR="00AC479E" w:rsidRDefault="00AC479E">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64A38DFA" w14:textId="77777777" w:rsidR="00AC479E" w:rsidRDefault="00AC479E">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718A9F89" w14:textId="77777777" w:rsidR="00AC479E" w:rsidRDefault="00AC479E">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E17444D" w14:textId="77777777" w:rsidR="00AC479E" w:rsidRDefault="00AC479E">
            <w:pPr>
              <w:jc w:val="center"/>
              <w:rPr>
                <w:b/>
                <w:bCs/>
                <w:sz w:val="20"/>
                <w:szCs w:val="20"/>
                <w:lang w:eastAsia="zh-CN" w:bidi="hi-IN"/>
              </w:rPr>
            </w:pPr>
            <w:r>
              <w:rPr>
                <w:b/>
                <w:bCs/>
                <w:sz w:val="20"/>
                <w:szCs w:val="20"/>
                <w:lang w:eastAsia="zh-CN" w:bidi="hi-IN"/>
              </w:rPr>
              <w:t>кн.5</w:t>
            </w:r>
          </w:p>
        </w:tc>
      </w:tr>
      <w:tr w:rsidR="00AC479E" w14:paraId="67A532C0" w14:textId="77777777" w:rsidTr="00AC479E">
        <w:trPr>
          <w:trHeight w:val="435"/>
        </w:trPr>
        <w:tc>
          <w:tcPr>
            <w:tcW w:w="1387" w:type="dxa"/>
            <w:tcBorders>
              <w:top w:val="nil"/>
              <w:left w:val="single" w:sz="8" w:space="0" w:color="auto"/>
              <w:bottom w:val="single" w:sz="8" w:space="0" w:color="auto"/>
              <w:right w:val="single" w:sz="4" w:space="0" w:color="auto"/>
            </w:tcBorders>
            <w:vAlign w:val="center"/>
            <w:hideMark/>
          </w:tcPr>
          <w:p w14:paraId="6ECA2EEC" w14:textId="77777777" w:rsidR="00AC479E" w:rsidRDefault="00AC479E">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5D770C11" w14:textId="77777777" w:rsidR="00AC479E" w:rsidRDefault="00AC479E">
            <w:pPr>
              <w:jc w:val="center"/>
              <w:rPr>
                <w:b/>
                <w:bCs/>
                <w:sz w:val="20"/>
                <w:szCs w:val="20"/>
                <w:lang w:eastAsia="zh-CN" w:bidi="hi-IN"/>
              </w:rPr>
            </w:pPr>
            <w:r>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3B16DD97" w14:textId="77777777" w:rsidR="00AC479E" w:rsidRDefault="00AC479E">
            <w:pPr>
              <w:jc w:val="center"/>
              <w:rPr>
                <w:b/>
                <w:bCs/>
                <w:sz w:val="20"/>
                <w:szCs w:val="20"/>
                <w:lang w:eastAsia="zh-CN" w:bidi="hi-IN"/>
              </w:rPr>
            </w:pPr>
            <w:r>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773FB588" w14:textId="77777777" w:rsidR="00AC479E" w:rsidRDefault="00AC479E">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62240DC7" w14:textId="77777777" w:rsidR="00AC479E" w:rsidRDefault="00AC479E">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1C317060" w14:textId="77777777" w:rsidR="00AC479E" w:rsidRDefault="00AC479E">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2FB0C7A0" w14:textId="77777777" w:rsidR="00AC479E" w:rsidRDefault="00AC479E">
            <w:pPr>
              <w:jc w:val="center"/>
              <w:rPr>
                <w:b/>
                <w:bCs/>
                <w:sz w:val="20"/>
                <w:szCs w:val="20"/>
                <w:lang w:eastAsia="zh-CN" w:bidi="hi-IN"/>
              </w:rPr>
            </w:pPr>
            <w:r>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2BE71A2C" w14:textId="77777777" w:rsidR="00AC479E" w:rsidRDefault="00AC479E">
            <w:pPr>
              <w:jc w:val="center"/>
              <w:rPr>
                <w:b/>
                <w:bCs/>
                <w:sz w:val="20"/>
                <w:szCs w:val="20"/>
                <w:lang w:eastAsia="zh-CN" w:bidi="hi-IN"/>
              </w:rPr>
            </w:pPr>
            <w:r>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5BE3C3AE" w14:textId="77777777" w:rsidR="00AC479E" w:rsidRDefault="00AC479E">
            <w:pPr>
              <w:jc w:val="center"/>
              <w:rPr>
                <w:b/>
                <w:bCs/>
                <w:sz w:val="20"/>
                <w:szCs w:val="20"/>
                <w:lang w:eastAsia="zh-CN" w:bidi="hi-IN"/>
              </w:rPr>
            </w:pPr>
            <w:r>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4BD6BECE" w14:textId="77777777" w:rsidR="00AC479E" w:rsidRDefault="00AC479E">
            <w:pPr>
              <w:jc w:val="center"/>
              <w:rPr>
                <w:b/>
                <w:bCs/>
                <w:sz w:val="20"/>
                <w:szCs w:val="20"/>
                <w:lang w:eastAsia="zh-CN" w:bidi="hi-IN"/>
              </w:rPr>
            </w:pPr>
            <w:r>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0862C173" w14:textId="77777777" w:rsidR="00AC479E" w:rsidRDefault="00AC479E">
            <w:pPr>
              <w:jc w:val="center"/>
              <w:rPr>
                <w:b/>
                <w:bCs/>
                <w:sz w:val="20"/>
                <w:szCs w:val="20"/>
                <w:lang w:eastAsia="zh-CN" w:bidi="hi-IN"/>
              </w:rPr>
            </w:pPr>
            <w:r>
              <w:rPr>
                <w:b/>
                <w:bCs/>
                <w:sz w:val="20"/>
                <w:szCs w:val="20"/>
                <w:lang w:eastAsia="zh-CN" w:bidi="hi-IN"/>
              </w:rPr>
              <w:t>13</w:t>
            </w:r>
          </w:p>
        </w:tc>
        <w:tc>
          <w:tcPr>
            <w:tcW w:w="854" w:type="dxa"/>
            <w:tcBorders>
              <w:top w:val="nil"/>
              <w:left w:val="nil"/>
              <w:bottom w:val="nil"/>
              <w:right w:val="single" w:sz="4" w:space="0" w:color="auto"/>
            </w:tcBorders>
            <w:vAlign w:val="center"/>
            <w:hideMark/>
          </w:tcPr>
          <w:p w14:paraId="4FA41FBC" w14:textId="77777777" w:rsidR="00AC479E" w:rsidRDefault="00AC479E">
            <w:pPr>
              <w:jc w:val="center"/>
              <w:rPr>
                <w:b/>
                <w:bCs/>
                <w:sz w:val="20"/>
                <w:szCs w:val="20"/>
                <w:lang w:eastAsia="zh-CN" w:bidi="hi-IN"/>
              </w:rPr>
            </w:pPr>
            <w:r>
              <w:rPr>
                <w:b/>
                <w:bCs/>
                <w:sz w:val="20"/>
                <w:szCs w:val="20"/>
                <w:lang w:eastAsia="zh-CN" w:bidi="hi-IN"/>
              </w:rPr>
              <w:t>14</w:t>
            </w:r>
          </w:p>
        </w:tc>
        <w:tc>
          <w:tcPr>
            <w:tcW w:w="864" w:type="dxa"/>
            <w:tcBorders>
              <w:top w:val="nil"/>
              <w:left w:val="nil"/>
              <w:bottom w:val="nil"/>
              <w:right w:val="single" w:sz="4" w:space="0" w:color="auto"/>
            </w:tcBorders>
            <w:vAlign w:val="center"/>
            <w:hideMark/>
          </w:tcPr>
          <w:p w14:paraId="666249A9" w14:textId="77777777" w:rsidR="00AC479E" w:rsidRDefault="00AC479E">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63B0B47B" w14:textId="77777777" w:rsidR="00AC479E" w:rsidRDefault="00AC479E">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0D08B598" w14:textId="77777777" w:rsidR="00AC479E" w:rsidRDefault="00AC479E">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222B32B5" w14:textId="77777777" w:rsidR="00AC479E" w:rsidRDefault="00AC479E">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6E44FCDA" w14:textId="77777777" w:rsidR="00AC479E" w:rsidRDefault="00AC479E">
            <w:pPr>
              <w:jc w:val="center"/>
              <w:rPr>
                <w:b/>
                <w:bCs/>
                <w:sz w:val="20"/>
                <w:szCs w:val="20"/>
                <w:lang w:eastAsia="zh-CN" w:bidi="hi-IN"/>
              </w:rPr>
            </w:pPr>
            <w:r>
              <w:rPr>
                <w:b/>
                <w:bCs/>
                <w:sz w:val="20"/>
                <w:szCs w:val="20"/>
                <w:lang w:eastAsia="zh-CN" w:bidi="hi-IN"/>
              </w:rPr>
              <w:t>19</w:t>
            </w:r>
          </w:p>
        </w:tc>
      </w:tr>
      <w:tr w:rsidR="00AC479E" w14:paraId="037C6E42" w14:textId="77777777" w:rsidTr="00AC479E">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798DDD2" w14:textId="77777777" w:rsidR="00AC479E" w:rsidRDefault="00AC479E">
            <w:pPr>
              <w:rPr>
                <w:b/>
                <w:bCs/>
                <w:sz w:val="20"/>
                <w:szCs w:val="20"/>
                <w:lang w:eastAsia="zh-CN" w:bidi="hi-IN"/>
              </w:rPr>
            </w:pPr>
            <w:r>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4E82949C" w14:textId="77777777" w:rsidR="00AC479E" w:rsidRDefault="00AC479E">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28BFDEA" w14:textId="77777777" w:rsidR="00AC479E" w:rsidRDefault="00AC479E">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F98BA4C" w14:textId="77777777" w:rsidR="00AC479E" w:rsidRDefault="00AC479E">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12FC99C"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1156218B" w14:textId="77777777" w:rsidR="00AC479E" w:rsidRDefault="00AC479E">
            <w:pPr>
              <w:jc w:val="center"/>
              <w:rPr>
                <w:b/>
                <w:bCs/>
                <w:sz w:val="20"/>
                <w:szCs w:val="20"/>
                <w:lang w:eastAsia="zh-CN" w:bidi="hi-IN"/>
              </w:rPr>
            </w:pPr>
            <w:r>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305189FE"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4327AD77"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6436800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9DB5A0D"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0F1A6AB6" w14:textId="77777777" w:rsidR="00AC479E" w:rsidRDefault="00AC479E">
            <w:pPr>
              <w:jc w:val="center"/>
              <w:rPr>
                <w:b/>
                <w:bCs/>
                <w:sz w:val="20"/>
                <w:szCs w:val="20"/>
                <w:lang w:eastAsia="zh-CN" w:bidi="hi-IN"/>
              </w:rPr>
            </w:pPr>
            <w:r>
              <w:rPr>
                <w:b/>
                <w:bCs/>
                <w:sz w:val="20"/>
                <w:szCs w:val="20"/>
                <w:lang w:eastAsia="zh-CN" w:bidi="hi-IN"/>
              </w:rPr>
              <w:t> </w:t>
            </w:r>
          </w:p>
        </w:tc>
      </w:tr>
      <w:tr w:rsidR="00AC479E" w14:paraId="6658130C" w14:textId="77777777" w:rsidTr="00AC479E">
        <w:trPr>
          <w:trHeight w:val="499"/>
        </w:trPr>
        <w:tc>
          <w:tcPr>
            <w:tcW w:w="1387" w:type="dxa"/>
            <w:tcBorders>
              <w:top w:val="nil"/>
              <w:left w:val="single" w:sz="8" w:space="0" w:color="auto"/>
              <w:bottom w:val="single" w:sz="4" w:space="0" w:color="auto"/>
              <w:right w:val="single" w:sz="4" w:space="0" w:color="auto"/>
            </w:tcBorders>
            <w:vAlign w:val="center"/>
            <w:hideMark/>
          </w:tcPr>
          <w:p w14:paraId="579E9EE9" w14:textId="77777777" w:rsidR="00AC479E" w:rsidRDefault="00AC479E">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7B432EAD" w14:textId="77777777" w:rsidR="00AC479E" w:rsidRDefault="00AC479E">
            <w:pPr>
              <w:rPr>
                <w:b/>
                <w:bCs/>
                <w:sz w:val="20"/>
                <w:szCs w:val="20"/>
                <w:lang w:eastAsia="zh-CN" w:bidi="hi-IN"/>
              </w:rPr>
            </w:pPr>
            <w:r>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B62A17A" w14:textId="77777777" w:rsidR="00AC479E" w:rsidRDefault="00AC479E">
            <w:pPr>
              <w:jc w:val="center"/>
              <w:rPr>
                <w:b/>
                <w:bCs/>
                <w:sz w:val="20"/>
                <w:szCs w:val="20"/>
                <w:lang w:eastAsia="zh-CN" w:bidi="hi-IN"/>
              </w:rPr>
            </w:pPr>
            <w:r>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71D99E42" w14:textId="77777777" w:rsidR="00AC479E" w:rsidRDefault="00AC479E">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44993B1E" w14:textId="77777777" w:rsidR="00AC479E" w:rsidRDefault="00AC479E">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57DD287" w14:textId="77777777" w:rsidR="00AC479E" w:rsidRDefault="00AC479E">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07025CB6" w14:textId="77777777" w:rsidR="00AC479E" w:rsidRDefault="00AC479E">
            <w:pPr>
              <w:jc w:val="center"/>
              <w:rPr>
                <w:b/>
                <w:bCs/>
                <w:sz w:val="20"/>
                <w:szCs w:val="20"/>
                <w:lang w:eastAsia="zh-CN" w:bidi="hi-IN"/>
              </w:rPr>
            </w:pPr>
            <w:r>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00AB7987" w14:textId="77777777" w:rsidR="00AC479E" w:rsidRDefault="00AC479E">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D61E77D" w14:textId="77777777" w:rsidR="00AC479E" w:rsidRDefault="00AC479E">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FFA9023" w14:textId="77777777" w:rsidR="00AC479E" w:rsidRDefault="00AC479E">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A7858F9"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5F9FC28" w14:textId="77777777" w:rsidR="00AC479E" w:rsidRDefault="00AC479E">
            <w:pPr>
              <w:jc w:val="center"/>
              <w:rPr>
                <w:b/>
                <w:bCs/>
                <w:sz w:val="20"/>
                <w:szCs w:val="20"/>
                <w:lang w:eastAsia="zh-CN" w:bidi="hi-IN"/>
              </w:rPr>
            </w:pPr>
            <w:r>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224B711C"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33F0C33"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4C3CFE0"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0AABED"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F727DFB" w14:textId="77777777" w:rsidR="00AC479E" w:rsidRDefault="00AC479E">
            <w:pPr>
              <w:jc w:val="center"/>
              <w:rPr>
                <w:b/>
                <w:bCs/>
                <w:sz w:val="20"/>
                <w:szCs w:val="20"/>
                <w:lang w:eastAsia="zh-CN" w:bidi="hi-IN"/>
              </w:rPr>
            </w:pPr>
            <w:r>
              <w:rPr>
                <w:b/>
                <w:bCs/>
                <w:sz w:val="20"/>
                <w:szCs w:val="20"/>
                <w:lang w:eastAsia="zh-CN" w:bidi="hi-IN"/>
              </w:rPr>
              <w:t> </w:t>
            </w:r>
          </w:p>
        </w:tc>
      </w:tr>
      <w:tr w:rsidR="00AC479E" w14:paraId="3E22E9B7"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BDF9FC7" w14:textId="77777777" w:rsidR="00AC479E" w:rsidRDefault="00AC479E">
            <w:pPr>
              <w:jc w:val="center"/>
              <w:rPr>
                <w:sz w:val="20"/>
                <w:szCs w:val="20"/>
                <w:lang w:eastAsia="zh-CN" w:bidi="hi-IN"/>
              </w:rPr>
            </w:pPr>
            <w:r>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2D018F21"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FDCA5CD"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ED187E2"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756BDD9"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5BDF205"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2FA6889"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B890485"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27F375D"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57BBB7B"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6D44F94"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9FD97D7"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0B6D9F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D5924D"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95A9A8C"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E7A908"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94C45EA" w14:textId="77777777" w:rsidR="00AC479E" w:rsidRDefault="00AC479E">
            <w:pPr>
              <w:jc w:val="center"/>
              <w:rPr>
                <w:b/>
                <w:bCs/>
                <w:sz w:val="20"/>
                <w:szCs w:val="20"/>
                <w:lang w:eastAsia="zh-CN" w:bidi="hi-IN"/>
              </w:rPr>
            </w:pPr>
            <w:r>
              <w:rPr>
                <w:b/>
                <w:bCs/>
                <w:sz w:val="20"/>
                <w:szCs w:val="20"/>
                <w:lang w:eastAsia="zh-CN" w:bidi="hi-IN"/>
              </w:rPr>
              <w:t> </w:t>
            </w:r>
          </w:p>
        </w:tc>
      </w:tr>
      <w:tr w:rsidR="00AC479E" w14:paraId="3AC289DE"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5C6CE4CD"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9265B6"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354DDC6"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CCA28F"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A85398A"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FD6210"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A7CE1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29B0142"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8C08D5"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3BB4A3"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8DA235"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794D904"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45661C5"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0F18B06"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D6F3174"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DC92BE5"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9A5DAAB" w14:textId="77777777" w:rsidR="00AC479E" w:rsidRDefault="00AC479E">
            <w:pPr>
              <w:jc w:val="center"/>
              <w:rPr>
                <w:b/>
                <w:bCs/>
                <w:sz w:val="20"/>
                <w:szCs w:val="20"/>
                <w:lang w:eastAsia="zh-CN" w:bidi="hi-IN"/>
              </w:rPr>
            </w:pPr>
            <w:r>
              <w:rPr>
                <w:b/>
                <w:bCs/>
                <w:sz w:val="20"/>
                <w:szCs w:val="20"/>
                <w:lang w:eastAsia="zh-CN" w:bidi="hi-IN"/>
              </w:rPr>
              <w:t> </w:t>
            </w:r>
          </w:p>
        </w:tc>
      </w:tr>
      <w:tr w:rsidR="00AC479E" w14:paraId="7E3B01AE"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42FE8E2" w14:textId="77777777" w:rsidR="00AC479E" w:rsidRDefault="00AC479E">
            <w:pPr>
              <w:jc w:val="center"/>
              <w:rPr>
                <w:sz w:val="20"/>
                <w:szCs w:val="20"/>
                <w:lang w:eastAsia="zh-CN" w:bidi="hi-IN"/>
              </w:rPr>
            </w:pPr>
            <w:r>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D05FAC5"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9723B25"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E53E3A4"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350E551"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17A2CFE"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71CDA93"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8FA0C1F"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BAFEF7B"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78322F2"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CE0488C"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34C0A42"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732794B"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63FAA0"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492B7CC"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BA1E7A0"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D3FA8C9" w14:textId="77777777" w:rsidR="00AC479E" w:rsidRDefault="00AC479E">
            <w:pPr>
              <w:jc w:val="center"/>
              <w:rPr>
                <w:b/>
                <w:bCs/>
                <w:sz w:val="20"/>
                <w:szCs w:val="20"/>
                <w:lang w:eastAsia="zh-CN" w:bidi="hi-IN"/>
              </w:rPr>
            </w:pPr>
            <w:r>
              <w:rPr>
                <w:b/>
                <w:bCs/>
                <w:sz w:val="20"/>
                <w:szCs w:val="20"/>
                <w:lang w:eastAsia="zh-CN" w:bidi="hi-IN"/>
              </w:rPr>
              <w:t> </w:t>
            </w:r>
          </w:p>
        </w:tc>
      </w:tr>
      <w:tr w:rsidR="00AC479E" w14:paraId="63404A68"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38BC682C"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F5327B"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9E7200"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C883142"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D680DA"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319F6CD"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61DD484"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6E8EB8"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965ED41"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4BAA3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CE8E8D"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23F6708"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5604D09"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7835C6"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0B3E62A"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091AF0D"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FF55EBC" w14:textId="77777777" w:rsidR="00AC479E" w:rsidRDefault="00AC479E">
            <w:pPr>
              <w:jc w:val="center"/>
              <w:rPr>
                <w:b/>
                <w:bCs/>
                <w:sz w:val="20"/>
                <w:szCs w:val="20"/>
                <w:lang w:eastAsia="zh-CN" w:bidi="hi-IN"/>
              </w:rPr>
            </w:pPr>
            <w:r>
              <w:rPr>
                <w:b/>
                <w:bCs/>
                <w:sz w:val="20"/>
                <w:szCs w:val="20"/>
                <w:lang w:eastAsia="zh-CN" w:bidi="hi-IN"/>
              </w:rPr>
              <w:t> </w:t>
            </w:r>
          </w:p>
        </w:tc>
      </w:tr>
      <w:tr w:rsidR="00AC479E" w14:paraId="083EE128"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4735824" w14:textId="77777777" w:rsidR="00AC479E" w:rsidRDefault="00AC479E">
            <w:pPr>
              <w:jc w:val="center"/>
              <w:rPr>
                <w:sz w:val="20"/>
                <w:szCs w:val="20"/>
                <w:lang w:eastAsia="zh-CN" w:bidi="hi-IN"/>
              </w:rPr>
            </w:pPr>
            <w:r>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4809272F"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2310234"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D2E4D59"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45A1B9D"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FE20611"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D0F7E35"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669B4C3"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04859E9"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2ADF48C"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68B5B7A"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B412F24"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EBA270F"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6794005"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499C3E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FE3934"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8E5857D" w14:textId="77777777" w:rsidR="00AC479E" w:rsidRDefault="00AC479E">
            <w:pPr>
              <w:jc w:val="center"/>
              <w:rPr>
                <w:b/>
                <w:bCs/>
                <w:sz w:val="20"/>
                <w:szCs w:val="20"/>
                <w:lang w:eastAsia="zh-CN" w:bidi="hi-IN"/>
              </w:rPr>
            </w:pPr>
            <w:r>
              <w:rPr>
                <w:b/>
                <w:bCs/>
                <w:sz w:val="20"/>
                <w:szCs w:val="20"/>
                <w:lang w:eastAsia="zh-CN" w:bidi="hi-IN"/>
              </w:rPr>
              <w:t> </w:t>
            </w:r>
          </w:p>
        </w:tc>
      </w:tr>
      <w:tr w:rsidR="00AC479E" w14:paraId="3E989990"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6F507FB7"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40748E"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C46D24"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F9BB3CD"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4DA261"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45B3415"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EA0974"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79A2D9"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693467"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0C1788"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4EF7427"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147DB67"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CB8D317"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86D692"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4E2883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19166E7"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2255E20" w14:textId="77777777" w:rsidR="00AC479E" w:rsidRDefault="00AC479E">
            <w:pPr>
              <w:jc w:val="center"/>
              <w:rPr>
                <w:b/>
                <w:bCs/>
                <w:sz w:val="20"/>
                <w:szCs w:val="20"/>
                <w:lang w:eastAsia="zh-CN" w:bidi="hi-IN"/>
              </w:rPr>
            </w:pPr>
            <w:r>
              <w:rPr>
                <w:b/>
                <w:bCs/>
                <w:sz w:val="20"/>
                <w:szCs w:val="20"/>
                <w:lang w:eastAsia="zh-CN" w:bidi="hi-IN"/>
              </w:rPr>
              <w:t> </w:t>
            </w:r>
          </w:p>
        </w:tc>
      </w:tr>
      <w:tr w:rsidR="00AC479E" w14:paraId="6396E28B"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F47FC08" w14:textId="77777777" w:rsidR="00AC479E" w:rsidRDefault="00AC479E">
            <w:pPr>
              <w:jc w:val="center"/>
              <w:rPr>
                <w:sz w:val="20"/>
                <w:szCs w:val="20"/>
                <w:lang w:eastAsia="zh-CN" w:bidi="hi-IN"/>
              </w:rPr>
            </w:pPr>
            <w:r>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079CAD21"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0AA85F6"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8E1DFF8"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C5A1060"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6330033"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D9B8FC0"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3E68FD1"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F28214F"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192D27A"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8A1790C"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5AD9C53"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052E343"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E54347"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452CEA4"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7CE26DE"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AB602D0" w14:textId="77777777" w:rsidR="00AC479E" w:rsidRDefault="00AC479E">
            <w:pPr>
              <w:jc w:val="center"/>
              <w:rPr>
                <w:b/>
                <w:bCs/>
                <w:sz w:val="20"/>
                <w:szCs w:val="20"/>
                <w:lang w:eastAsia="zh-CN" w:bidi="hi-IN"/>
              </w:rPr>
            </w:pPr>
            <w:r>
              <w:rPr>
                <w:b/>
                <w:bCs/>
                <w:sz w:val="20"/>
                <w:szCs w:val="20"/>
                <w:lang w:eastAsia="zh-CN" w:bidi="hi-IN"/>
              </w:rPr>
              <w:t> </w:t>
            </w:r>
          </w:p>
        </w:tc>
      </w:tr>
      <w:tr w:rsidR="00AC479E" w14:paraId="285C750A"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2E7DC770"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58DE78"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5B5FB6"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7392DA"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6D55E7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9671BF"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0968DCB"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ACA83AE"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62A895E"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E4CF5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F3F222"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59CE9E8"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FC61DCE"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E724E57"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23425A9"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595BE3A"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CAF9E65" w14:textId="77777777" w:rsidR="00AC479E" w:rsidRDefault="00AC479E">
            <w:pPr>
              <w:jc w:val="center"/>
              <w:rPr>
                <w:b/>
                <w:bCs/>
                <w:sz w:val="20"/>
                <w:szCs w:val="20"/>
                <w:lang w:eastAsia="zh-CN" w:bidi="hi-IN"/>
              </w:rPr>
            </w:pPr>
            <w:r>
              <w:rPr>
                <w:b/>
                <w:bCs/>
                <w:sz w:val="20"/>
                <w:szCs w:val="20"/>
                <w:lang w:eastAsia="zh-CN" w:bidi="hi-IN"/>
              </w:rPr>
              <w:t> </w:t>
            </w:r>
          </w:p>
        </w:tc>
      </w:tr>
      <w:tr w:rsidR="00AC479E" w14:paraId="0033A406" w14:textId="77777777" w:rsidTr="00AC479E">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E02CD48" w14:textId="77777777" w:rsidR="00AC479E" w:rsidRDefault="00AC479E">
            <w:pPr>
              <w:jc w:val="right"/>
              <w:rPr>
                <w:b/>
                <w:bCs/>
                <w:sz w:val="20"/>
                <w:szCs w:val="20"/>
                <w:lang w:eastAsia="zh-CN" w:bidi="hi-IN"/>
              </w:rPr>
            </w:pPr>
            <w:r>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4C8A3C64"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6E3B9E45" w14:textId="77777777" w:rsidR="00AC479E" w:rsidRDefault="00AC479E">
            <w:pPr>
              <w:rPr>
                <w:sz w:val="20"/>
                <w:szCs w:val="20"/>
                <w:lang w:eastAsia="zh-CN" w:bidi="hi-IN"/>
              </w:rPr>
            </w:pPr>
            <w:r>
              <w:rPr>
                <w:sz w:val="20"/>
                <w:szCs w:val="20"/>
                <w:lang w:eastAsia="zh-CN" w:bidi="hi-IN"/>
              </w:rPr>
              <w:t>чел., в том числе:</w:t>
            </w:r>
          </w:p>
        </w:tc>
      </w:tr>
      <w:tr w:rsidR="00AC479E" w14:paraId="2DDD9B41"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8281D78" w14:textId="77777777" w:rsidR="00AC479E" w:rsidRDefault="00AC479E">
            <w:pPr>
              <w:jc w:val="right"/>
              <w:rPr>
                <w:sz w:val="20"/>
                <w:szCs w:val="20"/>
                <w:lang w:eastAsia="zh-CN" w:bidi="hi-IN"/>
              </w:rPr>
            </w:pPr>
            <w:r>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15FF73A4"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40423C9" w14:textId="77777777" w:rsidR="00AC479E" w:rsidRDefault="00AC479E">
            <w:pPr>
              <w:jc w:val="center"/>
              <w:rPr>
                <w:sz w:val="20"/>
                <w:szCs w:val="20"/>
                <w:lang w:eastAsia="zh-CN" w:bidi="hi-IN"/>
              </w:rPr>
            </w:pPr>
            <w:r>
              <w:rPr>
                <w:sz w:val="20"/>
                <w:szCs w:val="20"/>
                <w:lang w:eastAsia="zh-CN" w:bidi="hi-IN"/>
              </w:rPr>
              <w:t> </w:t>
            </w:r>
          </w:p>
        </w:tc>
      </w:tr>
      <w:tr w:rsidR="00AC479E" w14:paraId="2ECB0AD6"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999E029" w14:textId="77777777" w:rsidR="00AC479E" w:rsidRDefault="00AC479E">
            <w:pPr>
              <w:jc w:val="right"/>
              <w:rPr>
                <w:sz w:val="20"/>
                <w:szCs w:val="20"/>
                <w:lang w:eastAsia="zh-CN" w:bidi="hi-IN"/>
              </w:rPr>
            </w:pPr>
            <w:r>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0F394CAE"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43F6323" w14:textId="77777777" w:rsidR="00AC479E" w:rsidRDefault="00AC479E">
            <w:pPr>
              <w:jc w:val="center"/>
              <w:rPr>
                <w:sz w:val="20"/>
                <w:szCs w:val="20"/>
                <w:lang w:eastAsia="zh-CN" w:bidi="hi-IN"/>
              </w:rPr>
            </w:pPr>
            <w:r>
              <w:rPr>
                <w:sz w:val="20"/>
                <w:szCs w:val="20"/>
                <w:lang w:eastAsia="zh-CN" w:bidi="hi-IN"/>
              </w:rPr>
              <w:t> </w:t>
            </w:r>
          </w:p>
        </w:tc>
      </w:tr>
      <w:tr w:rsidR="00AC479E" w14:paraId="6E892361"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E6B7468" w14:textId="77777777" w:rsidR="00AC479E" w:rsidRDefault="00AC479E">
            <w:pPr>
              <w:jc w:val="right"/>
              <w:rPr>
                <w:sz w:val="20"/>
                <w:szCs w:val="20"/>
                <w:lang w:eastAsia="zh-CN" w:bidi="hi-IN"/>
              </w:rPr>
            </w:pPr>
            <w:r>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3B5D8A41"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E8DBC9A" w14:textId="77777777" w:rsidR="00AC479E" w:rsidRDefault="00AC479E">
            <w:pPr>
              <w:jc w:val="center"/>
              <w:rPr>
                <w:sz w:val="20"/>
                <w:szCs w:val="20"/>
                <w:lang w:eastAsia="zh-CN" w:bidi="hi-IN"/>
              </w:rPr>
            </w:pPr>
            <w:r>
              <w:rPr>
                <w:sz w:val="20"/>
                <w:szCs w:val="20"/>
                <w:lang w:eastAsia="zh-CN" w:bidi="hi-IN"/>
              </w:rPr>
              <w:t> </w:t>
            </w:r>
          </w:p>
        </w:tc>
      </w:tr>
      <w:tr w:rsidR="00AC479E" w14:paraId="3AA7395B"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E1F2C5D" w14:textId="77777777" w:rsidR="00AC479E" w:rsidRDefault="00AC479E">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CF5A375"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68C97C4" w14:textId="77777777" w:rsidR="00AC479E" w:rsidRDefault="00AC479E">
            <w:pPr>
              <w:jc w:val="center"/>
              <w:rPr>
                <w:sz w:val="20"/>
                <w:szCs w:val="20"/>
                <w:lang w:eastAsia="zh-CN" w:bidi="hi-IN"/>
              </w:rPr>
            </w:pPr>
            <w:r>
              <w:rPr>
                <w:sz w:val="20"/>
                <w:szCs w:val="20"/>
                <w:lang w:eastAsia="zh-CN" w:bidi="hi-IN"/>
              </w:rPr>
              <w:t> </w:t>
            </w:r>
          </w:p>
        </w:tc>
      </w:tr>
      <w:tr w:rsidR="00AC479E" w14:paraId="2F8F0E97"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C503B44" w14:textId="77777777" w:rsidR="00AC479E" w:rsidRDefault="00AC479E">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CFE660F"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69E3CCA" w14:textId="77777777" w:rsidR="00AC479E" w:rsidRDefault="00AC479E">
            <w:pPr>
              <w:jc w:val="center"/>
              <w:rPr>
                <w:sz w:val="20"/>
                <w:szCs w:val="20"/>
                <w:lang w:eastAsia="zh-CN" w:bidi="hi-IN"/>
              </w:rPr>
            </w:pPr>
            <w:r>
              <w:rPr>
                <w:sz w:val="20"/>
                <w:szCs w:val="20"/>
                <w:lang w:eastAsia="zh-CN" w:bidi="hi-IN"/>
              </w:rPr>
              <w:t> </w:t>
            </w:r>
          </w:p>
        </w:tc>
      </w:tr>
    </w:tbl>
    <w:p w14:paraId="1E2F7E6A"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lang w:eastAsia="ru-RU"/>
        </w:rPr>
      </w:pPr>
    </w:p>
    <w:tbl>
      <w:tblPr>
        <w:tblW w:w="11477" w:type="dxa"/>
        <w:tblLook w:val="04A0" w:firstRow="1" w:lastRow="0" w:firstColumn="1" w:lastColumn="0" w:noHBand="0" w:noVBand="1"/>
      </w:tblPr>
      <w:tblGrid>
        <w:gridCol w:w="4384"/>
        <w:gridCol w:w="3691"/>
        <w:gridCol w:w="1291"/>
        <w:gridCol w:w="410"/>
        <w:gridCol w:w="1701"/>
      </w:tblGrid>
      <w:tr w:rsidR="00AC479E" w14:paraId="3653C7FC" w14:textId="77777777" w:rsidTr="00AC479E">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F116DE5" w14:textId="77777777" w:rsidR="00AC479E" w:rsidRDefault="00AC479E">
            <w:pPr>
              <w:jc w:val="right"/>
              <w:rPr>
                <w:lang w:eastAsia="zh-CN" w:bidi="hi-IN"/>
              </w:rPr>
            </w:pPr>
            <w:r>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AB1A54E" w14:textId="77777777" w:rsidR="00AC479E" w:rsidRDefault="00AC479E">
            <w:pPr>
              <w:jc w:val="center"/>
              <w:rPr>
                <w:sz w:val="20"/>
                <w:szCs w:val="20"/>
                <w:lang w:eastAsia="zh-CN" w:bidi="hi-IN"/>
              </w:rPr>
            </w:pPr>
            <w:r>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C1FAD9B" w14:textId="77777777" w:rsidR="00AC479E" w:rsidRDefault="00AC479E">
            <w:pPr>
              <w:rPr>
                <w:sz w:val="20"/>
                <w:szCs w:val="20"/>
                <w:lang w:eastAsia="zh-CN" w:bidi="hi-IN"/>
              </w:rPr>
            </w:pPr>
            <w:r>
              <w:rPr>
                <w:sz w:val="20"/>
                <w:szCs w:val="20"/>
                <w:lang w:eastAsia="zh-CN" w:bidi="hi-IN"/>
              </w:rPr>
              <w:t>ед., в том числе:</w:t>
            </w:r>
          </w:p>
        </w:tc>
      </w:tr>
      <w:tr w:rsidR="00AC479E" w14:paraId="2F61EDB3"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72BDC9F" w14:textId="77777777" w:rsidR="00AC479E" w:rsidRDefault="00AC479E">
            <w:pPr>
              <w:jc w:val="right"/>
              <w:rPr>
                <w:sz w:val="20"/>
                <w:szCs w:val="20"/>
                <w:lang w:eastAsia="zh-CN" w:bidi="hi-IN"/>
              </w:rPr>
            </w:pPr>
            <w:r>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8BBA3F0"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18D28C5" w14:textId="77777777" w:rsidR="00AC479E" w:rsidRDefault="00AC479E">
            <w:pPr>
              <w:jc w:val="center"/>
              <w:rPr>
                <w:sz w:val="20"/>
                <w:szCs w:val="20"/>
                <w:lang w:eastAsia="zh-CN" w:bidi="hi-IN"/>
              </w:rPr>
            </w:pPr>
            <w:r>
              <w:rPr>
                <w:sz w:val="20"/>
                <w:szCs w:val="20"/>
                <w:lang w:eastAsia="zh-CN" w:bidi="hi-IN"/>
              </w:rPr>
              <w:t> </w:t>
            </w:r>
          </w:p>
        </w:tc>
      </w:tr>
      <w:tr w:rsidR="00AC479E" w14:paraId="4123BD9A"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AE8C797" w14:textId="77777777" w:rsidR="00AC479E" w:rsidRDefault="00AC479E">
            <w:pPr>
              <w:jc w:val="right"/>
              <w:rPr>
                <w:sz w:val="20"/>
                <w:szCs w:val="20"/>
                <w:lang w:eastAsia="zh-CN" w:bidi="hi-IN"/>
              </w:rPr>
            </w:pPr>
            <w:r>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2F3DC459"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FA251A9" w14:textId="77777777" w:rsidR="00AC479E" w:rsidRDefault="00AC479E">
            <w:pPr>
              <w:jc w:val="center"/>
              <w:rPr>
                <w:sz w:val="20"/>
                <w:szCs w:val="20"/>
                <w:lang w:eastAsia="zh-CN" w:bidi="hi-IN"/>
              </w:rPr>
            </w:pPr>
            <w:r>
              <w:rPr>
                <w:sz w:val="20"/>
                <w:szCs w:val="20"/>
                <w:lang w:eastAsia="zh-CN" w:bidi="hi-IN"/>
              </w:rPr>
              <w:t> </w:t>
            </w:r>
          </w:p>
        </w:tc>
      </w:tr>
      <w:tr w:rsidR="00AC479E" w14:paraId="62CCC40D"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32D8481" w14:textId="77777777" w:rsidR="00AC479E" w:rsidRDefault="00AC479E">
            <w:pPr>
              <w:jc w:val="right"/>
              <w:rPr>
                <w:sz w:val="20"/>
                <w:szCs w:val="20"/>
                <w:lang w:eastAsia="zh-CN" w:bidi="hi-IN"/>
              </w:rPr>
            </w:pPr>
            <w:r>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4410E3F"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ECC685E" w14:textId="77777777" w:rsidR="00AC479E" w:rsidRDefault="00AC479E">
            <w:pPr>
              <w:jc w:val="center"/>
              <w:rPr>
                <w:sz w:val="20"/>
                <w:szCs w:val="20"/>
                <w:lang w:eastAsia="zh-CN" w:bidi="hi-IN"/>
              </w:rPr>
            </w:pPr>
            <w:r>
              <w:rPr>
                <w:sz w:val="20"/>
                <w:szCs w:val="20"/>
                <w:lang w:eastAsia="zh-CN" w:bidi="hi-IN"/>
              </w:rPr>
              <w:t> </w:t>
            </w:r>
          </w:p>
        </w:tc>
      </w:tr>
      <w:tr w:rsidR="00AC479E" w14:paraId="08C4C1A9"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48A01C2" w14:textId="77777777" w:rsidR="00AC479E" w:rsidRDefault="00AC479E">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D7263EB"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86FEC30" w14:textId="77777777" w:rsidR="00AC479E" w:rsidRDefault="00AC479E">
            <w:pPr>
              <w:jc w:val="center"/>
              <w:rPr>
                <w:sz w:val="20"/>
                <w:szCs w:val="20"/>
                <w:lang w:eastAsia="zh-CN" w:bidi="hi-IN"/>
              </w:rPr>
            </w:pPr>
            <w:r>
              <w:rPr>
                <w:sz w:val="20"/>
                <w:szCs w:val="20"/>
                <w:lang w:eastAsia="zh-CN" w:bidi="hi-IN"/>
              </w:rPr>
              <w:t> </w:t>
            </w:r>
          </w:p>
        </w:tc>
      </w:tr>
      <w:tr w:rsidR="00AC479E" w14:paraId="386F37BB"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F462A29" w14:textId="77777777" w:rsidR="00AC479E" w:rsidRDefault="00AC479E">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1CC68D2"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9DE18EE" w14:textId="77777777" w:rsidR="00AC479E" w:rsidRDefault="00AC479E">
            <w:pPr>
              <w:jc w:val="center"/>
              <w:rPr>
                <w:sz w:val="20"/>
                <w:szCs w:val="20"/>
                <w:lang w:eastAsia="zh-CN" w:bidi="hi-IN"/>
              </w:rPr>
            </w:pPr>
            <w:r>
              <w:rPr>
                <w:sz w:val="20"/>
                <w:szCs w:val="20"/>
                <w:lang w:eastAsia="zh-CN" w:bidi="hi-IN"/>
              </w:rPr>
              <w:t> </w:t>
            </w:r>
          </w:p>
        </w:tc>
      </w:tr>
      <w:tr w:rsidR="00AC479E" w14:paraId="159A42DF" w14:textId="77777777" w:rsidTr="00AC479E">
        <w:trPr>
          <w:gridAfter w:val="2"/>
          <w:wAfter w:w="2111" w:type="dxa"/>
        </w:trPr>
        <w:tc>
          <w:tcPr>
            <w:tcW w:w="4384" w:type="dxa"/>
          </w:tcPr>
          <w:p w14:paraId="1DB9CF89" w14:textId="77777777" w:rsidR="00AC479E" w:rsidRDefault="00AC479E">
            <w:pPr>
              <w:rPr>
                <w:b/>
                <w:lang w:eastAsia="zh-CN" w:bidi="hi-IN"/>
              </w:rPr>
            </w:pPr>
          </w:p>
          <w:p w14:paraId="7C5B82FF" w14:textId="77777777" w:rsidR="00AC479E" w:rsidRDefault="00AC479E">
            <w:pPr>
              <w:rPr>
                <w:lang w:eastAsia="zh-CN" w:bidi="hi-IN"/>
              </w:rPr>
            </w:pPr>
            <w:r>
              <w:rPr>
                <w:b/>
                <w:lang w:eastAsia="zh-CN" w:bidi="hi-IN"/>
              </w:rPr>
              <w:t>Государственный заказчик:</w:t>
            </w:r>
          </w:p>
        </w:tc>
        <w:tc>
          <w:tcPr>
            <w:tcW w:w="4982" w:type="dxa"/>
            <w:gridSpan w:val="2"/>
          </w:tcPr>
          <w:p w14:paraId="5DBD74BC" w14:textId="77777777" w:rsidR="00AC479E" w:rsidRDefault="00AC479E">
            <w:pPr>
              <w:rPr>
                <w:b/>
                <w:bCs/>
                <w:lang w:eastAsia="zh-CN" w:bidi="hi-IN"/>
              </w:rPr>
            </w:pPr>
          </w:p>
          <w:p w14:paraId="48343321" w14:textId="77777777" w:rsidR="00AC479E" w:rsidRDefault="00AC479E">
            <w:pPr>
              <w:rPr>
                <w:b/>
                <w:bCs/>
                <w:lang w:eastAsia="zh-CN" w:bidi="hi-IN"/>
              </w:rPr>
            </w:pPr>
            <w:r>
              <w:rPr>
                <w:b/>
                <w:bCs/>
                <w:lang w:eastAsia="zh-CN" w:bidi="hi-IN"/>
              </w:rPr>
              <w:t>Подрядчик:</w:t>
            </w:r>
          </w:p>
        </w:tc>
      </w:tr>
      <w:tr w:rsidR="00AC479E" w14:paraId="7B52082D" w14:textId="77777777" w:rsidTr="00AC479E">
        <w:trPr>
          <w:gridAfter w:val="2"/>
          <w:wAfter w:w="2111" w:type="dxa"/>
        </w:trPr>
        <w:tc>
          <w:tcPr>
            <w:tcW w:w="4384" w:type="dxa"/>
          </w:tcPr>
          <w:p w14:paraId="5A041C3C" w14:textId="77777777" w:rsidR="00AC479E" w:rsidRDefault="00AC479E">
            <w:pPr>
              <w:rPr>
                <w:lang w:eastAsia="zh-CN" w:bidi="hi-IN"/>
              </w:rPr>
            </w:pPr>
          </w:p>
        </w:tc>
        <w:tc>
          <w:tcPr>
            <w:tcW w:w="4982" w:type="dxa"/>
            <w:gridSpan w:val="2"/>
          </w:tcPr>
          <w:p w14:paraId="6ABBFE9D" w14:textId="77777777" w:rsidR="00AC479E" w:rsidRDefault="00AC479E">
            <w:pPr>
              <w:rPr>
                <w:lang w:eastAsia="zh-CN" w:bidi="hi-IN"/>
              </w:rPr>
            </w:pPr>
          </w:p>
          <w:p w14:paraId="4923BE8D" w14:textId="77777777" w:rsidR="00AC479E" w:rsidRDefault="00AC479E">
            <w:pPr>
              <w:rPr>
                <w:lang w:eastAsia="zh-CN" w:bidi="hi-IN"/>
              </w:rPr>
            </w:pPr>
          </w:p>
        </w:tc>
      </w:tr>
      <w:tr w:rsidR="00AC479E" w14:paraId="2920640C" w14:textId="77777777" w:rsidTr="00AC479E">
        <w:trPr>
          <w:gridAfter w:val="2"/>
          <w:wAfter w:w="2111" w:type="dxa"/>
        </w:trPr>
        <w:tc>
          <w:tcPr>
            <w:tcW w:w="4384" w:type="dxa"/>
            <w:hideMark/>
          </w:tcPr>
          <w:p w14:paraId="1510A834" w14:textId="77777777" w:rsidR="00AC479E" w:rsidRDefault="00AC479E">
            <w:pPr>
              <w:rPr>
                <w:lang w:eastAsia="zh-CN" w:bidi="hi-IN"/>
              </w:rPr>
            </w:pPr>
            <w:r>
              <w:rPr>
                <w:lang w:eastAsia="zh-CN" w:bidi="hi-IN"/>
              </w:rPr>
              <w:t>__________________/__________/</w:t>
            </w:r>
          </w:p>
        </w:tc>
        <w:tc>
          <w:tcPr>
            <w:tcW w:w="4982" w:type="dxa"/>
            <w:gridSpan w:val="2"/>
            <w:hideMark/>
          </w:tcPr>
          <w:p w14:paraId="3B117E20" w14:textId="77777777" w:rsidR="00AC479E" w:rsidRDefault="00AC479E">
            <w:pPr>
              <w:rPr>
                <w:lang w:eastAsia="zh-CN" w:bidi="hi-IN"/>
              </w:rPr>
            </w:pPr>
            <w:r>
              <w:rPr>
                <w:lang w:eastAsia="zh-CN" w:bidi="hi-IN"/>
              </w:rPr>
              <w:t>___________________/__________________/</w:t>
            </w:r>
          </w:p>
        </w:tc>
      </w:tr>
      <w:tr w:rsidR="00AC479E" w14:paraId="585648D9" w14:textId="77777777" w:rsidTr="00AC479E">
        <w:trPr>
          <w:gridAfter w:val="2"/>
          <w:wAfter w:w="2111" w:type="dxa"/>
        </w:trPr>
        <w:tc>
          <w:tcPr>
            <w:tcW w:w="4384" w:type="dxa"/>
            <w:hideMark/>
          </w:tcPr>
          <w:p w14:paraId="5AAAF2B4" w14:textId="77777777" w:rsidR="00AC479E" w:rsidRDefault="00AC479E">
            <w:pPr>
              <w:rPr>
                <w:sz w:val="16"/>
                <w:szCs w:val="16"/>
                <w:lang w:eastAsia="zh-CN" w:bidi="hi-IN"/>
              </w:rPr>
            </w:pPr>
            <w:r>
              <w:rPr>
                <w:sz w:val="16"/>
                <w:szCs w:val="16"/>
                <w:lang w:eastAsia="zh-CN" w:bidi="hi-IN"/>
              </w:rPr>
              <w:t>М.П.</w:t>
            </w:r>
          </w:p>
        </w:tc>
        <w:tc>
          <w:tcPr>
            <w:tcW w:w="4982" w:type="dxa"/>
            <w:gridSpan w:val="2"/>
            <w:hideMark/>
          </w:tcPr>
          <w:p w14:paraId="6B2DD521" w14:textId="77777777" w:rsidR="00AC479E" w:rsidRDefault="00AC479E">
            <w:pPr>
              <w:rPr>
                <w:sz w:val="16"/>
                <w:szCs w:val="16"/>
                <w:lang w:eastAsia="zh-CN" w:bidi="hi-IN"/>
              </w:rPr>
            </w:pPr>
            <w:r>
              <w:rPr>
                <w:sz w:val="16"/>
                <w:szCs w:val="16"/>
                <w:lang w:eastAsia="zh-CN" w:bidi="hi-IN"/>
              </w:rPr>
              <w:t>М.П.</w:t>
            </w:r>
          </w:p>
        </w:tc>
      </w:tr>
    </w:tbl>
    <w:p w14:paraId="0135A266"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01A3D64F"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AC479E" w14:paraId="3F4B0787" w14:textId="77777777" w:rsidTr="00AC479E">
        <w:trPr>
          <w:jc w:val="center"/>
        </w:trPr>
        <w:tc>
          <w:tcPr>
            <w:tcW w:w="4395" w:type="dxa"/>
            <w:hideMark/>
          </w:tcPr>
          <w:p w14:paraId="05615179" w14:textId="77777777" w:rsidR="00AC479E" w:rsidRDefault="00AC479E">
            <w:pPr>
              <w:rPr>
                <w:b/>
                <w:lang w:eastAsia="zh-CN" w:bidi="hi-IN"/>
              </w:rPr>
            </w:pPr>
            <w:r>
              <w:rPr>
                <w:sz w:val="22"/>
                <w:szCs w:val="22"/>
                <w:lang w:eastAsia="zh-CN" w:bidi="hi-IN"/>
              </w:rPr>
              <w:t>КОНЕЦ ФОРМЫ</w:t>
            </w:r>
            <w:r>
              <w:rPr>
                <w:b/>
                <w:lang w:eastAsia="zh-CN" w:bidi="hi-IN"/>
              </w:rPr>
              <w:t xml:space="preserve"> </w:t>
            </w:r>
          </w:p>
          <w:p w14:paraId="017F337D" w14:textId="77777777" w:rsidR="00AC479E" w:rsidRDefault="00AC479E">
            <w:pPr>
              <w:rPr>
                <w:lang w:eastAsia="zh-CN" w:bidi="hi-IN"/>
              </w:rPr>
            </w:pPr>
            <w:r>
              <w:rPr>
                <w:b/>
                <w:lang w:eastAsia="zh-CN" w:bidi="hi-IN"/>
              </w:rPr>
              <w:t>Государственный заказчик:</w:t>
            </w:r>
          </w:p>
        </w:tc>
        <w:tc>
          <w:tcPr>
            <w:tcW w:w="10027" w:type="dxa"/>
            <w:hideMark/>
          </w:tcPr>
          <w:p w14:paraId="07E6E0CF" w14:textId="77777777" w:rsidR="00AC479E" w:rsidRDefault="00AC479E">
            <w:pPr>
              <w:rPr>
                <w:b/>
                <w:bCs/>
                <w:lang w:eastAsia="zh-CN" w:bidi="hi-IN"/>
              </w:rPr>
            </w:pPr>
            <w:r>
              <w:rPr>
                <w:b/>
                <w:bCs/>
                <w:lang w:eastAsia="zh-CN" w:bidi="hi-IN"/>
              </w:rPr>
              <w:t>Подрядчик:</w:t>
            </w:r>
          </w:p>
        </w:tc>
      </w:tr>
      <w:tr w:rsidR="00AC479E" w14:paraId="7E410130" w14:textId="77777777" w:rsidTr="00AC479E">
        <w:trPr>
          <w:jc w:val="center"/>
        </w:trPr>
        <w:tc>
          <w:tcPr>
            <w:tcW w:w="4395" w:type="dxa"/>
            <w:hideMark/>
          </w:tcPr>
          <w:p w14:paraId="3C6C9B9F" w14:textId="77777777" w:rsidR="00AC479E" w:rsidRDefault="00AC479E">
            <w:pPr>
              <w:rPr>
                <w:b/>
                <w:bCs/>
                <w:lang w:eastAsia="zh-CN" w:bidi="hi-IN"/>
              </w:rPr>
            </w:pPr>
          </w:p>
        </w:tc>
        <w:tc>
          <w:tcPr>
            <w:tcW w:w="10027" w:type="dxa"/>
          </w:tcPr>
          <w:p w14:paraId="2D9AF629" w14:textId="77777777" w:rsidR="00AC479E" w:rsidRDefault="00AC479E">
            <w:pPr>
              <w:rPr>
                <w:lang w:eastAsia="zh-CN" w:bidi="hi-IN"/>
              </w:rPr>
            </w:pPr>
          </w:p>
          <w:p w14:paraId="2CE23CBE" w14:textId="77777777" w:rsidR="00AC479E" w:rsidRDefault="00AC479E">
            <w:pPr>
              <w:rPr>
                <w:lang w:eastAsia="zh-CN" w:bidi="hi-IN"/>
              </w:rPr>
            </w:pPr>
          </w:p>
        </w:tc>
      </w:tr>
      <w:tr w:rsidR="00AC479E" w14:paraId="5FB02D5C" w14:textId="77777777" w:rsidTr="00AC479E">
        <w:trPr>
          <w:jc w:val="center"/>
        </w:trPr>
        <w:tc>
          <w:tcPr>
            <w:tcW w:w="4395" w:type="dxa"/>
            <w:hideMark/>
          </w:tcPr>
          <w:p w14:paraId="1ED7892C" w14:textId="77777777" w:rsidR="00AC479E" w:rsidRDefault="00AC479E">
            <w:pPr>
              <w:rPr>
                <w:lang w:eastAsia="zh-CN" w:bidi="hi-IN"/>
              </w:rPr>
            </w:pPr>
            <w:r>
              <w:rPr>
                <w:lang w:eastAsia="zh-CN" w:bidi="hi-IN"/>
              </w:rPr>
              <w:t>__________________/_______________ /</w:t>
            </w:r>
          </w:p>
        </w:tc>
        <w:tc>
          <w:tcPr>
            <w:tcW w:w="10027" w:type="dxa"/>
            <w:hideMark/>
          </w:tcPr>
          <w:p w14:paraId="4DB624D7" w14:textId="77777777" w:rsidR="00AC479E" w:rsidRDefault="00AC479E">
            <w:pPr>
              <w:rPr>
                <w:lang w:eastAsia="zh-CN" w:bidi="hi-IN"/>
              </w:rPr>
            </w:pPr>
            <w:r>
              <w:rPr>
                <w:lang w:eastAsia="zh-CN" w:bidi="hi-IN"/>
              </w:rPr>
              <w:t>___________________/__________________/</w:t>
            </w:r>
          </w:p>
        </w:tc>
      </w:tr>
      <w:tr w:rsidR="00AC479E" w14:paraId="373C0D67" w14:textId="77777777" w:rsidTr="00AC479E">
        <w:trPr>
          <w:jc w:val="center"/>
        </w:trPr>
        <w:tc>
          <w:tcPr>
            <w:tcW w:w="4395" w:type="dxa"/>
            <w:hideMark/>
          </w:tcPr>
          <w:p w14:paraId="04C919C9" w14:textId="77777777" w:rsidR="00AC479E" w:rsidRDefault="00AC479E">
            <w:pPr>
              <w:rPr>
                <w:sz w:val="16"/>
                <w:szCs w:val="16"/>
                <w:lang w:eastAsia="zh-CN" w:bidi="hi-IN"/>
              </w:rPr>
            </w:pPr>
            <w:r>
              <w:rPr>
                <w:sz w:val="16"/>
                <w:szCs w:val="16"/>
                <w:lang w:eastAsia="zh-CN" w:bidi="hi-IN"/>
              </w:rPr>
              <w:t>М.П.</w:t>
            </w:r>
          </w:p>
        </w:tc>
        <w:tc>
          <w:tcPr>
            <w:tcW w:w="10027" w:type="dxa"/>
            <w:hideMark/>
          </w:tcPr>
          <w:p w14:paraId="31EEF50F" w14:textId="77777777" w:rsidR="00AC479E" w:rsidRDefault="00AC479E">
            <w:pPr>
              <w:rPr>
                <w:sz w:val="16"/>
                <w:szCs w:val="16"/>
                <w:lang w:eastAsia="zh-CN" w:bidi="hi-IN"/>
              </w:rPr>
            </w:pPr>
            <w:r>
              <w:rPr>
                <w:sz w:val="16"/>
                <w:szCs w:val="16"/>
                <w:lang w:eastAsia="zh-CN" w:bidi="hi-IN"/>
              </w:rPr>
              <w:t>М.П.</w:t>
            </w:r>
          </w:p>
        </w:tc>
      </w:tr>
    </w:tbl>
    <w:p w14:paraId="15DAF0C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0B54ADC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AC479E">
          <w:pgSz w:w="16838" w:h="11906" w:orient="landscape"/>
          <w:pgMar w:top="1701" w:right="1134" w:bottom="851" w:left="1134" w:header="709" w:footer="709" w:gutter="0"/>
          <w:cols w:space="720"/>
        </w:sectPr>
      </w:pPr>
    </w:p>
    <w:p w14:paraId="4A9BAC2B"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Pr>
          <w:rFonts w:ascii="Times New Roman" w:hAnsi="Times New Roman"/>
          <w:sz w:val="20"/>
          <w:szCs w:val="20"/>
        </w:rPr>
        <w:lastRenderedPageBreak/>
        <w:t>Приложение №6</w:t>
      </w:r>
    </w:p>
    <w:p w14:paraId="5128D7A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26E5AF9B"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548E9EE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на 600 учащихся по ул. Мира в г. Бахчисарае»</w:t>
      </w:r>
    </w:p>
    <w:p w14:paraId="7E72FCB3"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№___________________от___________________</w:t>
      </w:r>
    </w:p>
    <w:p w14:paraId="1C5557B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1113B91E"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CB16401"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7C56455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14AFFA2C"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bCs/>
          <w:sz w:val="22"/>
          <w:szCs w:val="22"/>
        </w:rPr>
        <w:t xml:space="preserve">   </w:t>
      </w:r>
    </w:p>
    <w:p w14:paraId="3E1D275A"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b/>
          <w:bCs/>
          <w:sz w:val="22"/>
          <w:szCs w:val="22"/>
        </w:rPr>
        <w:t xml:space="preserve">ФОРМА </w:t>
      </w:r>
    </w:p>
    <w:p w14:paraId="7F7B7877" w14:textId="77777777" w:rsidR="00AC479E" w:rsidRDefault="00AC479E" w:rsidP="00AC4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3EC96617" w14:textId="77777777" w:rsidR="00AC479E" w:rsidRDefault="00AC479E" w:rsidP="00AC4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AC479E" w14:paraId="31F8962E" w14:textId="77777777" w:rsidTr="00AC479E">
        <w:trPr>
          <w:trHeight w:val="15"/>
        </w:trPr>
        <w:tc>
          <w:tcPr>
            <w:tcW w:w="371" w:type="dxa"/>
            <w:hideMark/>
          </w:tcPr>
          <w:p w14:paraId="4F5E59BF" w14:textId="77777777" w:rsidR="00AC479E" w:rsidRDefault="00AC479E">
            <w:pPr>
              <w:rPr>
                <w:color w:val="2D2D2D"/>
                <w:spacing w:val="2"/>
                <w:sz w:val="21"/>
                <w:szCs w:val="21"/>
              </w:rPr>
            </w:pPr>
          </w:p>
        </w:tc>
        <w:tc>
          <w:tcPr>
            <w:tcW w:w="352" w:type="dxa"/>
            <w:hideMark/>
          </w:tcPr>
          <w:p w14:paraId="71A5C29C" w14:textId="77777777" w:rsidR="00AC479E" w:rsidRDefault="00AC479E">
            <w:pPr>
              <w:rPr>
                <w:rFonts w:ascii="Liberation Serif" w:eastAsia="Droid Sans Fallback" w:hAnsi="Liberation Serif" w:cs="FreeSans"/>
                <w:sz w:val="20"/>
                <w:szCs w:val="20"/>
              </w:rPr>
            </w:pPr>
          </w:p>
        </w:tc>
        <w:tc>
          <w:tcPr>
            <w:tcW w:w="694" w:type="dxa"/>
            <w:gridSpan w:val="2"/>
            <w:hideMark/>
          </w:tcPr>
          <w:p w14:paraId="7F27CCC9" w14:textId="77777777" w:rsidR="00AC479E" w:rsidRDefault="00AC479E">
            <w:pPr>
              <w:rPr>
                <w:rFonts w:ascii="Liberation Serif" w:eastAsia="Droid Sans Fallback" w:hAnsi="Liberation Serif" w:cs="FreeSans"/>
                <w:sz w:val="20"/>
                <w:szCs w:val="20"/>
              </w:rPr>
            </w:pPr>
          </w:p>
        </w:tc>
        <w:tc>
          <w:tcPr>
            <w:tcW w:w="169" w:type="dxa"/>
            <w:hideMark/>
          </w:tcPr>
          <w:p w14:paraId="34E82D70" w14:textId="77777777" w:rsidR="00AC479E" w:rsidRDefault="00AC479E">
            <w:pPr>
              <w:rPr>
                <w:rFonts w:ascii="Liberation Serif" w:eastAsia="Droid Sans Fallback" w:hAnsi="Liberation Serif" w:cs="FreeSans"/>
                <w:sz w:val="20"/>
                <w:szCs w:val="20"/>
              </w:rPr>
            </w:pPr>
          </w:p>
        </w:tc>
        <w:tc>
          <w:tcPr>
            <w:tcW w:w="235" w:type="dxa"/>
            <w:hideMark/>
          </w:tcPr>
          <w:p w14:paraId="4A23E340" w14:textId="77777777" w:rsidR="00AC479E" w:rsidRDefault="00AC479E">
            <w:pPr>
              <w:rPr>
                <w:rFonts w:ascii="Liberation Serif" w:eastAsia="Droid Sans Fallback" w:hAnsi="Liberation Serif" w:cs="FreeSans"/>
                <w:sz w:val="20"/>
                <w:szCs w:val="20"/>
              </w:rPr>
            </w:pPr>
          </w:p>
        </w:tc>
        <w:tc>
          <w:tcPr>
            <w:tcW w:w="297" w:type="dxa"/>
            <w:hideMark/>
          </w:tcPr>
          <w:p w14:paraId="5DD1E59D" w14:textId="77777777" w:rsidR="00AC479E" w:rsidRDefault="00AC479E">
            <w:pPr>
              <w:rPr>
                <w:rFonts w:ascii="Liberation Serif" w:eastAsia="Droid Sans Fallback" w:hAnsi="Liberation Serif" w:cs="FreeSans"/>
                <w:sz w:val="20"/>
                <w:szCs w:val="20"/>
              </w:rPr>
            </w:pPr>
          </w:p>
        </w:tc>
        <w:tc>
          <w:tcPr>
            <w:tcW w:w="297" w:type="dxa"/>
            <w:hideMark/>
          </w:tcPr>
          <w:p w14:paraId="5862B04B" w14:textId="77777777" w:rsidR="00AC479E" w:rsidRDefault="00AC479E">
            <w:pPr>
              <w:rPr>
                <w:rFonts w:ascii="Liberation Serif" w:eastAsia="Droid Sans Fallback" w:hAnsi="Liberation Serif" w:cs="FreeSans"/>
                <w:sz w:val="20"/>
                <w:szCs w:val="20"/>
              </w:rPr>
            </w:pPr>
          </w:p>
        </w:tc>
        <w:tc>
          <w:tcPr>
            <w:tcW w:w="356" w:type="dxa"/>
            <w:hideMark/>
          </w:tcPr>
          <w:p w14:paraId="5D121B8A" w14:textId="77777777" w:rsidR="00AC479E" w:rsidRDefault="00AC479E">
            <w:pPr>
              <w:rPr>
                <w:rFonts w:ascii="Liberation Serif" w:eastAsia="Droid Sans Fallback" w:hAnsi="Liberation Serif" w:cs="FreeSans"/>
                <w:sz w:val="20"/>
                <w:szCs w:val="20"/>
              </w:rPr>
            </w:pPr>
          </w:p>
        </w:tc>
        <w:tc>
          <w:tcPr>
            <w:tcW w:w="152" w:type="dxa"/>
            <w:gridSpan w:val="2"/>
            <w:hideMark/>
          </w:tcPr>
          <w:p w14:paraId="1AB7655C" w14:textId="77777777" w:rsidR="00AC479E" w:rsidRDefault="00AC479E">
            <w:pPr>
              <w:rPr>
                <w:rFonts w:ascii="Liberation Serif" w:eastAsia="Droid Sans Fallback" w:hAnsi="Liberation Serif" w:cs="FreeSans"/>
                <w:sz w:val="20"/>
                <w:szCs w:val="20"/>
              </w:rPr>
            </w:pPr>
          </w:p>
        </w:tc>
        <w:tc>
          <w:tcPr>
            <w:tcW w:w="290" w:type="dxa"/>
            <w:hideMark/>
          </w:tcPr>
          <w:p w14:paraId="08B8474D" w14:textId="77777777" w:rsidR="00AC479E" w:rsidRDefault="00AC479E">
            <w:pPr>
              <w:rPr>
                <w:rFonts w:ascii="Liberation Serif" w:eastAsia="Droid Sans Fallback" w:hAnsi="Liberation Serif" w:cs="FreeSans"/>
                <w:sz w:val="20"/>
                <w:szCs w:val="20"/>
              </w:rPr>
            </w:pPr>
          </w:p>
        </w:tc>
        <w:tc>
          <w:tcPr>
            <w:tcW w:w="521" w:type="dxa"/>
            <w:hideMark/>
          </w:tcPr>
          <w:p w14:paraId="20941663" w14:textId="77777777" w:rsidR="00AC479E" w:rsidRDefault="00AC479E">
            <w:pPr>
              <w:rPr>
                <w:rFonts w:ascii="Liberation Serif" w:eastAsia="Droid Sans Fallback" w:hAnsi="Liberation Serif" w:cs="FreeSans"/>
                <w:sz w:val="20"/>
                <w:szCs w:val="20"/>
              </w:rPr>
            </w:pPr>
          </w:p>
        </w:tc>
        <w:tc>
          <w:tcPr>
            <w:tcW w:w="158" w:type="dxa"/>
            <w:hideMark/>
          </w:tcPr>
          <w:p w14:paraId="6C2B9D64" w14:textId="77777777" w:rsidR="00AC479E" w:rsidRDefault="00AC479E">
            <w:pPr>
              <w:rPr>
                <w:rFonts w:ascii="Liberation Serif" w:eastAsia="Droid Sans Fallback" w:hAnsi="Liberation Serif" w:cs="FreeSans"/>
                <w:sz w:val="20"/>
                <w:szCs w:val="20"/>
              </w:rPr>
            </w:pPr>
          </w:p>
        </w:tc>
        <w:tc>
          <w:tcPr>
            <w:tcW w:w="172" w:type="dxa"/>
            <w:gridSpan w:val="2"/>
            <w:hideMark/>
          </w:tcPr>
          <w:p w14:paraId="604205D4" w14:textId="77777777" w:rsidR="00AC479E" w:rsidRDefault="00AC479E">
            <w:pPr>
              <w:rPr>
                <w:rFonts w:ascii="Liberation Serif" w:eastAsia="Droid Sans Fallback" w:hAnsi="Liberation Serif" w:cs="FreeSans"/>
                <w:sz w:val="20"/>
                <w:szCs w:val="20"/>
              </w:rPr>
            </w:pPr>
          </w:p>
        </w:tc>
        <w:tc>
          <w:tcPr>
            <w:tcW w:w="164" w:type="dxa"/>
            <w:hideMark/>
          </w:tcPr>
          <w:p w14:paraId="5FE683A2" w14:textId="77777777" w:rsidR="00AC479E" w:rsidRDefault="00AC479E">
            <w:pPr>
              <w:rPr>
                <w:rFonts w:ascii="Liberation Serif" w:eastAsia="Droid Sans Fallback" w:hAnsi="Liberation Serif" w:cs="FreeSans"/>
                <w:sz w:val="20"/>
                <w:szCs w:val="20"/>
              </w:rPr>
            </w:pPr>
          </w:p>
        </w:tc>
        <w:tc>
          <w:tcPr>
            <w:tcW w:w="154" w:type="dxa"/>
            <w:gridSpan w:val="2"/>
            <w:hideMark/>
          </w:tcPr>
          <w:p w14:paraId="2954D417" w14:textId="77777777" w:rsidR="00AC479E" w:rsidRDefault="00AC479E">
            <w:pPr>
              <w:rPr>
                <w:rFonts w:ascii="Liberation Serif" w:eastAsia="Droid Sans Fallback" w:hAnsi="Liberation Serif" w:cs="FreeSans"/>
                <w:sz w:val="20"/>
                <w:szCs w:val="20"/>
              </w:rPr>
            </w:pPr>
          </w:p>
        </w:tc>
        <w:tc>
          <w:tcPr>
            <w:tcW w:w="632" w:type="dxa"/>
            <w:gridSpan w:val="3"/>
            <w:hideMark/>
          </w:tcPr>
          <w:p w14:paraId="365941F6" w14:textId="77777777" w:rsidR="00AC479E" w:rsidRDefault="00AC479E">
            <w:pPr>
              <w:rPr>
                <w:rFonts w:ascii="Liberation Serif" w:eastAsia="Droid Sans Fallback" w:hAnsi="Liberation Serif" w:cs="FreeSans"/>
                <w:sz w:val="20"/>
                <w:szCs w:val="20"/>
              </w:rPr>
            </w:pPr>
          </w:p>
        </w:tc>
        <w:tc>
          <w:tcPr>
            <w:tcW w:w="155" w:type="dxa"/>
            <w:hideMark/>
          </w:tcPr>
          <w:p w14:paraId="19443869" w14:textId="77777777" w:rsidR="00AC479E" w:rsidRDefault="00AC479E">
            <w:pPr>
              <w:rPr>
                <w:rFonts w:ascii="Liberation Serif" w:eastAsia="Droid Sans Fallback" w:hAnsi="Liberation Serif" w:cs="FreeSans"/>
                <w:sz w:val="20"/>
                <w:szCs w:val="20"/>
              </w:rPr>
            </w:pPr>
          </w:p>
        </w:tc>
        <w:tc>
          <w:tcPr>
            <w:tcW w:w="156" w:type="dxa"/>
            <w:gridSpan w:val="2"/>
            <w:hideMark/>
          </w:tcPr>
          <w:p w14:paraId="6934D6E7" w14:textId="77777777" w:rsidR="00AC479E" w:rsidRDefault="00AC479E">
            <w:pPr>
              <w:rPr>
                <w:rFonts w:ascii="Liberation Serif" w:eastAsia="Droid Sans Fallback" w:hAnsi="Liberation Serif" w:cs="FreeSans"/>
                <w:sz w:val="20"/>
                <w:szCs w:val="20"/>
              </w:rPr>
            </w:pPr>
          </w:p>
        </w:tc>
        <w:tc>
          <w:tcPr>
            <w:tcW w:w="292" w:type="dxa"/>
            <w:hideMark/>
          </w:tcPr>
          <w:p w14:paraId="2B25560D" w14:textId="77777777" w:rsidR="00AC479E" w:rsidRDefault="00AC479E">
            <w:pPr>
              <w:rPr>
                <w:rFonts w:ascii="Liberation Serif" w:eastAsia="Droid Sans Fallback" w:hAnsi="Liberation Serif" w:cs="FreeSans"/>
                <w:sz w:val="20"/>
                <w:szCs w:val="20"/>
              </w:rPr>
            </w:pPr>
          </w:p>
        </w:tc>
        <w:tc>
          <w:tcPr>
            <w:tcW w:w="864" w:type="dxa"/>
            <w:gridSpan w:val="2"/>
            <w:hideMark/>
          </w:tcPr>
          <w:p w14:paraId="52630D68" w14:textId="77777777" w:rsidR="00AC479E" w:rsidRDefault="00AC479E">
            <w:pPr>
              <w:rPr>
                <w:rFonts w:ascii="Liberation Serif" w:eastAsia="Droid Sans Fallback" w:hAnsi="Liberation Serif" w:cs="FreeSans"/>
                <w:sz w:val="20"/>
                <w:szCs w:val="20"/>
              </w:rPr>
            </w:pPr>
          </w:p>
        </w:tc>
        <w:tc>
          <w:tcPr>
            <w:tcW w:w="370" w:type="dxa"/>
            <w:hideMark/>
          </w:tcPr>
          <w:p w14:paraId="3D064312" w14:textId="77777777" w:rsidR="00AC479E" w:rsidRDefault="00AC479E">
            <w:pPr>
              <w:rPr>
                <w:rFonts w:ascii="Liberation Serif" w:eastAsia="Droid Sans Fallback" w:hAnsi="Liberation Serif" w:cs="FreeSans"/>
                <w:sz w:val="20"/>
                <w:szCs w:val="20"/>
              </w:rPr>
            </w:pPr>
          </w:p>
        </w:tc>
        <w:tc>
          <w:tcPr>
            <w:tcW w:w="594" w:type="dxa"/>
            <w:gridSpan w:val="3"/>
            <w:hideMark/>
          </w:tcPr>
          <w:p w14:paraId="3447DFC8" w14:textId="77777777" w:rsidR="00AC479E" w:rsidRDefault="00AC479E">
            <w:pPr>
              <w:rPr>
                <w:rFonts w:ascii="Liberation Serif" w:eastAsia="Droid Sans Fallback" w:hAnsi="Liberation Serif" w:cs="FreeSans"/>
                <w:sz w:val="20"/>
                <w:szCs w:val="20"/>
              </w:rPr>
            </w:pPr>
          </w:p>
        </w:tc>
        <w:tc>
          <w:tcPr>
            <w:tcW w:w="146" w:type="dxa"/>
            <w:gridSpan w:val="2"/>
            <w:hideMark/>
          </w:tcPr>
          <w:p w14:paraId="4460D81E" w14:textId="77777777" w:rsidR="00AC479E" w:rsidRDefault="00AC479E">
            <w:pPr>
              <w:rPr>
                <w:rFonts w:ascii="Liberation Serif" w:eastAsia="Droid Sans Fallback" w:hAnsi="Liberation Serif" w:cs="FreeSans"/>
                <w:sz w:val="20"/>
                <w:szCs w:val="20"/>
              </w:rPr>
            </w:pPr>
          </w:p>
        </w:tc>
        <w:tc>
          <w:tcPr>
            <w:tcW w:w="1006" w:type="dxa"/>
            <w:gridSpan w:val="2"/>
            <w:hideMark/>
          </w:tcPr>
          <w:p w14:paraId="524FD648" w14:textId="77777777" w:rsidR="00AC479E" w:rsidRDefault="00AC479E">
            <w:pPr>
              <w:rPr>
                <w:rFonts w:ascii="Liberation Serif" w:eastAsia="Droid Sans Fallback" w:hAnsi="Liberation Serif" w:cs="FreeSans"/>
                <w:sz w:val="20"/>
                <w:szCs w:val="20"/>
              </w:rPr>
            </w:pPr>
          </w:p>
        </w:tc>
        <w:tc>
          <w:tcPr>
            <w:tcW w:w="1040" w:type="dxa"/>
            <w:gridSpan w:val="2"/>
            <w:hideMark/>
          </w:tcPr>
          <w:p w14:paraId="5BDC6AC3" w14:textId="77777777" w:rsidR="00AC479E" w:rsidRDefault="00AC479E">
            <w:pPr>
              <w:rPr>
                <w:rFonts w:ascii="Liberation Serif" w:eastAsia="Droid Sans Fallback" w:hAnsi="Liberation Serif" w:cs="FreeSans"/>
                <w:sz w:val="20"/>
                <w:szCs w:val="20"/>
              </w:rPr>
            </w:pPr>
          </w:p>
        </w:tc>
      </w:tr>
      <w:tr w:rsidR="00AC479E" w14:paraId="5272A73B" w14:textId="77777777" w:rsidTr="00AC479E">
        <w:tc>
          <w:tcPr>
            <w:tcW w:w="723" w:type="dxa"/>
            <w:gridSpan w:val="2"/>
            <w:tcMar>
              <w:top w:w="0" w:type="dxa"/>
              <w:left w:w="74" w:type="dxa"/>
              <w:bottom w:w="0" w:type="dxa"/>
              <w:right w:w="74" w:type="dxa"/>
            </w:tcMar>
            <w:hideMark/>
          </w:tcPr>
          <w:p w14:paraId="28A6264C" w14:textId="77777777" w:rsidR="00AC479E" w:rsidRDefault="00AC479E">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0918054F" w14:textId="77777777" w:rsidR="00AC479E" w:rsidRDefault="00AC479E">
            <w:pPr>
              <w:rPr>
                <w:color w:val="2D2D2D"/>
                <w:sz w:val="21"/>
                <w:szCs w:val="21"/>
                <w:lang w:eastAsia="zh-CN" w:bidi="hi-IN"/>
              </w:rPr>
            </w:pPr>
          </w:p>
        </w:tc>
        <w:tc>
          <w:tcPr>
            <w:tcW w:w="235" w:type="dxa"/>
            <w:tcMar>
              <w:top w:w="0" w:type="dxa"/>
              <w:left w:w="74" w:type="dxa"/>
              <w:bottom w:w="0" w:type="dxa"/>
              <w:right w:w="74" w:type="dxa"/>
            </w:tcMar>
            <w:hideMark/>
          </w:tcPr>
          <w:p w14:paraId="7990570D" w14:textId="77777777" w:rsidR="00AC479E" w:rsidRDefault="00AC479E">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31688622" w14:textId="77777777" w:rsidR="00AC479E" w:rsidRDefault="00AC479E">
            <w:pPr>
              <w:rPr>
                <w:color w:val="2D2D2D"/>
                <w:sz w:val="21"/>
                <w:szCs w:val="21"/>
                <w:lang w:eastAsia="zh-CN" w:bidi="hi-IN"/>
              </w:rPr>
            </w:pPr>
          </w:p>
        </w:tc>
        <w:tc>
          <w:tcPr>
            <w:tcW w:w="521" w:type="dxa"/>
            <w:tcMar>
              <w:top w:w="0" w:type="dxa"/>
              <w:left w:w="74" w:type="dxa"/>
              <w:bottom w:w="0" w:type="dxa"/>
              <w:right w:w="74" w:type="dxa"/>
            </w:tcMar>
            <w:hideMark/>
          </w:tcPr>
          <w:p w14:paraId="11EE9C4C" w14:textId="77777777" w:rsidR="00AC479E" w:rsidRDefault="00AC479E">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9EED034" w14:textId="77777777" w:rsidR="00AC479E" w:rsidRDefault="00AC479E">
            <w:pPr>
              <w:rPr>
                <w:color w:val="2D2D2D"/>
                <w:sz w:val="21"/>
                <w:szCs w:val="21"/>
                <w:lang w:eastAsia="zh-CN" w:bidi="hi-IN"/>
              </w:rPr>
            </w:pPr>
          </w:p>
        </w:tc>
        <w:tc>
          <w:tcPr>
            <w:tcW w:w="787" w:type="dxa"/>
            <w:gridSpan w:val="4"/>
            <w:tcMar>
              <w:top w:w="0" w:type="dxa"/>
              <w:left w:w="74" w:type="dxa"/>
              <w:bottom w:w="0" w:type="dxa"/>
              <w:right w:w="74" w:type="dxa"/>
            </w:tcMar>
            <w:hideMark/>
          </w:tcPr>
          <w:p w14:paraId="29B5FE09" w14:textId="77777777" w:rsidR="00AC479E" w:rsidRDefault="00AC479E">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45DF5A03" w14:textId="77777777" w:rsidR="00AC479E" w:rsidRDefault="00AC479E">
            <w:pPr>
              <w:jc w:val="right"/>
              <w:textAlignment w:val="baseline"/>
              <w:rPr>
                <w:color w:val="2D2D2D"/>
                <w:sz w:val="21"/>
                <w:szCs w:val="21"/>
                <w:lang w:eastAsia="zh-CN" w:bidi="hi-IN"/>
              </w:rPr>
            </w:pPr>
            <w:r>
              <w:rPr>
                <w:color w:val="2D2D2D"/>
                <w:sz w:val="21"/>
                <w:szCs w:val="21"/>
                <w:lang w:eastAsia="zh-CN" w:bidi="hi-IN"/>
              </w:rPr>
              <w:t>город</w:t>
            </w:r>
          </w:p>
        </w:tc>
        <w:tc>
          <w:tcPr>
            <w:tcW w:w="2192" w:type="dxa"/>
            <w:gridSpan w:val="6"/>
            <w:tcMar>
              <w:top w:w="0" w:type="dxa"/>
              <w:left w:w="74" w:type="dxa"/>
              <w:bottom w:w="0" w:type="dxa"/>
              <w:right w:w="74" w:type="dxa"/>
            </w:tcMar>
            <w:hideMark/>
          </w:tcPr>
          <w:p w14:paraId="248D0E84" w14:textId="77777777" w:rsidR="00AC479E" w:rsidRDefault="00AC479E">
            <w:pPr>
              <w:rPr>
                <w:color w:val="2D2D2D"/>
                <w:sz w:val="21"/>
                <w:szCs w:val="21"/>
                <w:lang w:eastAsia="zh-CN" w:bidi="hi-IN"/>
              </w:rPr>
            </w:pPr>
          </w:p>
        </w:tc>
      </w:tr>
      <w:tr w:rsidR="00AC479E" w14:paraId="2843506D" w14:textId="77777777" w:rsidTr="00AC479E">
        <w:tc>
          <w:tcPr>
            <w:tcW w:w="9637" w:type="dxa"/>
            <w:gridSpan w:val="38"/>
            <w:tcMar>
              <w:top w:w="0" w:type="dxa"/>
              <w:left w:w="74" w:type="dxa"/>
              <w:bottom w:w="0" w:type="dxa"/>
              <w:right w:w="74" w:type="dxa"/>
            </w:tcMar>
          </w:tcPr>
          <w:p w14:paraId="13867501" w14:textId="77777777" w:rsidR="00AC479E" w:rsidRDefault="00AC479E">
            <w:pPr>
              <w:rPr>
                <w:color w:val="2D2D2D"/>
                <w:sz w:val="21"/>
                <w:szCs w:val="21"/>
                <w:lang w:eastAsia="zh-CN" w:bidi="hi-IN"/>
              </w:rPr>
            </w:pPr>
          </w:p>
        </w:tc>
      </w:tr>
      <w:tr w:rsidR="00AC479E" w14:paraId="2DE52589" w14:textId="77777777" w:rsidTr="00AC479E">
        <w:tc>
          <w:tcPr>
            <w:tcW w:w="723" w:type="dxa"/>
            <w:gridSpan w:val="2"/>
            <w:tcMar>
              <w:top w:w="0" w:type="dxa"/>
              <w:left w:w="74" w:type="dxa"/>
              <w:bottom w:w="0" w:type="dxa"/>
              <w:right w:w="74" w:type="dxa"/>
            </w:tcMar>
            <w:hideMark/>
          </w:tcPr>
          <w:p w14:paraId="39712DC1" w14:textId="77777777" w:rsidR="00AC479E" w:rsidRDefault="00AC479E">
            <w:pPr>
              <w:rPr>
                <w:color w:val="2D2D2D"/>
                <w:sz w:val="21"/>
                <w:szCs w:val="21"/>
                <w:lang w:eastAsia="zh-CN" w:bidi="hi-IN"/>
              </w:rPr>
            </w:pPr>
          </w:p>
        </w:tc>
        <w:tc>
          <w:tcPr>
            <w:tcW w:w="863" w:type="dxa"/>
            <w:gridSpan w:val="3"/>
            <w:tcMar>
              <w:top w:w="0" w:type="dxa"/>
              <w:left w:w="74" w:type="dxa"/>
              <w:bottom w:w="0" w:type="dxa"/>
              <w:right w:w="74" w:type="dxa"/>
            </w:tcMar>
            <w:hideMark/>
          </w:tcPr>
          <w:p w14:paraId="45F51BE1" w14:textId="77777777" w:rsidR="00AC479E" w:rsidRDefault="00AC479E">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673B6D9D" w14:textId="77777777" w:rsidR="00AC479E" w:rsidRDefault="00AC479E">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6DE908EF" w14:textId="77777777" w:rsidR="00AC479E" w:rsidRDefault="00AC479E">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20089E0E" w14:textId="77777777" w:rsidR="00AC479E" w:rsidRDefault="00AC479E">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05A441DA" w14:textId="77777777" w:rsidR="00AC479E" w:rsidRDefault="00AC479E">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097EF59B" w14:textId="77777777" w:rsidR="00AC479E" w:rsidRDefault="00AC479E">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66A0F1A1" w14:textId="77777777" w:rsidR="00AC479E" w:rsidRDefault="00AC479E">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4762A1C7" w14:textId="77777777" w:rsidR="00AC479E" w:rsidRDefault="00AC479E">
            <w:pPr>
              <w:rPr>
                <w:rFonts w:ascii="Liberation Serif" w:eastAsia="Droid Sans Fallback" w:hAnsi="Liberation Serif" w:cs="FreeSans"/>
                <w:sz w:val="20"/>
                <w:szCs w:val="20"/>
              </w:rPr>
            </w:pPr>
          </w:p>
        </w:tc>
      </w:tr>
      <w:tr w:rsidR="00AC479E" w14:paraId="24808F89" w14:textId="77777777" w:rsidTr="00AC479E">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4ADDD53B" w14:textId="77777777" w:rsidR="00AC479E" w:rsidRDefault="00AC479E">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3B4A17D1" w14:textId="77777777" w:rsidR="00AC479E" w:rsidRDefault="00AC479E">
            <w:pPr>
              <w:rPr>
                <w:rFonts w:ascii="Liberation Serif" w:eastAsia="Droid Sans Fallback" w:hAnsi="Liberation Serif" w:cs="FreeSans"/>
                <w:sz w:val="20"/>
                <w:szCs w:val="20"/>
              </w:rPr>
            </w:pPr>
          </w:p>
        </w:tc>
      </w:tr>
      <w:tr w:rsidR="00AC479E" w14:paraId="28A775F9"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30F2FBE"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AC479E" w14:paraId="45835EA1" w14:textId="77777777" w:rsidTr="00AC479E">
        <w:tc>
          <w:tcPr>
            <w:tcW w:w="9637" w:type="dxa"/>
            <w:gridSpan w:val="38"/>
            <w:tcMar>
              <w:top w:w="0" w:type="dxa"/>
              <w:left w:w="74" w:type="dxa"/>
              <w:bottom w:w="0" w:type="dxa"/>
              <w:right w:w="74" w:type="dxa"/>
            </w:tcMar>
            <w:hideMark/>
          </w:tcPr>
          <w:p w14:paraId="3B65A54D" w14:textId="77777777" w:rsidR="00AC479E" w:rsidRDefault="00AC479E">
            <w:pPr>
              <w:rPr>
                <w:color w:val="2D2D2D"/>
                <w:sz w:val="18"/>
                <w:szCs w:val="18"/>
                <w:lang w:eastAsia="zh-CN" w:bidi="hi-IN"/>
              </w:rPr>
            </w:pPr>
          </w:p>
        </w:tc>
      </w:tr>
      <w:tr w:rsidR="00AC479E" w14:paraId="237D6E3A" w14:textId="77777777" w:rsidTr="00AC479E">
        <w:tc>
          <w:tcPr>
            <w:tcW w:w="5325" w:type="dxa"/>
            <w:gridSpan w:val="25"/>
            <w:tcMar>
              <w:top w:w="0" w:type="dxa"/>
              <w:left w:w="74" w:type="dxa"/>
              <w:bottom w:w="0" w:type="dxa"/>
              <w:right w:w="74" w:type="dxa"/>
            </w:tcMar>
            <w:hideMark/>
          </w:tcPr>
          <w:p w14:paraId="5BD2104B" w14:textId="77777777" w:rsidR="00AC479E" w:rsidRDefault="00AC479E">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24C7E3DD" w14:textId="77777777" w:rsidR="00AC479E" w:rsidRDefault="00AC479E">
            <w:pPr>
              <w:rPr>
                <w:color w:val="2D2D2D"/>
                <w:sz w:val="21"/>
                <w:szCs w:val="21"/>
                <w:lang w:eastAsia="zh-CN" w:bidi="hi-IN"/>
              </w:rPr>
            </w:pPr>
          </w:p>
        </w:tc>
      </w:tr>
      <w:tr w:rsidR="00AC479E" w14:paraId="763DA4CA" w14:textId="77777777" w:rsidTr="00AC479E">
        <w:tc>
          <w:tcPr>
            <w:tcW w:w="5325" w:type="dxa"/>
            <w:gridSpan w:val="25"/>
            <w:tcMar>
              <w:top w:w="0" w:type="dxa"/>
              <w:left w:w="74" w:type="dxa"/>
              <w:bottom w:w="0" w:type="dxa"/>
              <w:right w:w="74" w:type="dxa"/>
            </w:tcMar>
          </w:tcPr>
          <w:p w14:paraId="1DFA71DA" w14:textId="77777777" w:rsidR="00AC479E" w:rsidRDefault="00AC479E">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2BEE7650" w14:textId="77777777" w:rsidR="00AC479E" w:rsidRDefault="00AC479E">
            <w:pPr>
              <w:rPr>
                <w:color w:val="2D2D2D"/>
                <w:sz w:val="21"/>
                <w:szCs w:val="21"/>
                <w:lang w:eastAsia="zh-CN" w:bidi="hi-IN"/>
              </w:rPr>
            </w:pPr>
          </w:p>
        </w:tc>
      </w:tr>
      <w:tr w:rsidR="00AC479E" w14:paraId="0406C064" w14:textId="77777777" w:rsidTr="00AC479E">
        <w:tc>
          <w:tcPr>
            <w:tcW w:w="5325" w:type="dxa"/>
            <w:gridSpan w:val="25"/>
            <w:tcMar>
              <w:top w:w="0" w:type="dxa"/>
              <w:left w:w="74" w:type="dxa"/>
              <w:bottom w:w="0" w:type="dxa"/>
              <w:right w:w="74" w:type="dxa"/>
            </w:tcMar>
            <w:hideMark/>
          </w:tcPr>
          <w:p w14:paraId="35E7CF65" w14:textId="77777777" w:rsidR="00AC479E" w:rsidRDefault="00AC479E">
            <w:pPr>
              <w:rPr>
                <w:color w:val="2D2D2D"/>
                <w:sz w:val="21"/>
                <w:szCs w:val="21"/>
                <w:lang w:eastAsia="zh-CN" w:bidi="hi-IN"/>
              </w:rPr>
            </w:pPr>
          </w:p>
        </w:tc>
        <w:tc>
          <w:tcPr>
            <w:tcW w:w="4312" w:type="dxa"/>
            <w:gridSpan w:val="13"/>
            <w:tcMar>
              <w:top w:w="0" w:type="dxa"/>
              <w:left w:w="74" w:type="dxa"/>
              <w:bottom w:w="0" w:type="dxa"/>
              <w:right w:w="74" w:type="dxa"/>
            </w:tcMar>
            <w:hideMark/>
          </w:tcPr>
          <w:p w14:paraId="190C32D4" w14:textId="77777777" w:rsidR="00AC479E" w:rsidRDefault="00AC479E">
            <w:pPr>
              <w:rPr>
                <w:rFonts w:ascii="Liberation Serif" w:eastAsia="Droid Sans Fallback" w:hAnsi="Liberation Serif" w:cs="FreeSans"/>
                <w:sz w:val="20"/>
                <w:szCs w:val="20"/>
              </w:rPr>
            </w:pPr>
          </w:p>
        </w:tc>
      </w:tr>
      <w:tr w:rsidR="00AC479E" w14:paraId="76C2322D"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0F79D9" w14:textId="77777777" w:rsidR="00AC479E" w:rsidRDefault="00AC479E">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AC479E" w14:paraId="488F55DE" w14:textId="77777777" w:rsidTr="00AC479E">
        <w:tc>
          <w:tcPr>
            <w:tcW w:w="9637" w:type="dxa"/>
            <w:gridSpan w:val="38"/>
            <w:tcMar>
              <w:top w:w="0" w:type="dxa"/>
              <w:left w:w="74" w:type="dxa"/>
              <w:bottom w:w="0" w:type="dxa"/>
              <w:right w:w="74" w:type="dxa"/>
            </w:tcMar>
            <w:hideMark/>
          </w:tcPr>
          <w:p w14:paraId="130BD8F8" w14:textId="77777777" w:rsidR="00AC479E" w:rsidRDefault="00AC479E">
            <w:pPr>
              <w:rPr>
                <w:color w:val="2D2D2D"/>
                <w:sz w:val="18"/>
                <w:szCs w:val="18"/>
                <w:lang w:eastAsia="zh-CN" w:bidi="hi-IN"/>
              </w:rPr>
            </w:pPr>
          </w:p>
        </w:tc>
      </w:tr>
      <w:tr w:rsidR="00AC479E" w14:paraId="285B3844" w14:textId="77777777" w:rsidTr="00AC479E">
        <w:tc>
          <w:tcPr>
            <w:tcW w:w="5617" w:type="dxa"/>
            <w:gridSpan w:val="26"/>
            <w:tcMar>
              <w:top w:w="0" w:type="dxa"/>
              <w:left w:w="74" w:type="dxa"/>
              <w:bottom w:w="0" w:type="dxa"/>
              <w:right w:w="74" w:type="dxa"/>
            </w:tcMar>
            <w:hideMark/>
          </w:tcPr>
          <w:p w14:paraId="3DDE1332" w14:textId="77777777" w:rsidR="00AC479E" w:rsidRDefault="00AC479E">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B932E13" w14:textId="77777777" w:rsidR="00AC479E" w:rsidRDefault="00AC479E">
            <w:pPr>
              <w:rPr>
                <w:color w:val="2D2D2D"/>
                <w:sz w:val="21"/>
                <w:szCs w:val="21"/>
                <w:lang w:eastAsia="zh-CN" w:bidi="hi-IN"/>
              </w:rPr>
            </w:pPr>
          </w:p>
        </w:tc>
      </w:tr>
      <w:tr w:rsidR="00AC479E" w14:paraId="7086041E" w14:textId="77777777" w:rsidTr="00AC479E">
        <w:tc>
          <w:tcPr>
            <w:tcW w:w="5617" w:type="dxa"/>
            <w:gridSpan w:val="26"/>
            <w:tcMar>
              <w:top w:w="0" w:type="dxa"/>
              <w:left w:w="74" w:type="dxa"/>
              <w:bottom w:w="0" w:type="dxa"/>
              <w:right w:w="74" w:type="dxa"/>
            </w:tcMar>
          </w:tcPr>
          <w:p w14:paraId="4E8A465E" w14:textId="77777777" w:rsidR="00AC479E" w:rsidRDefault="00AC479E">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29BA70CC" w14:textId="77777777" w:rsidR="00AC479E" w:rsidRDefault="00AC479E">
            <w:pPr>
              <w:rPr>
                <w:color w:val="2D2D2D"/>
                <w:sz w:val="21"/>
                <w:szCs w:val="21"/>
                <w:lang w:eastAsia="zh-CN" w:bidi="hi-IN"/>
              </w:rPr>
            </w:pPr>
          </w:p>
        </w:tc>
      </w:tr>
      <w:tr w:rsidR="00AC479E" w14:paraId="231EFEDE" w14:textId="77777777" w:rsidTr="00AC479E">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6058F413" w14:textId="77777777" w:rsidR="00AC479E" w:rsidRDefault="00AC479E">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F985C6F" w14:textId="77777777" w:rsidR="00AC479E" w:rsidRDefault="00AC479E">
            <w:pPr>
              <w:rPr>
                <w:rFonts w:ascii="Liberation Serif" w:eastAsia="Droid Sans Fallback" w:hAnsi="Liberation Serif" w:cs="FreeSans"/>
                <w:sz w:val="20"/>
                <w:szCs w:val="20"/>
              </w:rPr>
            </w:pPr>
          </w:p>
        </w:tc>
      </w:tr>
      <w:tr w:rsidR="00AC479E" w14:paraId="492D2CB9"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245DBE" w14:textId="77777777" w:rsidR="00AC479E" w:rsidRDefault="00AC479E">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AC479E" w14:paraId="1E97A7CC" w14:textId="77777777" w:rsidTr="00AC479E">
        <w:tc>
          <w:tcPr>
            <w:tcW w:w="9637" w:type="dxa"/>
            <w:gridSpan w:val="38"/>
            <w:tcMar>
              <w:top w:w="0" w:type="dxa"/>
              <w:left w:w="74" w:type="dxa"/>
              <w:bottom w:w="0" w:type="dxa"/>
              <w:right w:w="74" w:type="dxa"/>
            </w:tcMar>
            <w:hideMark/>
          </w:tcPr>
          <w:p w14:paraId="651981DB" w14:textId="77777777" w:rsidR="00AC479E" w:rsidRDefault="00AC479E">
            <w:pPr>
              <w:rPr>
                <w:color w:val="2D2D2D"/>
                <w:sz w:val="18"/>
                <w:szCs w:val="18"/>
                <w:lang w:eastAsia="zh-CN" w:bidi="hi-IN"/>
              </w:rPr>
            </w:pPr>
          </w:p>
        </w:tc>
      </w:tr>
      <w:tr w:rsidR="00AC479E" w14:paraId="79DB4325" w14:textId="77777777" w:rsidTr="00AC479E">
        <w:tc>
          <w:tcPr>
            <w:tcW w:w="9637" w:type="dxa"/>
            <w:gridSpan w:val="38"/>
            <w:tcMar>
              <w:top w:w="0" w:type="dxa"/>
              <w:left w:w="74" w:type="dxa"/>
              <w:bottom w:w="0" w:type="dxa"/>
              <w:right w:w="74" w:type="dxa"/>
            </w:tcMar>
            <w:hideMark/>
          </w:tcPr>
          <w:p w14:paraId="3B0CEC8A" w14:textId="77777777" w:rsidR="00AC479E" w:rsidRDefault="00AC479E">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AC479E" w14:paraId="3AEC33A8" w14:textId="77777777" w:rsidTr="00AC479E">
        <w:tc>
          <w:tcPr>
            <w:tcW w:w="9637" w:type="dxa"/>
            <w:gridSpan w:val="38"/>
            <w:tcMar>
              <w:top w:w="0" w:type="dxa"/>
              <w:left w:w="74" w:type="dxa"/>
              <w:bottom w:w="0" w:type="dxa"/>
              <w:right w:w="74" w:type="dxa"/>
            </w:tcMar>
            <w:hideMark/>
          </w:tcPr>
          <w:p w14:paraId="6BABDA8D" w14:textId="77777777" w:rsidR="00AC479E" w:rsidRDefault="00AC479E">
            <w:pPr>
              <w:rPr>
                <w:color w:val="2D2D2D"/>
                <w:sz w:val="21"/>
                <w:szCs w:val="21"/>
                <w:lang w:eastAsia="zh-CN" w:bidi="hi-IN"/>
              </w:rPr>
            </w:pPr>
          </w:p>
        </w:tc>
      </w:tr>
      <w:tr w:rsidR="00AC479E" w14:paraId="4DB004AF" w14:textId="77777777" w:rsidTr="00AC479E">
        <w:tc>
          <w:tcPr>
            <w:tcW w:w="9637" w:type="dxa"/>
            <w:gridSpan w:val="38"/>
            <w:tcMar>
              <w:top w:w="0" w:type="dxa"/>
              <w:left w:w="74" w:type="dxa"/>
              <w:bottom w:w="0" w:type="dxa"/>
              <w:right w:w="74" w:type="dxa"/>
            </w:tcMar>
            <w:hideMark/>
          </w:tcPr>
          <w:p w14:paraId="1286852F" w14:textId="77777777" w:rsidR="00AC479E" w:rsidRDefault="00AC479E">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AC479E" w14:paraId="35DCE170"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4B098A5" w14:textId="77777777" w:rsidR="00AC479E" w:rsidRDefault="00AC479E">
            <w:pPr>
              <w:rPr>
                <w:color w:val="2D2D2D"/>
                <w:sz w:val="21"/>
                <w:szCs w:val="21"/>
                <w:lang w:eastAsia="zh-CN" w:bidi="hi-IN"/>
              </w:rPr>
            </w:pPr>
          </w:p>
        </w:tc>
      </w:tr>
      <w:tr w:rsidR="00AC479E" w14:paraId="1258BF4F"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C143F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AC479E" w14:paraId="082D065D" w14:textId="77777777" w:rsidTr="00AC479E">
        <w:tc>
          <w:tcPr>
            <w:tcW w:w="9637" w:type="dxa"/>
            <w:gridSpan w:val="38"/>
            <w:tcMar>
              <w:top w:w="0" w:type="dxa"/>
              <w:left w:w="74" w:type="dxa"/>
              <w:bottom w:w="0" w:type="dxa"/>
              <w:right w:w="74" w:type="dxa"/>
            </w:tcMar>
            <w:hideMark/>
          </w:tcPr>
          <w:p w14:paraId="71B00141" w14:textId="77777777" w:rsidR="00AC479E" w:rsidRDefault="00AC479E">
            <w:pPr>
              <w:rPr>
                <w:color w:val="2D2D2D"/>
                <w:sz w:val="18"/>
                <w:szCs w:val="18"/>
                <w:lang w:eastAsia="zh-CN" w:bidi="hi-IN"/>
              </w:rPr>
            </w:pPr>
          </w:p>
        </w:tc>
      </w:tr>
      <w:tr w:rsidR="00AC479E" w14:paraId="7A70561B" w14:textId="77777777" w:rsidTr="00AC479E">
        <w:tc>
          <w:tcPr>
            <w:tcW w:w="2923" w:type="dxa"/>
            <w:gridSpan w:val="11"/>
            <w:tcMar>
              <w:top w:w="0" w:type="dxa"/>
              <w:left w:w="74" w:type="dxa"/>
              <w:bottom w:w="0" w:type="dxa"/>
              <w:right w:w="74" w:type="dxa"/>
            </w:tcMar>
            <w:hideMark/>
          </w:tcPr>
          <w:p w14:paraId="4259D90E" w14:textId="77777777" w:rsidR="00AC479E" w:rsidRDefault="00AC479E">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0BE8BB91" w14:textId="77777777" w:rsidR="00AC479E" w:rsidRDefault="00AC479E">
            <w:pPr>
              <w:rPr>
                <w:color w:val="2D2D2D"/>
                <w:sz w:val="21"/>
                <w:szCs w:val="21"/>
                <w:lang w:eastAsia="zh-CN" w:bidi="hi-IN"/>
              </w:rPr>
            </w:pPr>
          </w:p>
        </w:tc>
      </w:tr>
      <w:tr w:rsidR="00AC479E" w14:paraId="6845124D" w14:textId="77777777" w:rsidTr="00AC479E">
        <w:tc>
          <w:tcPr>
            <w:tcW w:w="2923" w:type="dxa"/>
            <w:gridSpan w:val="11"/>
            <w:tcMar>
              <w:top w:w="0" w:type="dxa"/>
              <w:left w:w="74" w:type="dxa"/>
              <w:bottom w:w="0" w:type="dxa"/>
              <w:right w:w="74" w:type="dxa"/>
            </w:tcMar>
          </w:tcPr>
          <w:p w14:paraId="42A43EFF" w14:textId="77777777" w:rsidR="00AC479E" w:rsidRDefault="00AC479E">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321199C6" w14:textId="77777777" w:rsidR="00AC479E" w:rsidRDefault="00AC479E">
            <w:pPr>
              <w:rPr>
                <w:color w:val="2D2D2D"/>
                <w:sz w:val="21"/>
                <w:szCs w:val="21"/>
                <w:lang w:eastAsia="zh-CN" w:bidi="hi-IN"/>
              </w:rPr>
            </w:pPr>
          </w:p>
        </w:tc>
      </w:tr>
      <w:tr w:rsidR="00AC479E" w14:paraId="5DC044E7"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CDBF7DA" w14:textId="77777777" w:rsidR="00AC479E" w:rsidRDefault="00AC479E">
            <w:pPr>
              <w:rPr>
                <w:color w:val="2D2D2D"/>
                <w:sz w:val="21"/>
                <w:szCs w:val="21"/>
                <w:lang w:eastAsia="zh-CN" w:bidi="hi-IN"/>
              </w:rPr>
            </w:pPr>
          </w:p>
        </w:tc>
      </w:tr>
      <w:tr w:rsidR="00AC479E" w14:paraId="54A55BD5"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4204289" w14:textId="77777777" w:rsidR="00AC479E" w:rsidRDefault="00AC479E">
            <w:pPr>
              <w:rPr>
                <w:rFonts w:ascii="Liberation Serif" w:eastAsia="Droid Sans Fallback" w:hAnsi="Liberation Serif" w:cs="FreeSans"/>
                <w:sz w:val="20"/>
                <w:szCs w:val="20"/>
              </w:rPr>
            </w:pPr>
          </w:p>
        </w:tc>
      </w:tr>
      <w:tr w:rsidR="00AC479E" w14:paraId="0872D642" w14:textId="77777777" w:rsidTr="00AC479E">
        <w:tc>
          <w:tcPr>
            <w:tcW w:w="8597" w:type="dxa"/>
            <w:gridSpan w:val="36"/>
            <w:tcMar>
              <w:top w:w="0" w:type="dxa"/>
              <w:left w:w="74" w:type="dxa"/>
              <w:bottom w:w="0" w:type="dxa"/>
              <w:right w:w="74" w:type="dxa"/>
            </w:tcMar>
            <w:hideMark/>
          </w:tcPr>
          <w:p w14:paraId="66C0E0F4" w14:textId="77777777" w:rsidR="00AC479E" w:rsidRDefault="00AC479E">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1082E409" w14:textId="77777777" w:rsidR="00AC479E" w:rsidRDefault="00AC479E">
            <w:pPr>
              <w:rPr>
                <w:color w:val="2D2D2D"/>
                <w:sz w:val="21"/>
                <w:szCs w:val="21"/>
                <w:lang w:eastAsia="zh-CN" w:bidi="hi-IN"/>
              </w:rPr>
            </w:pPr>
          </w:p>
        </w:tc>
      </w:tr>
      <w:tr w:rsidR="00AC479E" w14:paraId="23B1FAF2" w14:textId="77777777" w:rsidTr="00AC479E">
        <w:tc>
          <w:tcPr>
            <w:tcW w:w="8597" w:type="dxa"/>
            <w:gridSpan w:val="36"/>
            <w:tcMar>
              <w:top w:w="0" w:type="dxa"/>
              <w:left w:w="74" w:type="dxa"/>
              <w:bottom w:w="0" w:type="dxa"/>
              <w:right w:w="74" w:type="dxa"/>
            </w:tcMar>
          </w:tcPr>
          <w:p w14:paraId="3892632A" w14:textId="77777777" w:rsidR="00AC479E" w:rsidRDefault="00AC479E">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62F31D25" w14:textId="77777777" w:rsidR="00AC479E" w:rsidRDefault="00AC479E">
            <w:pPr>
              <w:rPr>
                <w:color w:val="2D2D2D"/>
                <w:sz w:val="21"/>
                <w:szCs w:val="21"/>
                <w:lang w:eastAsia="zh-CN" w:bidi="hi-IN"/>
              </w:rPr>
            </w:pPr>
          </w:p>
        </w:tc>
      </w:tr>
      <w:tr w:rsidR="00AC479E" w14:paraId="7D88156C" w14:textId="77777777" w:rsidTr="00AC479E">
        <w:tc>
          <w:tcPr>
            <w:tcW w:w="8597" w:type="dxa"/>
            <w:gridSpan w:val="36"/>
            <w:tcMar>
              <w:top w:w="0" w:type="dxa"/>
              <w:left w:w="74" w:type="dxa"/>
              <w:bottom w:w="0" w:type="dxa"/>
              <w:right w:w="74" w:type="dxa"/>
            </w:tcMar>
            <w:hideMark/>
          </w:tcPr>
          <w:p w14:paraId="7DF4DBF8" w14:textId="77777777" w:rsidR="00AC479E" w:rsidRDefault="00AC479E">
            <w:pPr>
              <w:rPr>
                <w:color w:val="2D2D2D"/>
                <w:sz w:val="21"/>
                <w:szCs w:val="21"/>
                <w:lang w:eastAsia="zh-CN" w:bidi="hi-IN"/>
              </w:rPr>
            </w:pPr>
          </w:p>
        </w:tc>
        <w:tc>
          <w:tcPr>
            <w:tcW w:w="1040" w:type="dxa"/>
            <w:gridSpan w:val="2"/>
            <w:tcMar>
              <w:top w:w="0" w:type="dxa"/>
              <w:left w:w="74" w:type="dxa"/>
              <w:bottom w:w="0" w:type="dxa"/>
              <w:right w:w="74" w:type="dxa"/>
            </w:tcMar>
            <w:hideMark/>
          </w:tcPr>
          <w:p w14:paraId="35A7B2EE" w14:textId="77777777" w:rsidR="00AC479E" w:rsidRDefault="00AC479E">
            <w:pPr>
              <w:rPr>
                <w:rFonts w:ascii="Liberation Serif" w:eastAsia="Droid Sans Fallback" w:hAnsi="Liberation Serif" w:cs="FreeSans"/>
                <w:sz w:val="20"/>
                <w:szCs w:val="20"/>
              </w:rPr>
            </w:pPr>
          </w:p>
        </w:tc>
      </w:tr>
      <w:tr w:rsidR="00AC479E" w14:paraId="79116CC7"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8AABC94" w14:textId="77777777" w:rsidR="00AC479E" w:rsidRDefault="00AC479E">
            <w:pPr>
              <w:rPr>
                <w:rFonts w:ascii="Liberation Serif" w:eastAsia="Droid Sans Fallback" w:hAnsi="Liberation Serif" w:cs="FreeSans"/>
                <w:sz w:val="20"/>
                <w:szCs w:val="20"/>
              </w:rPr>
            </w:pPr>
          </w:p>
        </w:tc>
      </w:tr>
      <w:tr w:rsidR="00AC479E" w14:paraId="53389BF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870787"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AC479E" w14:paraId="48A46D01" w14:textId="77777777" w:rsidTr="00AC479E">
        <w:tc>
          <w:tcPr>
            <w:tcW w:w="9637" w:type="dxa"/>
            <w:gridSpan w:val="38"/>
            <w:tcMar>
              <w:top w:w="0" w:type="dxa"/>
              <w:left w:w="74" w:type="dxa"/>
              <w:bottom w:w="0" w:type="dxa"/>
              <w:right w:w="74" w:type="dxa"/>
            </w:tcMar>
            <w:hideMark/>
          </w:tcPr>
          <w:p w14:paraId="3DC4F980" w14:textId="77777777" w:rsidR="00AC479E" w:rsidRDefault="00AC479E">
            <w:pPr>
              <w:rPr>
                <w:color w:val="2D2D2D"/>
                <w:sz w:val="18"/>
                <w:szCs w:val="18"/>
                <w:lang w:eastAsia="zh-CN" w:bidi="hi-IN"/>
              </w:rPr>
            </w:pPr>
          </w:p>
        </w:tc>
      </w:tr>
      <w:tr w:rsidR="00AC479E" w14:paraId="57085A18" w14:textId="77777777" w:rsidTr="00AC479E">
        <w:tc>
          <w:tcPr>
            <w:tcW w:w="3892" w:type="dxa"/>
            <w:gridSpan w:val="14"/>
            <w:tcMar>
              <w:top w:w="0" w:type="dxa"/>
              <w:left w:w="74" w:type="dxa"/>
              <w:bottom w:w="0" w:type="dxa"/>
              <w:right w:w="74" w:type="dxa"/>
            </w:tcMar>
            <w:hideMark/>
          </w:tcPr>
          <w:p w14:paraId="66F6A078" w14:textId="77777777" w:rsidR="00AC479E" w:rsidRDefault="00AC479E">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1E770505" w14:textId="77777777" w:rsidR="00AC479E" w:rsidRDefault="00AC479E">
            <w:pPr>
              <w:rPr>
                <w:color w:val="2D2D2D"/>
                <w:sz w:val="21"/>
                <w:szCs w:val="21"/>
                <w:lang w:eastAsia="zh-CN" w:bidi="hi-IN"/>
              </w:rPr>
            </w:pPr>
          </w:p>
        </w:tc>
      </w:tr>
      <w:tr w:rsidR="00AC479E" w14:paraId="0C415413" w14:textId="77777777" w:rsidTr="00AC479E">
        <w:tc>
          <w:tcPr>
            <w:tcW w:w="3892" w:type="dxa"/>
            <w:gridSpan w:val="14"/>
            <w:tcMar>
              <w:top w:w="0" w:type="dxa"/>
              <w:left w:w="74" w:type="dxa"/>
              <w:bottom w:w="0" w:type="dxa"/>
              <w:right w:w="74" w:type="dxa"/>
            </w:tcMar>
            <w:hideMark/>
          </w:tcPr>
          <w:p w14:paraId="76753D48" w14:textId="77777777" w:rsidR="00AC479E" w:rsidRDefault="00AC479E">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0ABCE8F2" w14:textId="77777777" w:rsidR="00AC479E" w:rsidRDefault="00AC479E">
            <w:pPr>
              <w:rPr>
                <w:rFonts w:ascii="Liberation Serif" w:eastAsia="Droid Sans Fallback" w:hAnsi="Liberation Serif" w:cs="FreeSans"/>
                <w:sz w:val="20"/>
                <w:szCs w:val="20"/>
              </w:rPr>
            </w:pPr>
          </w:p>
        </w:tc>
      </w:tr>
      <w:tr w:rsidR="00AC479E" w14:paraId="44625036"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1430D4E" w14:textId="77777777" w:rsidR="00AC479E" w:rsidRDefault="00AC479E">
            <w:pPr>
              <w:rPr>
                <w:rFonts w:ascii="Liberation Serif" w:eastAsia="Droid Sans Fallback" w:hAnsi="Liberation Serif" w:cs="FreeSans"/>
                <w:sz w:val="20"/>
                <w:szCs w:val="20"/>
              </w:rPr>
            </w:pPr>
          </w:p>
        </w:tc>
      </w:tr>
      <w:tr w:rsidR="00AC479E" w14:paraId="06027D2F"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AC1085"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AC479E" w14:paraId="3306A3A4"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88936C3" w14:textId="77777777" w:rsidR="00AC479E" w:rsidRDefault="00AC479E">
            <w:pPr>
              <w:rPr>
                <w:color w:val="2D2D2D"/>
                <w:sz w:val="18"/>
                <w:szCs w:val="18"/>
                <w:lang w:eastAsia="zh-CN" w:bidi="hi-IN"/>
              </w:rPr>
            </w:pPr>
          </w:p>
        </w:tc>
      </w:tr>
      <w:tr w:rsidR="00AC479E" w14:paraId="1A7BC285"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C0AB6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AC479E" w14:paraId="354E2C8C"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8E21BB8" w14:textId="77777777" w:rsidR="00AC479E" w:rsidRDefault="00AC479E">
            <w:pPr>
              <w:rPr>
                <w:color w:val="2D2D2D"/>
                <w:sz w:val="18"/>
                <w:szCs w:val="18"/>
                <w:lang w:eastAsia="zh-CN" w:bidi="hi-IN"/>
              </w:rPr>
            </w:pPr>
          </w:p>
        </w:tc>
      </w:tr>
      <w:tr w:rsidR="00AC479E" w14:paraId="61530E5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0FD45F" w14:textId="77777777" w:rsidR="00AC479E" w:rsidRDefault="00AC479E">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AC479E" w14:paraId="19AC8109"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A5AD50F" w14:textId="77777777" w:rsidR="00AC479E" w:rsidRDefault="00AC479E">
            <w:pPr>
              <w:rPr>
                <w:color w:val="2D2D2D"/>
                <w:sz w:val="18"/>
                <w:szCs w:val="18"/>
                <w:lang w:eastAsia="zh-CN" w:bidi="hi-IN"/>
              </w:rPr>
            </w:pPr>
          </w:p>
        </w:tc>
      </w:tr>
      <w:tr w:rsidR="00AC479E" w14:paraId="48806D23"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9DEEEEB" w14:textId="77777777" w:rsidR="00AC479E" w:rsidRDefault="00AC479E">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AC479E" w14:paraId="2E23A253" w14:textId="77777777" w:rsidTr="00AC479E">
        <w:tc>
          <w:tcPr>
            <w:tcW w:w="9637" w:type="dxa"/>
            <w:gridSpan w:val="38"/>
            <w:tcMar>
              <w:top w:w="0" w:type="dxa"/>
              <w:left w:w="74" w:type="dxa"/>
              <w:bottom w:w="0" w:type="dxa"/>
              <w:right w:w="74" w:type="dxa"/>
            </w:tcMar>
            <w:hideMark/>
          </w:tcPr>
          <w:p w14:paraId="01E7A14C" w14:textId="77777777" w:rsidR="00AC479E" w:rsidRDefault="00AC479E">
            <w:pPr>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AC479E" w14:paraId="16C4BE61"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8170919" w14:textId="77777777" w:rsidR="00AC479E" w:rsidRDefault="00AC479E">
            <w:pPr>
              <w:rPr>
                <w:color w:val="2D2D2D"/>
                <w:sz w:val="21"/>
                <w:szCs w:val="21"/>
                <w:lang w:eastAsia="zh-CN" w:bidi="hi-IN"/>
              </w:rPr>
            </w:pPr>
          </w:p>
        </w:tc>
      </w:tr>
      <w:tr w:rsidR="00AC479E" w14:paraId="6385E333"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C84EDB"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AC479E" w14:paraId="59554205"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26A0BD9" w14:textId="77777777" w:rsidR="00AC479E" w:rsidRDefault="00AC479E">
            <w:pPr>
              <w:rPr>
                <w:color w:val="2D2D2D"/>
                <w:sz w:val="18"/>
                <w:szCs w:val="18"/>
                <w:lang w:eastAsia="zh-CN" w:bidi="hi-IN"/>
              </w:rPr>
            </w:pPr>
          </w:p>
        </w:tc>
      </w:tr>
      <w:tr w:rsidR="00AC479E" w14:paraId="4BD87344"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D2B0E1"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AC479E" w14:paraId="055F8CF7"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9CAD523" w14:textId="77777777" w:rsidR="00AC479E" w:rsidRDefault="00AC479E">
            <w:pPr>
              <w:rPr>
                <w:color w:val="2D2D2D"/>
                <w:sz w:val="18"/>
                <w:szCs w:val="18"/>
                <w:lang w:eastAsia="zh-CN" w:bidi="hi-IN"/>
              </w:rPr>
            </w:pPr>
          </w:p>
        </w:tc>
      </w:tr>
      <w:tr w:rsidR="00AC479E" w14:paraId="12B7F50D"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AF8CC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AC479E" w14:paraId="6AA89232" w14:textId="77777777" w:rsidTr="00AC479E">
        <w:tc>
          <w:tcPr>
            <w:tcW w:w="9637" w:type="dxa"/>
            <w:gridSpan w:val="38"/>
            <w:tcMar>
              <w:top w:w="0" w:type="dxa"/>
              <w:left w:w="74" w:type="dxa"/>
              <w:bottom w:w="0" w:type="dxa"/>
              <w:right w:w="74" w:type="dxa"/>
            </w:tcMar>
            <w:hideMark/>
          </w:tcPr>
          <w:p w14:paraId="3640AFE4" w14:textId="77777777" w:rsidR="00AC479E" w:rsidRDefault="00AC479E">
            <w:pPr>
              <w:rPr>
                <w:color w:val="2D2D2D"/>
                <w:sz w:val="18"/>
                <w:szCs w:val="18"/>
                <w:lang w:eastAsia="zh-CN" w:bidi="hi-IN"/>
              </w:rPr>
            </w:pPr>
          </w:p>
        </w:tc>
      </w:tr>
      <w:tr w:rsidR="00AC479E" w14:paraId="3723EB24" w14:textId="77777777" w:rsidTr="00AC479E">
        <w:tc>
          <w:tcPr>
            <w:tcW w:w="1821" w:type="dxa"/>
            <w:gridSpan w:val="6"/>
            <w:tcMar>
              <w:top w:w="0" w:type="dxa"/>
              <w:left w:w="74" w:type="dxa"/>
              <w:bottom w:w="0" w:type="dxa"/>
              <w:right w:w="74" w:type="dxa"/>
            </w:tcMar>
            <w:hideMark/>
          </w:tcPr>
          <w:p w14:paraId="5FFD763B" w14:textId="77777777" w:rsidR="00AC479E" w:rsidRDefault="00AC479E">
            <w:pPr>
              <w:textAlignment w:val="baseline"/>
              <w:rPr>
                <w:color w:val="2D2D2D"/>
                <w:sz w:val="21"/>
                <w:szCs w:val="21"/>
                <w:lang w:eastAsia="zh-CN" w:bidi="hi-IN"/>
              </w:rPr>
            </w:pPr>
            <w:r>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19ADAF1F" w14:textId="77777777" w:rsidR="00AC479E" w:rsidRDefault="00AC479E">
            <w:pPr>
              <w:rPr>
                <w:color w:val="2D2D2D"/>
                <w:sz w:val="21"/>
                <w:szCs w:val="21"/>
                <w:lang w:eastAsia="zh-CN" w:bidi="hi-IN"/>
              </w:rPr>
            </w:pPr>
          </w:p>
        </w:tc>
      </w:tr>
      <w:tr w:rsidR="00AC479E" w14:paraId="0870FCC0" w14:textId="77777777" w:rsidTr="00AC479E">
        <w:tc>
          <w:tcPr>
            <w:tcW w:w="1821" w:type="dxa"/>
            <w:gridSpan w:val="6"/>
            <w:tcMar>
              <w:top w:w="0" w:type="dxa"/>
              <w:left w:w="74" w:type="dxa"/>
              <w:bottom w:w="0" w:type="dxa"/>
              <w:right w:w="74" w:type="dxa"/>
            </w:tcMar>
          </w:tcPr>
          <w:p w14:paraId="7800845D" w14:textId="77777777" w:rsidR="00AC479E" w:rsidRDefault="00AC479E">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46E2DE25" w14:textId="77777777" w:rsidR="00AC479E" w:rsidRDefault="00AC479E">
            <w:pPr>
              <w:rPr>
                <w:color w:val="2D2D2D"/>
                <w:sz w:val="21"/>
                <w:szCs w:val="21"/>
                <w:lang w:eastAsia="zh-CN" w:bidi="hi-IN"/>
              </w:rPr>
            </w:pPr>
          </w:p>
        </w:tc>
      </w:tr>
      <w:tr w:rsidR="00AC479E" w14:paraId="7DB5ECBE" w14:textId="77777777" w:rsidTr="00AC479E">
        <w:tc>
          <w:tcPr>
            <w:tcW w:w="1821" w:type="dxa"/>
            <w:gridSpan w:val="6"/>
            <w:tcBorders>
              <w:top w:val="nil"/>
              <w:left w:val="nil"/>
              <w:bottom w:val="single" w:sz="6" w:space="0" w:color="000000"/>
              <w:right w:val="nil"/>
            </w:tcBorders>
            <w:tcMar>
              <w:top w:w="0" w:type="dxa"/>
              <w:left w:w="74" w:type="dxa"/>
              <w:bottom w:w="0" w:type="dxa"/>
              <w:right w:w="74" w:type="dxa"/>
            </w:tcMar>
            <w:hideMark/>
          </w:tcPr>
          <w:p w14:paraId="719CF3EA" w14:textId="77777777" w:rsidR="00AC479E" w:rsidRDefault="00AC479E">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2D46519E" w14:textId="77777777" w:rsidR="00AC479E" w:rsidRDefault="00AC479E">
            <w:pPr>
              <w:rPr>
                <w:rFonts w:ascii="Liberation Serif" w:eastAsia="Droid Sans Fallback" w:hAnsi="Liberation Serif" w:cs="FreeSans"/>
                <w:sz w:val="20"/>
                <w:szCs w:val="20"/>
              </w:rPr>
            </w:pPr>
          </w:p>
        </w:tc>
      </w:tr>
      <w:tr w:rsidR="00AC479E" w14:paraId="3603FCDA"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74826C4"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AC479E" w14:paraId="1AFDF262" w14:textId="77777777" w:rsidTr="00AC479E">
        <w:tc>
          <w:tcPr>
            <w:tcW w:w="9637" w:type="dxa"/>
            <w:gridSpan w:val="38"/>
            <w:tcMar>
              <w:top w:w="0" w:type="dxa"/>
              <w:left w:w="74" w:type="dxa"/>
              <w:bottom w:w="0" w:type="dxa"/>
              <w:right w:w="74" w:type="dxa"/>
            </w:tcMar>
            <w:hideMark/>
          </w:tcPr>
          <w:p w14:paraId="52081441" w14:textId="77777777" w:rsidR="00AC479E" w:rsidRDefault="00AC479E">
            <w:pPr>
              <w:rPr>
                <w:color w:val="2D2D2D"/>
                <w:sz w:val="18"/>
                <w:szCs w:val="18"/>
                <w:lang w:eastAsia="zh-CN" w:bidi="hi-IN"/>
              </w:rPr>
            </w:pPr>
          </w:p>
        </w:tc>
      </w:tr>
      <w:tr w:rsidR="00AC479E" w14:paraId="726902E9" w14:textId="77777777" w:rsidTr="00AC479E">
        <w:tc>
          <w:tcPr>
            <w:tcW w:w="2118" w:type="dxa"/>
            <w:gridSpan w:val="7"/>
            <w:tcMar>
              <w:top w:w="0" w:type="dxa"/>
              <w:left w:w="74" w:type="dxa"/>
              <w:bottom w:w="0" w:type="dxa"/>
              <w:right w:w="74" w:type="dxa"/>
            </w:tcMar>
            <w:hideMark/>
          </w:tcPr>
          <w:p w14:paraId="1B485B3E" w14:textId="77777777" w:rsidR="00AC479E" w:rsidRDefault="00AC479E">
            <w:pPr>
              <w:textAlignment w:val="baseline"/>
              <w:rPr>
                <w:color w:val="2D2D2D"/>
                <w:sz w:val="21"/>
                <w:szCs w:val="21"/>
                <w:lang w:eastAsia="zh-CN" w:bidi="hi-IN"/>
              </w:rPr>
            </w:pPr>
            <w:r>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1E1117F" w14:textId="77777777" w:rsidR="00AC479E" w:rsidRDefault="00AC479E">
            <w:pPr>
              <w:rPr>
                <w:color w:val="2D2D2D"/>
                <w:sz w:val="21"/>
                <w:szCs w:val="21"/>
                <w:lang w:eastAsia="zh-CN" w:bidi="hi-IN"/>
              </w:rPr>
            </w:pPr>
          </w:p>
        </w:tc>
      </w:tr>
      <w:tr w:rsidR="00AC479E" w14:paraId="230045B6" w14:textId="77777777" w:rsidTr="00AC479E">
        <w:tc>
          <w:tcPr>
            <w:tcW w:w="2118" w:type="dxa"/>
            <w:gridSpan w:val="7"/>
            <w:tcMar>
              <w:top w:w="0" w:type="dxa"/>
              <w:left w:w="74" w:type="dxa"/>
              <w:bottom w:w="0" w:type="dxa"/>
              <w:right w:w="74" w:type="dxa"/>
            </w:tcMar>
          </w:tcPr>
          <w:p w14:paraId="41A19350" w14:textId="77777777" w:rsidR="00AC479E" w:rsidRDefault="00AC479E">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6E9D48D7" w14:textId="77777777" w:rsidR="00AC479E" w:rsidRDefault="00AC479E">
            <w:pPr>
              <w:rPr>
                <w:color w:val="2D2D2D"/>
                <w:sz w:val="21"/>
                <w:szCs w:val="21"/>
                <w:lang w:eastAsia="zh-CN" w:bidi="hi-IN"/>
              </w:rPr>
            </w:pPr>
          </w:p>
        </w:tc>
      </w:tr>
      <w:tr w:rsidR="00AC479E" w14:paraId="52B69D29" w14:textId="77777777" w:rsidTr="00AC479E">
        <w:tc>
          <w:tcPr>
            <w:tcW w:w="2118" w:type="dxa"/>
            <w:gridSpan w:val="7"/>
            <w:tcBorders>
              <w:top w:val="nil"/>
              <w:left w:val="nil"/>
              <w:bottom w:val="single" w:sz="6" w:space="0" w:color="000000"/>
              <w:right w:val="nil"/>
            </w:tcBorders>
            <w:tcMar>
              <w:top w:w="0" w:type="dxa"/>
              <w:left w:w="74" w:type="dxa"/>
              <w:bottom w:w="0" w:type="dxa"/>
              <w:right w:w="74" w:type="dxa"/>
            </w:tcMar>
            <w:hideMark/>
          </w:tcPr>
          <w:p w14:paraId="5C7F1648" w14:textId="77777777" w:rsidR="00AC479E" w:rsidRDefault="00AC479E">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286A6B8" w14:textId="77777777" w:rsidR="00AC479E" w:rsidRDefault="00AC479E">
            <w:pPr>
              <w:rPr>
                <w:rFonts w:ascii="Liberation Serif" w:eastAsia="Droid Sans Fallback" w:hAnsi="Liberation Serif" w:cs="FreeSans"/>
                <w:sz w:val="20"/>
                <w:szCs w:val="20"/>
              </w:rPr>
            </w:pPr>
          </w:p>
        </w:tc>
      </w:tr>
      <w:tr w:rsidR="00AC479E" w14:paraId="2A525A5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2B8103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AC479E" w14:paraId="0E73A930"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612921" w14:textId="77777777" w:rsidR="00AC479E" w:rsidRDefault="00AC479E">
            <w:pPr>
              <w:rPr>
                <w:color w:val="2D2D2D"/>
                <w:sz w:val="18"/>
                <w:szCs w:val="18"/>
                <w:lang w:eastAsia="zh-CN" w:bidi="hi-IN"/>
              </w:rPr>
            </w:pPr>
          </w:p>
        </w:tc>
      </w:tr>
      <w:tr w:rsidR="00AC479E" w14:paraId="3A54B67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62E53E2"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AC479E" w14:paraId="39572824"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EE95B0F" w14:textId="77777777" w:rsidR="00AC479E" w:rsidRDefault="00AC479E">
            <w:pPr>
              <w:rPr>
                <w:color w:val="2D2D2D"/>
                <w:sz w:val="18"/>
                <w:szCs w:val="18"/>
                <w:lang w:eastAsia="zh-CN" w:bidi="hi-IN"/>
              </w:rPr>
            </w:pPr>
          </w:p>
        </w:tc>
      </w:tr>
      <w:tr w:rsidR="00AC479E" w14:paraId="58AAFD31"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ABB0D0" w14:textId="77777777" w:rsidR="00AC479E" w:rsidRDefault="00AC479E">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AC479E" w14:paraId="12B04A61"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2C034A4" w14:textId="77777777" w:rsidR="00AC479E" w:rsidRDefault="00AC479E">
            <w:pPr>
              <w:rPr>
                <w:color w:val="2D2D2D"/>
                <w:sz w:val="18"/>
                <w:szCs w:val="18"/>
                <w:lang w:eastAsia="zh-CN" w:bidi="hi-IN"/>
              </w:rPr>
            </w:pPr>
          </w:p>
        </w:tc>
      </w:tr>
      <w:tr w:rsidR="00AC479E" w14:paraId="065A972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2213B4" w14:textId="77777777" w:rsidR="00AC479E" w:rsidRDefault="00AC479E">
            <w:pPr>
              <w:jc w:val="center"/>
              <w:textAlignment w:val="baseline"/>
              <w:rPr>
                <w:color w:val="2D2D2D"/>
                <w:sz w:val="18"/>
                <w:szCs w:val="18"/>
                <w:lang w:eastAsia="zh-CN" w:bidi="hi-IN"/>
              </w:rPr>
            </w:pPr>
            <w:r>
              <w:rPr>
                <w:color w:val="2D2D2D"/>
                <w:sz w:val="18"/>
                <w:szCs w:val="18"/>
                <w:lang w:eastAsia="zh-CN" w:bidi="hi-IN"/>
              </w:rPr>
              <w:t xml:space="preserve">и </w:t>
            </w:r>
            <w:proofErr w:type="gramStart"/>
            <w:r>
              <w:rPr>
                <w:color w:val="2D2D2D"/>
                <w:sz w:val="18"/>
                <w:szCs w:val="18"/>
                <w:lang w:eastAsia="zh-CN" w:bidi="hi-IN"/>
              </w:rPr>
              <w:t>выполненные части</w:t>
            </w:r>
            <w:proofErr w:type="gramEnd"/>
            <w:r>
              <w:rPr>
                <w:color w:val="2D2D2D"/>
                <w:sz w:val="18"/>
                <w:szCs w:val="18"/>
                <w:lang w:eastAsia="zh-CN" w:bidi="hi-IN"/>
              </w:rPr>
              <w:t xml:space="preserve"> и разделы документации</w:t>
            </w:r>
          </w:p>
        </w:tc>
      </w:tr>
      <w:tr w:rsidR="00AC479E" w14:paraId="4ED9BF5E"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C65F7A1" w14:textId="77777777" w:rsidR="00AC479E" w:rsidRDefault="00AC479E">
            <w:pPr>
              <w:rPr>
                <w:color w:val="2D2D2D"/>
                <w:sz w:val="18"/>
                <w:szCs w:val="18"/>
                <w:lang w:eastAsia="zh-CN" w:bidi="hi-IN"/>
              </w:rPr>
            </w:pPr>
          </w:p>
        </w:tc>
      </w:tr>
      <w:tr w:rsidR="00AC479E" w14:paraId="202A5D2E"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8F57DC" w14:textId="77777777" w:rsidR="00AC479E" w:rsidRDefault="00AC479E">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AC479E" w14:paraId="36B1893C" w14:textId="77777777" w:rsidTr="00AC479E">
        <w:tc>
          <w:tcPr>
            <w:tcW w:w="5014" w:type="dxa"/>
            <w:gridSpan w:val="22"/>
            <w:tcMar>
              <w:top w:w="0" w:type="dxa"/>
              <w:left w:w="74" w:type="dxa"/>
              <w:bottom w:w="0" w:type="dxa"/>
              <w:right w:w="74" w:type="dxa"/>
            </w:tcMar>
            <w:hideMark/>
          </w:tcPr>
          <w:p w14:paraId="1445616A" w14:textId="77777777" w:rsidR="00AC479E" w:rsidRDefault="00AC479E">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4B6DFB9" w14:textId="77777777" w:rsidR="00AC479E" w:rsidRDefault="00AC479E">
            <w:pPr>
              <w:rPr>
                <w:color w:val="2D2D2D"/>
                <w:sz w:val="21"/>
                <w:szCs w:val="21"/>
                <w:lang w:eastAsia="zh-CN" w:bidi="hi-IN"/>
              </w:rPr>
            </w:pPr>
          </w:p>
        </w:tc>
      </w:tr>
      <w:tr w:rsidR="00AC479E" w14:paraId="2CC8F72A" w14:textId="77777777" w:rsidTr="00AC479E">
        <w:tc>
          <w:tcPr>
            <w:tcW w:w="5014" w:type="dxa"/>
            <w:gridSpan w:val="22"/>
            <w:tcMar>
              <w:top w:w="0" w:type="dxa"/>
              <w:left w:w="74" w:type="dxa"/>
              <w:bottom w:w="0" w:type="dxa"/>
              <w:right w:w="74" w:type="dxa"/>
            </w:tcMar>
          </w:tcPr>
          <w:p w14:paraId="53EA9225" w14:textId="77777777" w:rsidR="00AC479E" w:rsidRDefault="00AC479E">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68F57CFD" w14:textId="77777777" w:rsidR="00AC479E" w:rsidRDefault="00AC479E">
            <w:pPr>
              <w:rPr>
                <w:color w:val="2D2D2D"/>
                <w:sz w:val="21"/>
                <w:szCs w:val="21"/>
                <w:lang w:eastAsia="zh-CN" w:bidi="hi-IN"/>
              </w:rPr>
            </w:pPr>
          </w:p>
        </w:tc>
      </w:tr>
      <w:tr w:rsidR="00AC479E" w14:paraId="1A741502" w14:textId="77777777" w:rsidTr="00AC479E">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34BEC666" w14:textId="77777777" w:rsidR="00AC479E" w:rsidRDefault="00AC479E">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5CDFD1E" w14:textId="77777777" w:rsidR="00AC479E" w:rsidRDefault="00AC479E">
            <w:pPr>
              <w:rPr>
                <w:rFonts w:ascii="Liberation Serif" w:eastAsia="Droid Sans Fallback" w:hAnsi="Liberation Serif" w:cs="FreeSans"/>
                <w:sz w:val="20"/>
                <w:szCs w:val="20"/>
              </w:rPr>
            </w:pPr>
          </w:p>
        </w:tc>
      </w:tr>
      <w:tr w:rsidR="00AC479E" w14:paraId="0272C28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56AE89"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AC479E" w14:paraId="58BAC5B6"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79E233E" w14:textId="77777777" w:rsidR="00AC479E" w:rsidRDefault="00AC479E">
            <w:pPr>
              <w:rPr>
                <w:color w:val="2D2D2D"/>
                <w:sz w:val="18"/>
                <w:szCs w:val="18"/>
                <w:lang w:eastAsia="zh-CN" w:bidi="hi-IN"/>
              </w:rPr>
            </w:pPr>
          </w:p>
        </w:tc>
      </w:tr>
      <w:tr w:rsidR="00AC479E" w14:paraId="75D603C6"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3FACD4" w14:textId="77777777" w:rsidR="00AC479E" w:rsidRDefault="00AC479E">
            <w:pPr>
              <w:rPr>
                <w:rFonts w:ascii="Liberation Serif" w:eastAsia="Droid Sans Fallback" w:hAnsi="Liberation Serif" w:cs="FreeSans"/>
                <w:sz w:val="20"/>
                <w:szCs w:val="20"/>
              </w:rPr>
            </w:pPr>
          </w:p>
        </w:tc>
      </w:tr>
      <w:tr w:rsidR="00AC479E" w14:paraId="570D1B2A" w14:textId="77777777" w:rsidTr="00AC479E">
        <w:tc>
          <w:tcPr>
            <w:tcW w:w="4064" w:type="dxa"/>
            <w:gridSpan w:val="16"/>
            <w:tcMar>
              <w:top w:w="0" w:type="dxa"/>
              <w:left w:w="74" w:type="dxa"/>
              <w:bottom w:w="0" w:type="dxa"/>
              <w:right w:w="74" w:type="dxa"/>
            </w:tcMar>
            <w:hideMark/>
          </w:tcPr>
          <w:p w14:paraId="2E5BBD10" w14:textId="77777777" w:rsidR="00AC479E" w:rsidRDefault="00AC479E">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070EBA7" w14:textId="77777777" w:rsidR="00AC479E" w:rsidRDefault="00AC479E">
            <w:pPr>
              <w:rPr>
                <w:color w:val="2D2D2D"/>
                <w:sz w:val="21"/>
                <w:szCs w:val="21"/>
                <w:lang w:eastAsia="zh-CN" w:bidi="hi-IN"/>
              </w:rPr>
            </w:pPr>
          </w:p>
        </w:tc>
      </w:tr>
      <w:tr w:rsidR="00AC479E" w14:paraId="139F16CD" w14:textId="77777777" w:rsidTr="00AC479E">
        <w:tc>
          <w:tcPr>
            <w:tcW w:w="4064" w:type="dxa"/>
            <w:gridSpan w:val="16"/>
            <w:tcMar>
              <w:top w:w="0" w:type="dxa"/>
              <w:left w:w="74" w:type="dxa"/>
              <w:bottom w:w="0" w:type="dxa"/>
              <w:right w:w="74" w:type="dxa"/>
            </w:tcMar>
          </w:tcPr>
          <w:p w14:paraId="2CD80E9F" w14:textId="77777777" w:rsidR="00AC479E" w:rsidRDefault="00AC479E">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77B5C6F8" w14:textId="77777777" w:rsidR="00AC479E" w:rsidRDefault="00AC479E">
            <w:pPr>
              <w:rPr>
                <w:color w:val="2D2D2D"/>
                <w:sz w:val="21"/>
                <w:szCs w:val="21"/>
                <w:lang w:eastAsia="zh-CN" w:bidi="hi-IN"/>
              </w:rPr>
            </w:pPr>
          </w:p>
        </w:tc>
      </w:tr>
      <w:tr w:rsidR="00AC479E" w14:paraId="46383AEB" w14:textId="77777777" w:rsidTr="00AC479E">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593A6FF1" w14:textId="77777777" w:rsidR="00AC479E" w:rsidRDefault="00AC479E">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1E5569B" w14:textId="77777777" w:rsidR="00AC479E" w:rsidRDefault="00AC479E">
            <w:pPr>
              <w:rPr>
                <w:rFonts w:ascii="Liberation Serif" w:eastAsia="Droid Sans Fallback" w:hAnsi="Liberation Serif" w:cs="FreeSans"/>
                <w:sz w:val="20"/>
                <w:szCs w:val="20"/>
              </w:rPr>
            </w:pPr>
          </w:p>
        </w:tc>
      </w:tr>
      <w:tr w:rsidR="00AC479E" w14:paraId="0BC8E09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6393591"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AC479E" w14:paraId="7E5ABD33"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5D6790" w14:textId="77777777" w:rsidR="00AC479E" w:rsidRDefault="00AC479E">
            <w:pPr>
              <w:rPr>
                <w:color w:val="2D2D2D"/>
                <w:sz w:val="18"/>
                <w:szCs w:val="18"/>
                <w:lang w:eastAsia="zh-CN" w:bidi="hi-IN"/>
              </w:rPr>
            </w:pPr>
          </w:p>
        </w:tc>
      </w:tr>
      <w:tr w:rsidR="00AC479E" w14:paraId="37FB8E5A"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194F1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AC479E" w14:paraId="7C2DC5A9" w14:textId="77777777" w:rsidTr="00AC479E">
        <w:tc>
          <w:tcPr>
            <w:tcW w:w="9637" w:type="dxa"/>
            <w:gridSpan w:val="38"/>
            <w:tcMar>
              <w:top w:w="0" w:type="dxa"/>
              <w:left w:w="74" w:type="dxa"/>
              <w:bottom w:w="0" w:type="dxa"/>
              <w:right w:w="74" w:type="dxa"/>
            </w:tcMar>
            <w:hideMark/>
          </w:tcPr>
          <w:p w14:paraId="4890F5AD" w14:textId="77777777" w:rsidR="00AC479E" w:rsidRDefault="00AC479E">
            <w:pPr>
              <w:rPr>
                <w:color w:val="2D2D2D"/>
                <w:sz w:val="18"/>
                <w:szCs w:val="18"/>
                <w:lang w:eastAsia="zh-CN" w:bidi="hi-IN"/>
              </w:rPr>
            </w:pPr>
          </w:p>
        </w:tc>
      </w:tr>
      <w:tr w:rsidR="00AC479E" w14:paraId="1B294504" w14:textId="77777777" w:rsidTr="00AC479E">
        <w:tc>
          <w:tcPr>
            <w:tcW w:w="371" w:type="dxa"/>
            <w:tcMar>
              <w:top w:w="0" w:type="dxa"/>
              <w:left w:w="74" w:type="dxa"/>
              <w:bottom w:w="0" w:type="dxa"/>
              <w:right w:w="74" w:type="dxa"/>
            </w:tcMar>
            <w:hideMark/>
          </w:tcPr>
          <w:p w14:paraId="0304E01B" w14:textId="77777777" w:rsidR="00AC479E" w:rsidRDefault="00AC479E">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D161B16" w14:textId="77777777" w:rsidR="00AC479E" w:rsidRDefault="00AC479E">
            <w:pPr>
              <w:rPr>
                <w:color w:val="2D2D2D"/>
                <w:sz w:val="21"/>
                <w:szCs w:val="21"/>
                <w:lang w:eastAsia="zh-CN" w:bidi="hi-IN"/>
              </w:rPr>
            </w:pPr>
          </w:p>
        </w:tc>
        <w:tc>
          <w:tcPr>
            <w:tcW w:w="998" w:type="dxa"/>
            <w:gridSpan w:val="4"/>
            <w:tcMar>
              <w:top w:w="0" w:type="dxa"/>
              <w:left w:w="74" w:type="dxa"/>
              <w:bottom w:w="0" w:type="dxa"/>
              <w:right w:w="74" w:type="dxa"/>
            </w:tcMar>
            <w:hideMark/>
          </w:tcPr>
          <w:p w14:paraId="041A0C71" w14:textId="77777777" w:rsidR="00AC479E" w:rsidRDefault="00AC479E">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765BEF63" w14:textId="77777777" w:rsidR="00AC479E" w:rsidRDefault="00AC479E">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3FFBACD7" w14:textId="77777777" w:rsidR="00AC479E" w:rsidRDefault="00AC479E">
            <w:pPr>
              <w:rPr>
                <w:color w:val="2D2D2D"/>
                <w:sz w:val="21"/>
                <w:szCs w:val="21"/>
                <w:lang w:eastAsia="zh-CN" w:bidi="hi-IN"/>
              </w:rPr>
            </w:pPr>
          </w:p>
        </w:tc>
        <w:tc>
          <w:tcPr>
            <w:tcW w:w="336" w:type="dxa"/>
            <w:gridSpan w:val="3"/>
            <w:tcMar>
              <w:top w:w="0" w:type="dxa"/>
              <w:left w:w="74" w:type="dxa"/>
              <w:bottom w:w="0" w:type="dxa"/>
              <w:right w:w="74" w:type="dxa"/>
            </w:tcMar>
            <w:hideMark/>
          </w:tcPr>
          <w:p w14:paraId="352281F5" w14:textId="77777777" w:rsidR="00AC479E" w:rsidRDefault="00AC479E">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07E06348" w14:textId="77777777" w:rsidR="00AC479E" w:rsidRDefault="00AC479E">
            <w:pPr>
              <w:rPr>
                <w:color w:val="2D2D2D"/>
                <w:sz w:val="21"/>
                <w:szCs w:val="21"/>
                <w:lang w:eastAsia="zh-CN" w:bidi="hi-IN"/>
              </w:rPr>
            </w:pPr>
          </w:p>
        </w:tc>
        <w:tc>
          <w:tcPr>
            <w:tcW w:w="370" w:type="dxa"/>
            <w:tcMar>
              <w:top w:w="0" w:type="dxa"/>
              <w:left w:w="74" w:type="dxa"/>
              <w:bottom w:w="0" w:type="dxa"/>
              <w:right w:w="74" w:type="dxa"/>
            </w:tcMar>
            <w:hideMark/>
          </w:tcPr>
          <w:p w14:paraId="464D7B60" w14:textId="77777777" w:rsidR="00AC479E" w:rsidRDefault="00AC479E">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2582F0E3" w14:textId="77777777" w:rsidR="00AC479E" w:rsidRDefault="00AC479E">
            <w:pPr>
              <w:rPr>
                <w:color w:val="2D2D2D"/>
                <w:sz w:val="21"/>
                <w:szCs w:val="21"/>
                <w:lang w:eastAsia="zh-CN" w:bidi="hi-IN"/>
              </w:rPr>
            </w:pPr>
          </w:p>
        </w:tc>
        <w:tc>
          <w:tcPr>
            <w:tcW w:w="2046" w:type="dxa"/>
            <w:gridSpan w:val="4"/>
            <w:tcMar>
              <w:top w:w="0" w:type="dxa"/>
              <w:left w:w="74" w:type="dxa"/>
              <w:bottom w:w="0" w:type="dxa"/>
              <w:right w:w="74" w:type="dxa"/>
            </w:tcMar>
            <w:hideMark/>
          </w:tcPr>
          <w:p w14:paraId="2B5FF43B" w14:textId="77777777" w:rsidR="00AC479E" w:rsidRDefault="00AC479E">
            <w:pPr>
              <w:textAlignment w:val="baseline"/>
              <w:rPr>
                <w:color w:val="2D2D2D"/>
                <w:sz w:val="21"/>
                <w:szCs w:val="21"/>
                <w:lang w:eastAsia="zh-CN" w:bidi="hi-IN"/>
              </w:rPr>
            </w:pPr>
            <w:r>
              <w:rPr>
                <w:color w:val="2D2D2D"/>
                <w:sz w:val="21"/>
                <w:szCs w:val="21"/>
                <w:lang w:eastAsia="zh-CN" w:bidi="hi-IN"/>
              </w:rPr>
              <w:t>г.</w:t>
            </w:r>
          </w:p>
        </w:tc>
      </w:tr>
      <w:tr w:rsidR="00AC479E" w14:paraId="30C76C90" w14:textId="77777777" w:rsidTr="00AC479E">
        <w:tc>
          <w:tcPr>
            <w:tcW w:w="9637" w:type="dxa"/>
            <w:gridSpan w:val="38"/>
            <w:tcMar>
              <w:top w:w="0" w:type="dxa"/>
              <w:left w:w="74" w:type="dxa"/>
              <w:bottom w:w="0" w:type="dxa"/>
              <w:right w:w="74" w:type="dxa"/>
            </w:tcMar>
            <w:hideMark/>
          </w:tcPr>
          <w:p w14:paraId="19496C2B" w14:textId="77777777" w:rsidR="00AC479E" w:rsidRDefault="00AC479E">
            <w:pPr>
              <w:rPr>
                <w:color w:val="2D2D2D"/>
                <w:sz w:val="21"/>
                <w:szCs w:val="21"/>
                <w:lang w:eastAsia="zh-CN" w:bidi="hi-IN"/>
              </w:rPr>
            </w:pPr>
          </w:p>
        </w:tc>
      </w:tr>
      <w:tr w:rsidR="00AC479E" w14:paraId="3A249843" w14:textId="77777777" w:rsidTr="00AC479E">
        <w:tc>
          <w:tcPr>
            <w:tcW w:w="1417" w:type="dxa"/>
            <w:gridSpan w:val="4"/>
            <w:tcMar>
              <w:top w:w="0" w:type="dxa"/>
              <w:left w:w="74" w:type="dxa"/>
              <w:bottom w:w="0" w:type="dxa"/>
              <w:right w:w="74" w:type="dxa"/>
            </w:tcMar>
            <w:hideMark/>
          </w:tcPr>
          <w:p w14:paraId="6D9C99F7" w14:textId="77777777" w:rsidR="00AC479E" w:rsidRDefault="00AC479E">
            <w:pPr>
              <w:textAlignment w:val="baseline"/>
              <w:rPr>
                <w:color w:val="2D2D2D"/>
                <w:sz w:val="21"/>
                <w:szCs w:val="21"/>
                <w:lang w:eastAsia="zh-CN" w:bidi="hi-IN"/>
              </w:rPr>
            </w:pPr>
            <w:r>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2BCB87C7" w14:textId="77777777" w:rsidR="00AC479E" w:rsidRDefault="00AC479E">
            <w:pPr>
              <w:rPr>
                <w:color w:val="2D2D2D"/>
                <w:sz w:val="21"/>
                <w:szCs w:val="21"/>
                <w:lang w:eastAsia="zh-CN" w:bidi="hi-IN"/>
              </w:rPr>
            </w:pPr>
          </w:p>
        </w:tc>
      </w:tr>
      <w:tr w:rsidR="00AC479E" w14:paraId="622C4BB9" w14:textId="77777777" w:rsidTr="00AC479E">
        <w:tc>
          <w:tcPr>
            <w:tcW w:w="1417" w:type="dxa"/>
            <w:gridSpan w:val="4"/>
            <w:tcMar>
              <w:top w:w="0" w:type="dxa"/>
              <w:left w:w="74" w:type="dxa"/>
              <w:bottom w:w="0" w:type="dxa"/>
              <w:right w:w="74" w:type="dxa"/>
            </w:tcMar>
            <w:hideMark/>
          </w:tcPr>
          <w:p w14:paraId="28F21A4F" w14:textId="77777777" w:rsidR="00AC479E" w:rsidRDefault="00AC479E">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6AE8059D"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AC479E" w14:paraId="3E5ECA07" w14:textId="77777777" w:rsidTr="00AC479E">
        <w:tc>
          <w:tcPr>
            <w:tcW w:w="9637" w:type="dxa"/>
            <w:gridSpan w:val="38"/>
            <w:tcMar>
              <w:top w:w="0" w:type="dxa"/>
              <w:left w:w="74" w:type="dxa"/>
              <w:bottom w:w="0" w:type="dxa"/>
              <w:right w:w="74" w:type="dxa"/>
            </w:tcMar>
            <w:hideMark/>
          </w:tcPr>
          <w:p w14:paraId="5861E36E" w14:textId="77777777" w:rsidR="00AC479E" w:rsidRDefault="00AC479E">
            <w:pPr>
              <w:rPr>
                <w:color w:val="2D2D2D"/>
                <w:sz w:val="18"/>
                <w:szCs w:val="18"/>
                <w:lang w:eastAsia="zh-CN" w:bidi="hi-IN"/>
              </w:rPr>
            </w:pPr>
          </w:p>
        </w:tc>
      </w:tr>
      <w:tr w:rsidR="00AC479E" w14:paraId="293C64E1" w14:textId="77777777" w:rsidTr="00AC479E">
        <w:tc>
          <w:tcPr>
            <w:tcW w:w="9637" w:type="dxa"/>
            <w:gridSpan w:val="38"/>
            <w:tcMar>
              <w:top w:w="0" w:type="dxa"/>
              <w:left w:w="74" w:type="dxa"/>
              <w:bottom w:w="0" w:type="dxa"/>
              <w:right w:w="74" w:type="dxa"/>
            </w:tcMar>
            <w:hideMark/>
          </w:tcPr>
          <w:p w14:paraId="55794AEE" w14:textId="77777777" w:rsidR="00AC479E" w:rsidRDefault="00AC479E">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AC479E" w14:paraId="7300DC68" w14:textId="77777777" w:rsidTr="00AC479E">
        <w:tc>
          <w:tcPr>
            <w:tcW w:w="9637" w:type="dxa"/>
            <w:gridSpan w:val="38"/>
            <w:tcMar>
              <w:top w:w="0" w:type="dxa"/>
              <w:left w:w="74" w:type="dxa"/>
              <w:bottom w:w="0" w:type="dxa"/>
              <w:right w:w="74" w:type="dxa"/>
            </w:tcMar>
            <w:hideMark/>
          </w:tcPr>
          <w:p w14:paraId="0CF6CC1B" w14:textId="77777777" w:rsidR="00AC479E" w:rsidRDefault="00AC479E">
            <w:pPr>
              <w:rPr>
                <w:color w:val="2D2D2D"/>
                <w:sz w:val="21"/>
                <w:szCs w:val="21"/>
                <w:lang w:eastAsia="zh-CN" w:bidi="hi-IN"/>
              </w:rPr>
            </w:pPr>
          </w:p>
        </w:tc>
      </w:tr>
      <w:tr w:rsidR="00AC479E" w14:paraId="1394D3BA" w14:textId="77777777" w:rsidTr="00AC479E">
        <w:tc>
          <w:tcPr>
            <w:tcW w:w="1417" w:type="dxa"/>
            <w:gridSpan w:val="4"/>
            <w:tcMar>
              <w:top w:w="0" w:type="dxa"/>
              <w:left w:w="74" w:type="dxa"/>
              <w:bottom w:w="0" w:type="dxa"/>
              <w:right w:w="74" w:type="dxa"/>
            </w:tcMar>
            <w:hideMark/>
          </w:tcPr>
          <w:p w14:paraId="03146F41" w14:textId="77777777" w:rsidR="00AC479E" w:rsidRDefault="00AC479E">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1FCD2A0" w14:textId="77777777" w:rsidR="00AC479E" w:rsidRDefault="00AC479E">
            <w:pPr>
              <w:rPr>
                <w:color w:val="2D2D2D"/>
                <w:sz w:val="21"/>
                <w:szCs w:val="21"/>
                <w:lang w:eastAsia="zh-CN" w:bidi="hi-IN"/>
              </w:rPr>
            </w:pPr>
          </w:p>
        </w:tc>
        <w:tc>
          <w:tcPr>
            <w:tcW w:w="5573" w:type="dxa"/>
            <w:gridSpan w:val="22"/>
            <w:tcMar>
              <w:top w:w="0" w:type="dxa"/>
              <w:left w:w="74" w:type="dxa"/>
              <w:bottom w:w="0" w:type="dxa"/>
              <w:right w:w="74" w:type="dxa"/>
            </w:tcMar>
            <w:hideMark/>
          </w:tcPr>
          <w:p w14:paraId="1B291EF1" w14:textId="77777777" w:rsidR="00AC479E" w:rsidRDefault="00AC479E">
            <w:pPr>
              <w:rPr>
                <w:rFonts w:ascii="Liberation Serif" w:eastAsia="Droid Sans Fallback" w:hAnsi="Liberation Serif" w:cs="FreeSans"/>
                <w:sz w:val="20"/>
                <w:szCs w:val="20"/>
              </w:rPr>
            </w:pPr>
          </w:p>
        </w:tc>
      </w:tr>
      <w:tr w:rsidR="00AC479E" w14:paraId="6963C2BC" w14:textId="77777777" w:rsidTr="00AC479E">
        <w:tc>
          <w:tcPr>
            <w:tcW w:w="1417" w:type="dxa"/>
            <w:gridSpan w:val="4"/>
            <w:tcMar>
              <w:top w:w="0" w:type="dxa"/>
              <w:left w:w="74" w:type="dxa"/>
              <w:bottom w:w="0" w:type="dxa"/>
              <w:right w:w="74" w:type="dxa"/>
            </w:tcMar>
            <w:hideMark/>
          </w:tcPr>
          <w:p w14:paraId="4F8B47AF" w14:textId="77777777" w:rsidR="00AC479E" w:rsidRDefault="00AC479E">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D49D87F" w14:textId="77777777" w:rsidR="00AC479E" w:rsidRDefault="00AC479E">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05034466" w14:textId="77777777" w:rsidR="00AC479E" w:rsidRDefault="00AC479E">
            <w:pPr>
              <w:rPr>
                <w:color w:val="2D2D2D"/>
                <w:sz w:val="18"/>
                <w:szCs w:val="18"/>
                <w:lang w:eastAsia="zh-CN" w:bidi="hi-IN"/>
              </w:rPr>
            </w:pPr>
          </w:p>
        </w:tc>
      </w:tr>
      <w:tr w:rsidR="00AC479E" w14:paraId="266A9466" w14:textId="77777777" w:rsidTr="00AC479E">
        <w:tc>
          <w:tcPr>
            <w:tcW w:w="1417" w:type="dxa"/>
            <w:gridSpan w:val="4"/>
            <w:tcMar>
              <w:top w:w="0" w:type="dxa"/>
              <w:left w:w="74" w:type="dxa"/>
              <w:bottom w:w="0" w:type="dxa"/>
              <w:right w:w="74" w:type="dxa"/>
            </w:tcMar>
            <w:hideMark/>
          </w:tcPr>
          <w:p w14:paraId="3332A3A7" w14:textId="77777777" w:rsidR="00AC479E" w:rsidRDefault="00AC479E">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38BD1316" w14:textId="77777777" w:rsidR="00AC479E" w:rsidRDefault="00AC479E">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48920F87" w14:textId="77777777" w:rsidR="00AC479E" w:rsidRDefault="00AC479E">
            <w:pPr>
              <w:rPr>
                <w:rFonts w:ascii="Liberation Serif" w:eastAsia="Droid Sans Fallback" w:hAnsi="Liberation Serif" w:cs="FreeSans"/>
                <w:sz w:val="20"/>
                <w:szCs w:val="20"/>
              </w:rPr>
            </w:pPr>
          </w:p>
        </w:tc>
      </w:tr>
      <w:tr w:rsidR="00AC479E" w14:paraId="4A25AAD4" w14:textId="77777777" w:rsidTr="00AC479E">
        <w:tc>
          <w:tcPr>
            <w:tcW w:w="1417" w:type="dxa"/>
            <w:gridSpan w:val="4"/>
            <w:tcMar>
              <w:top w:w="0" w:type="dxa"/>
              <w:left w:w="74" w:type="dxa"/>
              <w:bottom w:w="0" w:type="dxa"/>
              <w:right w:w="74" w:type="dxa"/>
            </w:tcMar>
            <w:hideMark/>
          </w:tcPr>
          <w:p w14:paraId="61CBC52D" w14:textId="77777777" w:rsidR="00AC479E" w:rsidRDefault="00AC479E">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1582B0F" w14:textId="77777777" w:rsidR="00AC479E" w:rsidRDefault="00AC479E">
            <w:pPr>
              <w:rPr>
                <w:color w:val="2D2D2D"/>
                <w:sz w:val="21"/>
                <w:szCs w:val="21"/>
                <w:lang w:eastAsia="zh-CN" w:bidi="hi-IN"/>
              </w:rPr>
            </w:pPr>
          </w:p>
        </w:tc>
        <w:tc>
          <w:tcPr>
            <w:tcW w:w="5573" w:type="dxa"/>
            <w:gridSpan w:val="22"/>
            <w:tcMar>
              <w:top w:w="0" w:type="dxa"/>
              <w:left w:w="74" w:type="dxa"/>
              <w:bottom w:w="0" w:type="dxa"/>
              <w:right w:w="74" w:type="dxa"/>
            </w:tcMar>
            <w:hideMark/>
          </w:tcPr>
          <w:p w14:paraId="0E78C4E1" w14:textId="77777777" w:rsidR="00AC479E" w:rsidRDefault="00AC479E">
            <w:pPr>
              <w:rPr>
                <w:rFonts w:ascii="Liberation Serif" w:eastAsia="Droid Sans Fallback" w:hAnsi="Liberation Serif" w:cs="FreeSans"/>
                <w:sz w:val="20"/>
                <w:szCs w:val="20"/>
              </w:rPr>
            </w:pPr>
          </w:p>
        </w:tc>
      </w:tr>
      <w:tr w:rsidR="00AC479E" w14:paraId="79DCD1DE" w14:textId="77777777" w:rsidTr="00AC479E">
        <w:tc>
          <w:tcPr>
            <w:tcW w:w="1417" w:type="dxa"/>
            <w:gridSpan w:val="4"/>
            <w:tcMar>
              <w:top w:w="0" w:type="dxa"/>
              <w:left w:w="74" w:type="dxa"/>
              <w:bottom w:w="0" w:type="dxa"/>
              <w:right w:w="74" w:type="dxa"/>
            </w:tcMar>
            <w:hideMark/>
          </w:tcPr>
          <w:p w14:paraId="22175E9C" w14:textId="77777777" w:rsidR="00AC479E" w:rsidRDefault="00AC479E">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595471B" w14:textId="77777777" w:rsidR="00AC479E" w:rsidRDefault="00AC479E">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7AD5DF1A" w14:textId="77777777" w:rsidR="00AC479E" w:rsidRDefault="00AC479E">
            <w:pPr>
              <w:rPr>
                <w:color w:val="2D2D2D"/>
                <w:sz w:val="18"/>
                <w:szCs w:val="18"/>
                <w:lang w:eastAsia="zh-CN" w:bidi="hi-IN"/>
              </w:rPr>
            </w:pPr>
          </w:p>
        </w:tc>
      </w:tr>
      <w:tr w:rsidR="00AC479E" w14:paraId="7A48E664" w14:textId="77777777" w:rsidTr="00AC479E">
        <w:tc>
          <w:tcPr>
            <w:tcW w:w="9637" w:type="dxa"/>
            <w:gridSpan w:val="38"/>
            <w:tcMar>
              <w:top w:w="0" w:type="dxa"/>
              <w:left w:w="74" w:type="dxa"/>
              <w:bottom w:w="0" w:type="dxa"/>
              <w:right w:w="74" w:type="dxa"/>
            </w:tcMar>
            <w:hideMark/>
          </w:tcPr>
          <w:p w14:paraId="276C215E" w14:textId="77777777" w:rsidR="00AC479E" w:rsidRDefault="00AC479E">
            <w:pPr>
              <w:rPr>
                <w:rFonts w:ascii="Liberation Serif" w:eastAsia="Droid Sans Fallback" w:hAnsi="Liberation Serif" w:cs="FreeSans"/>
                <w:sz w:val="20"/>
                <w:szCs w:val="20"/>
              </w:rPr>
            </w:pPr>
          </w:p>
        </w:tc>
      </w:tr>
      <w:tr w:rsidR="00AC479E" w14:paraId="4110B271" w14:textId="77777777" w:rsidTr="00AC479E">
        <w:tc>
          <w:tcPr>
            <w:tcW w:w="9637" w:type="dxa"/>
            <w:gridSpan w:val="38"/>
            <w:tcMar>
              <w:top w:w="0" w:type="dxa"/>
              <w:left w:w="74" w:type="dxa"/>
              <w:bottom w:w="0" w:type="dxa"/>
              <w:right w:w="74" w:type="dxa"/>
            </w:tcMar>
          </w:tcPr>
          <w:p w14:paraId="59BB82F6" w14:textId="77777777" w:rsidR="00AC479E" w:rsidRDefault="00AC479E">
            <w:pPr>
              <w:textAlignment w:val="baseline"/>
              <w:rPr>
                <w:color w:val="2D2D2D"/>
                <w:sz w:val="21"/>
                <w:szCs w:val="21"/>
                <w:lang w:eastAsia="zh-CN" w:bidi="hi-IN"/>
              </w:rPr>
            </w:pPr>
          </w:p>
          <w:p w14:paraId="099C024B" w14:textId="77777777" w:rsidR="00AC479E" w:rsidRDefault="00AC479E">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AC479E" w14:paraId="57105E19" w14:textId="77777777" w:rsidTr="00AC479E">
        <w:trPr>
          <w:trHeight w:val="15"/>
        </w:trPr>
        <w:tc>
          <w:tcPr>
            <w:tcW w:w="6879" w:type="dxa"/>
            <w:gridSpan w:val="30"/>
            <w:hideMark/>
          </w:tcPr>
          <w:p w14:paraId="389A5F8F" w14:textId="77777777" w:rsidR="00AC479E" w:rsidRDefault="00AC479E">
            <w:pPr>
              <w:rPr>
                <w:color w:val="2D2D2D"/>
                <w:sz w:val="21"/>
                <w:szCs w:val="21"/>
                <w:lang w:eastAsia="zh-CN" w:bidi="hi-IN"/>
              </w:rPr>
            </w:pPr>
          </w:p>
        </w:tc>
        <w:tc>
          <w:tcPr>
            <w:tcW w:w="2758" w:type="dxa"/>
            <w:gridSpan w:val="8"/>
            <w:hideMark/>
          </w:tcPr>
          <w:p w14:paraId="1550C7DE" w14:textId="77777777" w:rsidR="00AC479E" w:rsidRDefault="00AC479E">
            <w:pPr>
              <w:rPr>
                <w:rFonts w:ascii="Liberation Serif" w:eastAsia="Droid Sans Fallback" w:hAnsi="Liberation Serif" w:cs="FreeSans"/>
                <w:sz w:val="20"/>
                <w:szCs w:val="20"/>
              </w:rPr>
            </w:pPr>
          </w:p>
        </w:tc>
      </w:tr>
      <w:tr w:rsidR="00AC479E" w14:paraId="34A05439"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F6C5BE" w14:textId="77777777" w:rsidR="00AC479E" w:rsidRDefault="00AC479E">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0CC9A2" w14:textId="77777777" w:rsidR="00AC479E" w:rsidRDefault="00AC479E">
            <w:pPr>
              <w:jc w:val="center"/>
              <w:textAlignment w:val="baseline"/>
              <w:rPr>
                <w:color w:val="2D2D2D"/>
                <w:sz w:val="21"/>
                <w:szCs w:val="21"/>
                <w:lang w:eastAsia="zh-CN" w:bidi="hi-IN"/>
              </w:rPr>
            </w:pPr>
            <w:r>
              <w:rPr>
                <w:color w:val="2D2D2D"/>
                <w:sz w:val="21"/>
                <w:szCs w:val="21"/>
                <w:lang w:eastAsia="zh-CN" w:bidi="hi-IN"/>
              </w:rPr>
              <w:t>Фактически</w:t>
            </w:r>
          </w:p>
        </w:tc>
      </w:tr>
      <w:tr w:rsidR="00AC479E" w14:paraId="57C1CDF9"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CBD8AA" w14:textId="77777777" w:rsidR="00AC479E" w:rsidRDefault="00AC479E">
            <w:pPr>
              <w:textAlignment w:val="baseline"/>
              <w:rPr>
                <w:color w:val="2D2D2D"/>
                <w:sz w:val="21"/>
                <w:szCs w:val="21"/>
                <w:lang w:eastAsia="zh-CN" w:bidi="hi-IN"/>
              </w:rPr>
            </w:pPr>
            <w:r>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43AFF2" w14:textId="77777777" w:rsidR="00AC479E" w:rsidRDefault="00AC479E">
            <w:pPr>
              <w:rPr>
                <w:color w:val="2D2D2D"/>
                <w:sz w:val="21"/>
                <w:szCs w:val="21"/>
                <w:lang w:eastAsia="zh-CN" w:bidi="hi-IN"/>
              </w:rPr>
            </w:pPr>
          </w:p>
        </w:tc>
      </w:tr>
      <w:tr w:rsidR="00AC479E" w14:paraId="0EA81058"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07BB6C" w14:textId="77777777" w:rsidR="00AC479E" w:rsidRDefault="00AC479E">
            <w:pPr>
              <w:textAlignment w:val="baseline"/>
              <w:rPr>
                <w:color w:val="2D2D2D"/>
                <w:sz w:val="21"/>
                <w:szCs w:val="21"/>
                <w:lang w:eastAsia="zh-CN" w:bidi="hi-IN"/>
              </w:rPr>
            </w:pPr>
            <w:r>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AE02A3" w14:textId="77777777" w:rsidR="00AC479E" w:rsidRDefault="00AC479E">
            <w:pPr>
              <w:rPr>
                <w:color w:val="2D2D2D"/>
                <w:sz w:val="21"/>
                <w:szCs w:val="21"/>
                <w:lang w:eastAsia="zh-CN" w:bidi="hi-IN"/>
              </w:rPr>
            </w:pPr>
          </w:p>
        </w:tc>
      </w:tr>
      <w:tr w:rsidR="00AC479E" w14:paraId="07A21A3E"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87AD60" w14:textId="77777777" w:rsidR="00AC479E" w:rsidRDefault="00AC479E">
            <w:pPr>
              <w:textAlignment w:val="baseline"/>
              <w:rPr>
                <w:color w:val="2D2D2D"/>
                <w:sz w:val="21"/>
                <w:szCs w:val="21"/>
                <w:lang w:eastAsia="zh-CN" w:bidi="hi-IN"/>
              </w:rPr>
            </w:pPr>
            <w:r>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131890" w14:textId="77777777" w:rsidR="00AC479E" w:rsidRDefault="00AC479E">
            <w:pPr>
              <w:rPr>
                <w:color w:val="2D2D2D"/>
                <w:sz w:val="21"/>
                <w:szCs w:val="21"/>
                <w:lang w:eastAsia="zh-CN" w:bidi="hi-IN"/>
              </w:rPr>
            </w:pPr>
          </w:p>
        </w:tc>
      </w:tr>
      <w:tr w:rsidR="00AC479E" w14:paraId="63E5A245"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D56C66" w14:textId="77777777" w:rsidR="00AC479E" w:rsidRDefault="00AC479E">
            <w:pPr>
              <w:textAlignment w:val="baseline"/>
              <w:rPr>
                <w:color w:val="2D2D2D"/>
                <w:sz w:val="21"/>
                <w:szCs w:val="21"/>
                <w:lang w:eastAsia="zh-CN" w:bidi="hi-IN"/>
              </w:rPr>
            </w:pPr>
            <w:r>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AC87E1" w14:textId="77777777" w:rsidR="00AC479E" w:rsidRDefault="00AC479E">
            <w:pPr>
              <w:rPr>
                <w:color w:val="2D2D2D"/>
                <w:sz w:val="21"/>
                <w:szCs w:val="21"/>
                <w:lang w:eastAsia="zh-CN" w:bidi="hi-IN"/>
              </w:rPr>
            </w:pPr>
          </w:p>
        </w:tc>
      </w:tr>
      <w:tr w:rsidR="00AC479E" w14:paraId="24A0B9FA"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8F219B" w14:textId="77777777" w:rsidR="00AC479E" w:rsidRDefault="00AC479E">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0930C5" w14:textId="77777777" w:rsidR="00AC479E" w:rsidRDefault="00AC479E">
            <w:pPr>
              <w:rPr>
                <w:color w:val="2D2D2D"/>
                <w:sz w:val="21"/>
                <w:szCs w:val="21"/>
                <w:lang w:eastAsia="zh-CN" w:bidi="hi-IN"/>
              </w:rPr>
            </w:pPr>
          </w:p>
        </w:tc>
      </w:tr>
      <w:tr w:rsidR="00AC479E" w14:paraId="52D0EEA4"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0B7F71" w14:textId="77777777" w:rsidR="00AC479E" w:rsidRDefault="00AC479E">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24E0CC" w14:textId="77777777" w:rsidR="00AC479E" w:rsidRDefault="00AC479E">
            <w:pPr>
              <w:rPr>
                <w:color w:val="2D2D2D"/>
                <w:sz w:val="21"/>
                <w:szCs w:val="21"/>
                <w:lang w:eastAsia="zh-CN" w:bidi="hi-IN"/>
              </w:rPr>
            </w:pPr>
          </w:p>
        </w:tc>
      </w:tr>
      <w:tr w:rsidR="00AC479E" w14:paraId="07E51D3B"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5FDF13" w14:textId="77777777" w:rsidR="00AC479E" w:rsidRDefault="00AC479E">
            <w:pPr>
              <w:textAlignment w:val="baseline"/>
              <w:rPr>
                <w:color w:val="2D2D2D"/>
                <w:sz w:val="21"/>
                <w:szCs w:val="21"/>
                <w:lang w:eastAsia="zh-CN" w:bidi="hi-IN"/>
              </w:rPr>
            </w:pPr>
            <w:r>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FD990B" w14:textId="77777777" w:rsidR="00AC479E" w:rsidRDefault="00AC479E">
            <w:pPr>
              <w:rPr>
                <w:color w:val="2D2D2D"/>
                <w:sz w:val="21"/>
                <w:szCs w:val="21"/>
                <w:lang w:eastAsia="zh-CN" w:bidi="hi-IN"/>
              </w:rPr>
            </w:pPr>
          </w:p>
        </w:tc>
      </w:tr>
      <w:tr w:rsidR="00AC479E" w14:paraId="1BB2EA91"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9F18ED" w14:textId="77777777" w:rsidR="00AC479E" w:rsidRDefault="00AC479E">
            <w:pPr>
              <w:textAlignment w:val="baseline"/>
              <w:rPr>
                <w:color w:val="2D2D2D"/>
                <w:sz w:val="21"/>
                <w:szCs w:val="21"/>
                <w:lang w:eastAsia="zh-CN" w:bidi="hi-IN"/>
              </w:rPr>
            </w:pPr>
            <w:r>
              <w:rPr>
                <w:color w:val="2D2D2D"/>
                <w:sz w:val="21"/>
                <w:szCs w:val="21"/>
                <w:lang w:eastAsia="zh-CN" w:bidi="hi-IN"/>
              </w:rPr>
              <w:lastRenderedPageBreak/>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8C3AA7" w14:textId="77777777" w:rsidR="00AC479E" w:rsidRDefault="00AC479E">
            <w:pPr>
              <w:rPr>
                <w:color w:val="2D2D2D"/>
                <w:sz w:val="21"/>
                <w:szCs w:val="21"/>
                <w:lang w:eastAsia="zh-CN" w:bidi="hi-IN"/>
              </w:rPr>
            </w:pPr>
          </w:p>
        </w:tc>
      </w:tr>
      <w:tr w:rsidR="00AC479E" w14:paraId="49AE52A5"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DD849C" w14:textId="77777777" w:rsidR="00AC479E" w:rsidRDefault="00AC479E">
            <w:pPr>
              <w:textAlignment w:val="baseline"/>
              <w:rPr>
                <w:color w:val="2D2D2D"/>
                <w:sz w:val="21"/>
                <w:szCs w:val="21"/>
                <w:lang w:eastAsia="zh-CN" w:bidi="hi-IN"/>
              </w:rPr>
            </w:pPr>
            <w:r>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35168A" w14:textId="77777777" w:rsidR="00AC479E" w:rsidRDefault="00AC479E">
            <w:pPr>
              <w:rPr>
                <w:color w:val="2D2D2D"/>
                <w:sz w:val="21"/>
                <w:szCs w:val="21"/>
                <w:lang w:eastAsia="zh-CN" w:bidi="hi-IN"/>
              </w:rPr>
            </w:pPr>
          </w:p>
        </w:tc>
      </w:tr>
      <w:tr w:rsidR="00AC479E" w14:paraId="67BB3EDD"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A56BB8"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225247" w14:textId="77777777" w:rsidR="00AC479E" w:rsidRDefault="00AC479E">
            <w:pPr>
              <w:rPr>
                <w:color w:val="2D2D2D"/>
                <w:sz w:val="21"/>
                <w:szCs w:val="21"/>
                <w:lang w:eastAsia="zh-CN" w:bidi="hi-IN"/>
              </w:rPr>
            </w:pPr>
          </w:p>
        </w:tc>
      </w:tr>
      <w:tr w:rsidR="00AC479E" w14:paraId="4D718A0A"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6792A8"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71FFDD" w14:textId="77777777" w:rsidR="00AC479E" w:rsidRDefault="00AC479E">
            <w:pPr>
              <w:rPr>
                <w:color w:val="2D2D2D"/>
                <w:sz w:val="21"/>
                <w:szCs w:val="21"/>
                <w:lang w:eastAsia="zh-CN" w:bidi="hi-IN"/>
              </w:rPr>
            </w:pPr>
          </w:p>
        </w:tc>
      </w:tr>
      <w:tr w:rsidR="00AC479E" w14:paraId="05FED500"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C989C9"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B7A9EE" w14:textId="77777777" w:rsidR="00AC479E" w:rsidRDefault="00AC479E">
            <w:pPr>
              <w:rPr>
                <w:color w:val="2D2D2D"/>
                <w:sz w:val="21"/>
                <w:szCs w:val="21"/>
                <w:lang w:eastAsia="zh-CN" w:bidi="hi-IN"/>
              </w:rPr>
            </w:pPr>
          </w:p>
        </w:tc>
      </w:tr>
      <w:tr w:rsidR="00AC479E" w14:paraId="031A0B29"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3E03B2"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207AF7" w14:textId="77777777" w:rsidR="00AC479E" w:rsidRDefault="00AC479E">
            <w:pPr>
              <w:rPr>
                <w:color w:val="2D2D2D"/>
                <w:sz w:val="21"/>
                <w:szCs w:val="21"/>
                <w:lang w:eastAsia="zh-CN" w:bidi="hi-IN"/>
              </w:rPr>
            </w:pPr>
          </w:p>
        </w:tc>
      </w:tr>
      <w:tr w:rsidR="00AC479E" w14:paraId="25500DEA"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2AC491" w14:textId="77777777" w:rsidR="00AC479E" w:rsidRDefault="00AC479E">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C3A9A6" w14:textId="77777777" w:rsidR="00AC479E" w:rsidRDefault="00AC479E">
            <w:pPr>
              <w:rPr>
                <w:color w:val="2D2D2D"/>
                <w:sz w:val="21"/>
                <w:szCs w:val="21"/>
                <w:lang w:eastAsia="zh-CN" w:bidi="hi-IN"/>
              </w:rPr>
            </w:pPr>
          </w:p>
        </w:tc>
      </w:tr>
      <w:tr w:rsidR="00AC479E" w14:paraId="2B132F13" w14:textId="77777777" w:rsidTr="00AC479E">
        <w:trPr>
          <w:trHeight w:val="15"/>
        </w:trPr>
        <w:tc>
          <w:tcPr>
            <w:tcW w:w="9637" w:type="dxa"/>
            <w:gridSpan w:val="38"/>
            <w:hideMark/>
          </w:tcPr>
          <w:p w14:paraId="0B327DDD" w14:textId="77777777" w:rsidR="00AC479E" w:rsidRDefault="00AC479E">
            <w:pPr>
              <w:rPr>
                <w:rFonts w:ascii="Liberation Serif" w:eastAsia="Droid Sans Fallback" w:hAnsi="Liberation Serif" w:cs="FreeSans"/>
                <w:sz w:val="20"/>
                <w:szCs w:val="20"/>
              </w:rPr>
            </w:pPr>
          </w:p>
        </w:tc>
      </w:tr>
      <w:tr w:rsidR="00AC479E" w14:paraId="43ADD9C7" w14:textId="77777777" w:rsidTr="00AC479E">
        <w:tc>
          <w:tcPr>
            <w:tcW w:w="9637" w:type="dxa"/>
            <w:gridSpan w:val="38"/>
            <w:tcMar>
              <w:top w:w="0" w:type="dxa"/>
              <w:left w:w="74" w:type="dxa"/>
              <w:bottom w:w="0" w:type="dxa"/>
              <w:right w:w="74" w:type="dxa"/>
            </w:tcMar>
          </w:tcPr>
          <w:p w14:paraId="1A01B0B0" w14:textId="77777777" w:rsidR="00AC479E" w:rsidRDefault="00AC479E">
            <w:pPr>
              <w:textAlignment w:val="baseline"/>
              <w:rPr>
                <w:color w:val="2D2D2D"/>
                <w:sz w:val="21"/>
                <w:szCs w:val="21"/>
                <w:lang w:eastAsia="zh-CN" w:bidi="hi-IN"/>
              </w:rPr>
            </w:pPr>
          </w:p>
          <w:p w14:paraId="4DE42009" w14:textId="77777777" w:rsidR="00AC479E" w:rsidRDefault="00AC479E">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AC479E" w14:paraId="6B1C1D57" w14:textId="77777777" w:rsidTr="00AC479E">
        <w:tc>
          <w:tcPr>
            <w:tcW w:w="9637" w:type="dxa"/>
            <w:gridSpan w:val="38"/>
            <w:tcMar>
              <w:top w:w="0" w:type="dxa"/>
              <w:left w:w="74" w:type="dxa"/>
              <w:bottom w:w="0" w:type="dxa"/>
              <w:right w:w="74" w:type="dxa"/>
            </w:tcMar>
          </w:tcPr>
          <w:p w14:paraId="7F887F55" w14:textId="77777777" w:rsidR="00AC479E" w:rsidRDefault="00AC479E">
            <w:pPr>
              <w:textAlignment w:val="baseline"/>
              <w:rPr>
                <w:color w:val="2D2D2D"/>
                <w:sz w:val="21"/>
                <w:szCs w:val="21"/>
                <w:lang w:eastAsia="zh-CN" w:bidi="hi-IN"/>
              </w:rPr>
            </w:pPr>
          </w:p>
          <w:p w14:paraId="3289CA21" w14:textId="77777777" w:rsidR="00AC479E" w:rsidRDefault="00AC479E">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AC479E" w14:paraId="51B493DF" w14:textId="77777777" w:rsidTr="00AC479E">
        <w:tc>
          <w:tcPr>
            <w:tcW w:w="9637" w:type="dxa"/>
            <w:gridSpan w:val="38"/>
            <w:tcMar>
              <w:top w:w="0" w:type="dxa"/>
              <w:left w:w="74" w:type="dxa"/>
              <w:bottom w:w="0" w:type="dxa"/>
              <w:right w:w="74" w:type="dxa"/>
            </w:tcMar>
          </w:tcPr>
          <w:p w14:paraId="309E8C24" w14:textId="77777777" w:rsidR="00AC479E" w:rsidRDefault="00AC479E">
            <w:pPr>
              <w:textAlignment w:val="baseline"/>
              <w:rPr>
                <w:color w:val="2D2D2D"/>
                <w:sz w:val="21"/>
                <w:szCs w:val="21"/>
                <w:lang w:eastAsia="zh-CN" w:bidi="hi-IN"/>
              </w:rPr>
            </w:pPr>
          </w:p>
          <w:p w14:paraId="4D730C88" w14:textId="77777777" w:rsidR="00AC479E" w:rsidRDefault="00AC479E">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AC479E" w14:paraId="0D604EB6" w14:textId="77777777" w:rsidTr="00AC479E">
        <w:tc>
          <w:tcPr>
            <w:tcW w:w="9637" w:type="dxa"/>
            <w:gridSpan w:val="38"/>
            <w:tcMar>
              <w:top w:w="0" w:type="dxa"/>
              <w:left w:w="74" w:type="dxa"/>
              <w:bottom w:w="0" w:type="dxa"/>
              <w:right w:w="74" w:type="dxa"/>
            </w:tcMar>
          </w:tcPr>
          <w:p w14:paraId="1799C362" w14:textId="77777777" w:rsidR="00AC479E" w:rsidRDefault="00AC479E">
            <w:pPr>
              <w:textAlignment w:val="baseline"/>
              <w:rPr>
                <w:color w:val="2D2D2D"/>
                <w:sz w:val="21"/>
                <w:szCs w:val="21"/>
                <w:lang w:eastAsia="zh-CN" w:bidi="hi-IN"/>
              </w:rPr>
            </w:pPr>
          </w:p>
          <w:p w14:paraId="00E93343" w14:textId="77777777" w:rsidR="00AC479E" w:rsidRDefault="00AC479E">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AC479E" w14:paraId="6C658F2F" w14:textId="77777777" w:rsidTr="00AC479E">
        <w:trPr>
          <w:trHeight w:val="15"/>
        </w:trPr>
        <w:tc>
          <w:tcPr>
            <w:tcW w:w="5880" w:type="dxa"/>
            <w:gridSpan w:val="27"/>
            <w:hideMark/>
          </w:tcPr>
          <w:p w14:paraId="42B84687" w14:textId="77777777" w:rsidR="00AC479E" w:rsidRDefault="00AC479E">
            <w:pPr>
              <w:rPr>
                <w:color w:val="2D2D2D"/>
                <w:sz w:val="21"/>
                <w:szCs w:val="21"/>
                <w:lang w:eastAsia="zh-CN" w:bidi="hi-IN"/>
              </w:rPr>
            </w:pPr>
          </w:p>
        </w:tc>
        <w:tc>
          <w:tcPr>
            <w:tcW w:w="1611" w:type="dxa"/>
            <w:gridSpan w:val="6"/>
            <w:hideMark/>
          </w:tcPr>
          <w:p w14:paraId="3276870B" w14:textId="77777777" w:rsidR="00AC479E" w:rsidRDefault="00AC479E">
            <w:pPr>
              <w:rPr>
                <w:rFonts w:ascii="Liberation Serif" w:eastAsia="Droid Sans Fallback" w:hAnsi="Liberation Serif" w:cs="FreeSans"/>
                <w:sz w:val="20"/>
                <w:szCs w:val="20"/>
              </w:rPr>
            </w:pPr>
          </w:p>
        </w:tc>
        <w:tc>
          <w:tcPr>
            <w:tcW w:w="2146" w:type="dxa"/>
            <w:gridSpan w:val="5"/>
            <w:hideMark/>
          </w:tcPr>
          <w:p w14:paraId="082772A3" w14:textId="77777777" w:rsidR="00AC479E" w:rsidRDefault="00AC479E">
            <w:pPr>
              <w:rPr>
                <w:rFonts w:ascii="Liberation Serif" w:eastAsia="Droid Sans Fallback" w:hAnsi="Liberation Serif" w:cs="FreeSans"/>
                <w:sz w:val="20"/>
                <w:szCs w:val="20"/>
              </w:rPr>
            </w:pPr>
          </w:p>
        </w:tc>
      </w:tr>
      <w:tr w:rsidR="00AC479E" w14:paraId="2AE70E20" w14:textId="77777777" w:rsidTr="00AC479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32F237" w14:textId="77777777" w:rsidR="00AC479E" w:rsidRDefault="00AC479E">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82F070" w14:textId="77777777" w:rsidR="00AC479E" w:rsidRDefault="00AC479E">
            <w:pPr>
              <w:jc w:val="center"/>
              <w:textAlignment w:val="baseline"/>
              <w:rPr>
                <w:color w:val="2D2D2D"/>
                <w:sz w:val="21"/>
                <w:szCs w:val="21"/>
                <w:lang w:eastAsia="zh-CN" w:bidi="hi-IN"/>
              </w:rPr>
            </w:pPr>
            <w:r>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4EC4F7" w14:textId="77777777" w:rsidR="00AC479E" w:rsidRDefault="00AC479E">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AC479E" w14:paraId="196791CB" w14:textId="77777777" w:rsidTr="00AC479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15A5A8" w14:textId="77777777" w:rsidR="00AC479E" w:rsidRDefault="00AC479E">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811B89" w14:textId="77777777" w:rsidR="00AC479E" w:rsidRDefault="00AC479E">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0A3A32" w14:textId="77777777" w:rsidR="00AC479E" w:rsidRDefault="00AC479E">
            <w:pPr>
              <w:rPr>
                <w:rFonts w:ascii="Liberation Serif" w:eastAsia="Droid Sans Fallback" w:hAnsi="Liberation Serif" w:cs="FreeSans"/>
                <w:sz w:val="20"/>
                <w:szCs w:val="20"/>
              </w:rPr>
            </w:pPr>
          </w:p>
        </w:tc>
      </w:tr>
      <w:tr w:rsidR="00AC479E" w14:paraId="183F99EF" w14:textId="77777777" w:rsidTr="00AC479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50D584" w14:textId="77777777" w:rsidR="00AC479E" w:rsidRDefault="00AC479E">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1BE857" w14:textId="77777777" w:rsidR="00AC479E" w:rsidRDefault="00AC479E">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AD4512" w14:textId="77777777" w:rsidR="00AC479E" w:rsidRDefault="00AC479E">
            <w:pPr>
              <w:rPr>
                <w:rFonts w:ascii="Liberation Serif" w:eastAsia="Droid Sans Fallback" w:hAnsi="Liberation Serif" w:cs="FreeSans"/>
                <w:sz w:val="20"/>
                <w:szCs w:val="20"/>
              </w:rPr>
            </w:pPr>
          </w:p>
        </w:tc>
      </w:tr>
      <w:tr w:rsidR="00AC479E" w14:paraId="1ABFD5C0" w14:textId="77777777" w:rsidTr="00AC479E">
        <w:trPr>
          <w:trHeight w:val="15"/>
        </w:trPr>
        <w:tc>
          <w:tcPr>
            <w:tcW w:w="921" w:type="dxa"/>
            <w:gridSpan w:val="3"/>
            <w:hideMark/>
          </w:tcPr>
          <w:p w14:paraId="5B0129DC" w14:textId="77777777" w:rsidR="00AC479E" w:rsidRDefault="00AC479E">
            <w:pPr>
              <w:rPr>
                <w:rFonts w:ascii="Liberation Serif" w:eastAsia="Droid Sans Fallback" w:hAnsi="Liberation Serif" w:cs="FreeSans"/>
                <w:sz w:val="20"/>
                <w:szCs w:val="20"/>
              </w:rPr>
            </w:pPr>
          </w:p>
        </w:tc>
        <w:tc>
          <w:tcPr>
            <w:tcW w:w="1872" w:type="dxa"/>
            <w:gridSpan w:val="7"/>
            <w:hideMark/>
          </w:tcPr>
          <w:p w14:paraId="56AFB410" w14:textId="77777777" w:rsidR="00AC479E" w:rsidRDefault="00AC479E">
            <w:pPr>
              <w:rPr>
                <w:rFonts w:ascii="Liberation Serif" w:eastAsia="Droid Sans Fallback" w:hAnsi="Liberation Serif" w:cs="FreeSans"/>
                <w:sz w:val="20"/>
                <w:szCs w:val="20"/>
              </w:rPr>
            </w:pPr>
          </w:p>
        </w:tc>
        <w:tc>
          <w:tcPr>
            <w:tcW w:w="1181" w:type="dxa"/>
            <w:gridSpan w:val="5"/>
            <w:hideMark/>
          </w:tcPr>
          <w:p w14:paraId="2D9BAD2B" w14:textId="77777777" w:rsidR="00AC479E" w:rsidRDefault="00AC479E">
            <w:pPr>
              <w:rPr>
                <w:rFonts w:ascii="Liberation Serif" w:eastAsia="Droid Sans Fallback" w:hAnsi="Liberation Serif" w:cs="FreeSans"/>
                <w:sz w:val="20"/>
                <w:szCs w:val="20"/>
              </w:rPr>
            </w:pPr>
          </w:p>
        </w:tc>
        <w:tc>
          <w:tcPr>
            <w:tcW w:w="296" w:type="dxa"/>
            <w:gridSpan w:val="3"/>
            <w:hideMark/>
          </w:tcPr>
          <w:p w14:paraId="484F1EEA" w14:textId="77777777" w:rsidR="00AC479E" w:rsidRDefault="00AC479E">
            <w:pPr>
              <w:rPr>
                <w:rFonts w:ascii="Liberation Serif" w:eastAsia="Droid Sans Fallback" w:hAnsi="Liberation Serif" w:cs="FreeSans"/>
                <w:sz w:val="20"/>
                <w:szCs w:val="20"/>
              </w:rPr>
            </w:pPr>
          </w:p>
        </w:tc>
        <w:tc>
          <w:tcPr>
            <w:tcW w:w="152" w:type="dxa"/>
            <w:gridSpan w:val="2"/>
            <w:hideMark/>
          </w:tcPr>
          <w:p w14:paraId="1E61DE1D" w14:textId="77777777" w:rsidR="00AC479E" w:rsidRDefault="00AC479E">
            <w:pPr>
              <w:rPr>
                <w:rFonts w:ascii="Liberation Serif" w:eastAsia="Droid Sans Fallback" w:hAnsi="Liberation Serif" w:cs="FreeSans"/>
                <w:sz w:val="20"/>
                <w:szCs w:val="20"/>
              </w:rPr>
            </w:pPr>
          </w:p>
        </w:tc>
        <w:tc>
          <w:tcPr>
            <w:tcW w:w="298" w:type="dxa"/>
            <w:hideMark/>
          </w:tcPr>
          <w:p w14:paraId="2B92AF9D" w14:textId="77777777" w:rsidR="00AC479E" w:rsidRDefault="00AC479E">
            <w:pPr>
              <w:rPr>
                <w:rFonts w:ascii="Liberation Serif" w:eastAsia="Droid Sans Fallback" w:hAnsi="Liberation Serif" w:cs="FreeSans"/>
                <w:sz w:val="20"/>
                <w:szCs w:val="20"/>
              </w:rPr>
            </w:pPr>
          </w:p>
        </w:tc>
        <w:tc>
          <w:tcPr>
            <w:tcW w:w="586" w:type="dxa"/>
            <w:gridSpan w:val="3"/>
            <w:hideMark/>
          </w:tcPr>
          <w:p w14:paraId="3567F2E7" w14:textId="77777777" w:rsidR="00AC479E" w:rsidRDefault="00AC479E">
            <w:pPr>
              <w:rPr>
                <w:rFonts w:ascii="Liberation Serif" w:eastAsia="Droid Sans Fallback" w:hAnsi="Liberation Serif" w:cs="FreeSans"/>
                <w:sz w:val="20"/>
                <w:szCs w:val="20"/>
              </w:rPr>
            </w:pPr>
          </w:p>
        </w:tc>
        <w:tc>
          <w:tcPr>
            <w:tcW w:w="1702" w:type="dxa"/>
            <w:gridSpan w:val="7"/>
            <w:hideMark/>
          </w:tcPr>
          <w:p w14:paraId="6FDE4BBA" w14:textId="77777777" w:rsidR="00AC479E" w:rsidRDefault="00AC479E">
            <w:pPr>
              <w:rPr>
                <w:rFonts w:ascii="Liberation Serif" w:eastAsia="Droid Sans Fallback" w:hAnsi="Liberation Serif" w:cs="FreeSans"/>
                <w:sz w:val="20"/>
                <w:szCs w:val="20"/>
              </w:rPr>
            </w:pPr>
          </w:p>
        </w:tc>
        <w:tc>
          <w:tcPr>
            <w:tcW w:w="973" w:type="dxa"/>
            <w:gridSpan w:val="4"/>
            <w:hideMark/>
          </w:tcPr>
          <w:p w14:paraId="3E0C072C" w14:textId="77777777" w:rsidR="00AC479E" w:rsidRDefault="00AC479E">
            <w:pPr>
              <w:rPr>
                <w:rFonts w:ascii="Liberation Serif" w:eastAsia="Droid Sans Fallback" w:hAnsi="Liberation Serif" w:cs="FreeSans"/>
                <w:sz w:val="20"/>
                <w:szCs w:val="20"/>
              </w:rPr>
            </w:pPr>
          </w:p>
        </w:tc>
        <w:tc>
          <w:tcPr>
            <w:tcW w:w="1103" w:type="dxa"/>
            <w:gridSpan w:val="2"/>
            <w:hideMark/>
          </w:tcPr>
          <w:p w14:paraId="6E7BEC56" w14:textId="77777777" w:rsidR="00AC479E" w:rsidRDefault="00AC479E">
            <w:pPr>
              <w:rPr>
                <w:rFonts w:ascii="Liberation Serif" w:eastAsia="Droid Sans Fallback" w:hAnsi="Liberation Serif" w:cs="FreeSans"/>
                <w:sz w:val="20"/>
                <w:szCs w:val="20"/>
              </w:rPr>
            </w:pPr>
          </w:p>
        </w:tc>
        <w:tc>
          <w:tcPr>
            <w:tcW w:w="553" w:type="dxa"/>
            <w:hideMark/>
          </w:tcPr>
          <w:p w14:paraId="232698C7" w14:textId="77777777" w:rsidR="00AC479E" w:rsidRDefault="00AC479E">
            <w:pPr>
              <w:rPr>
                <w:rFonts w:ascii="Liberation Serif" w:eastAsia="Droid Sans Fallback" w:hAnsi="Liberation Serif" w:cs="FreeSans"/>
                <w:sz w:val="20"/>
                <w:szCs w:val="20"/>
              </w:rPr>
            </w:pPr>
          </w:p>
        </w:tc>
      </w:tr>
      <w:tr w:rsidR="00AC479E" w14:paraId="6CF11955" w14:textId="77777777" w:rsidTr="00AC479E">
        <w:tc>
          <w:tcPr>
            <w:tcW w:w="9637" w:type="dxa"/>
            <w:gridSpan w:val="38"/>
            <w:tcMar>
              <w:top w:w="0" w:type="dxa"/>
              <w:left w:w="74" w:type="dxa"/>
              <w:bottom w:w="0" w:type="dxa"/>
              <w:right w:w="74" w:type="dxa"/>
            </w:tcMar>
          </w:tcPr>
          <w:p w14:paraId="4C77D6DB" w14:textId="77777777" w:rsidR="00AC479E" w:rsidRDefault="00AC479E">
            <w:pPr>
              <w:textAlignment w:val="baseline"/>
              <w:rPr>
                <w:color w:val="2D2D2D"/>
                <w:sz w:val="21"/>
                <w:szCs w:val="21"/>
                <w:lang w:eastAsia="zh-CN" w:bidi="hi-IN"/>
              </w:rPr>
            </w:pPr>
          </w:p>
          <w:p w14:paraId="2C7A5A90" w14:textId="77777777" w:rsidR="00AC479E" w:rsidRDefault="00AC479E">
            <w:pPr>
              <w:textAlignment w:val="baseline"/>
              <w:rPr>
                <w:color w:val="2D2D2D"/>
                <w:sz w:val="21"/>
                <w:szCs w:val="21"/>
                <w:lang w:eastAsia="zh-CN" w:bidi="hi-IN"/>
              </w:rPr>
            </w:pPr>
            <w:r>
              <w:rPr>
                <w:color w:val="2D2D2D"/>
                <w:sz w:val="21"/>
                <w:szCs w:val="21"/>
                <w:lang w:eastAsia="zh-CN" w:bidi="hi-IN"/>
              </w:rPr>
              <w:t xml:space="preserve">13 Мероприятия по охране труда, обеспечению </w:t>
            </w:r>
            <w:proofErr w:type="spellStart"/>
            <w:r>
              <w:rPr>
                <w:color w:val="2D2D2D"/>
                <w:sz w:val="21"/>
                <w:szCs w:val="21"/>
                <w:lang w:eastAsia="zh-CN" w:bidi="hi-IN"/>
              </w:rPr>
              <w:t>пожаро</w:t>
            </w:r>
            <w:proofErr w:type="spellEnd"/>
            <w:r>
              <w:rPr>
                <w:color w:val="2D2D2D"/>
                <w:sz w:val="21"/>
                <w:szCs w:val="21"/>
                <w:lang w:eastAsia="zh-CN" w:bidi="hi-IN"/>
              </w:rPr>
              <w:t>- и взрывобезопасности, охране окружающей среды, предусмотренные проектом</w:t>
            </w:r>
          </w:p>
        </w:tc>
      </w:tr>
      <w:tr w:rsidR="00AC479E" w14:paraId="70F4F284"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65B59B" w14:textId="77777777" w:rsidR="00AC479E" w:rsidRDefault="00AC479E">
            <w:pPr>
              <w:rPr>
                <w:color w:val="2D2D2D"/>
                <w:sz w:val="21"/>
                <w:szCs w:val="21"/>
                <w:lang w:eastAsia="zh-CN" w:bidi="hi-IN"/>
              </w:rPr>
            </w:pPr>
          </w:p>
        </w:tc>
      </w:tr>
      <w:tr w:rsidR="00AC479E" w14:paraId="689BFAC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08B1DC" w14:textId="77777777" w:rsidR="00AC479E" w:rsidRDefault="00AC479E">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AC479E" w14:paraId="39952D19" w14:textId="77777777" w:rsidTr="00AC479E">
        <w:tc>
          <w:tcPr>
            <w:tcW w:w="9637" w:type="dxa"/>
            <w:gridSpan w:val="38"/>
            <w:tcMar>
              <w:top w:w="0" w:type="dxa"/>
              <w:left w:w="74" w:type="dxa"/>
              <w:bottom w:w="0" w:type="dxa"/>
              <w:right w:w="74" w:type="dxa"/>
            </w:tcMar>
            <w:hideMark/>
          </w:tcPr>
          <w:p w14:paraId="42F12E97" w14:textId="77777777" w:rsidR="00AC479E" w:rsidRDefault="00AC479E">
            <w:pPr>
              <w:rPr>
                <w:color w:val="2D2D2D"/>
                <w:sz w:val="21"/>
                <w:szCs w:val="21"/>
                <w:lang w:eastAsia="zh-CN" w:bidi="hi-IN"/>
              </w:rPr>
            </w:pPr>
          </w:p>
        </w:tc>
      </w:tr>
      <w:tr w:rsidR="00AC479E" w14:paraId="528557E1" w14:textId="77777777" w:rsidTr="00AC479E">
        <w:tc>
          <w:tcPr>
            <w:tcW w:w="9637" w:type="dxa"/>
            <w:gridSpan w:val="38"/>
            <w:tcMar>
              <w:top w:w="0" w:type="dxa"/>
              <w:left w:w="74" w:type="dxa"/>
              <w:bottom w:w="0" w:type="dxa"/>
              <w:right w:w="74" w:type="dxa"/>
            </w:tcMar>
            <w:hideMark/>
          </w:tcPr>
          <w:p w14:paraId="2AEFF48C" w14:textId="77777777" w:rsidR="00AC479E" w:rsidRDefault="00AC479E">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AC479E" w14:paraId="0AD04C4F" w14:textId="77777777" w:rsidTr="00AC479E">
        <w:tc>
          <w:tcPr>
            <w:tcW w:w="9637" w:type="dxa"/>
            <w:gridSpan w:val="38"/>
            <w:tcMar>
              <w:top w:w="0" w:type="dxa"/>
              <w:left w:w="74" w:type="dxa"/>
              <w:bottom w:w="0" w:type="dxa"/>
              <w:right w:w="74" w:type="dxa"/>
            </w:tcMar>
            <w:hideMark/>
          </w:tcPr>
          <w:p w14:paraId="60893558" w14:textId="77777777" w:rsidR="00AC479E" w:rsidRDefault="00AC479E">
            <w:pPr>
              <w:rPr>
                <w:color w:val="2D2D2D"/>
                <w:sz w:val="21"/>
                <w:szCs w:val="21"/>
                <w:lang w:eastAsia="zh-CN" w:bidi="hi-IN"/>
              </w:rPr>
            </w:pPr>
          </w:p>
        </w:tc>
      </w:tr>
      <w:tr w:rsidR="00AC479E" w14:paraId="6968D9D3" w14:textId="77777777" w:rsidTr="00AC479E">
        <w:tc>
          <w:tcPr>
            <w:tcW w:w="921" w:type="dxa"/>
            <w:gridSpan w:val="3"/>
            <w:tcMar>
              <w:top w:w="0" w:type="dxa"/>
              <w:left w:w="74" w:type="dxa"/>
              <w:bottom w:w="0" w:type="dxa"/>
              <w:right w:w="74" w:type="dxa"/>
            </w:tcMar>
            <w:hideMark/>
          </w:tcPr>
          <w:p w14:paraId="740C3648" w14:textId="77777777" w:rsidR="00AC479E" w:rsidRDefault="00AC479E">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138B6238"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6543ADC5"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06E5DF1"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5516DEA9"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034AC6E7" w14:textId="77777777" w:rsidTr="00AC479E">
        <w:tc>
          <w:tcPr>
            <w:tcW w:w="921" w:type="dxa"/>
            <w:gridSpan w:val="3"/>
            <w:tcMar>
              <w:top w:w="0" w:type="dxa"/>
              <w:left w:w="74" w:type="dxa"/>
              <w:bottom w:w="0" w:type="dxa"/>
              <w:right w:w="74" w:type="dxa"/>
            </w:tcMar>
            <w:hideMark/>
          </w:tcPr>
          <w:p w14:paraId="76796B16" w14:textId="77777777" w:rsidR="00AC479E" w:rsidRDefault="00AC479E">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2B0E195D"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6EFCDB0"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8B2CF06"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EBCFD36" w14:textId="77777777" w:rsidR="00AC479E" w:rsidRDefault="00AC479E">
            <w:pPr>
              <w:rPr>
                <w:rFonts w:ascii="Liberation Serif" w:eastAsia="Droid Sans Fallback" w:hAnsi="Liberation Serif" w:cs="FreeSans"/>
                <w:sz w:val="20"/>
                <w:szCs w:val="20"/>
              </w:rPr>
            </w:pPr>
          </w:p>
        </w:tc>
      </w:tr>
      <w:tr w:rsidR="00AC479E" w14:paraId="00CAE52E" w14:textId="77777777" w:rsidTr="00AC479E">
        <w:tc>
          <w:tcPr>
            <w:tcW w:w="7008" w:type="dxa"/>
            <w:gridSpan w:val="31"/>
            <w:tcMar>
              <w:top w:w="0" w:type="dxa"/>
              <w:left w:w="74" w:type="dxa"/>
              <w:bottom w:w="0" w:type="dxa"/>
              <w:right w:w="74" w:type="dxa"/>
            </w:tcMar>
            <w:hideMark/>
          </w:tcPr>
          <w:p w14:paraId="66BD4DEE" w14:textId="77777777" w:rsidR="00AC479E" w:rsidRDefault="00AC479E">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07637E48" w14:textId="77777777" w:rsidR="00AC479E" w:rsidRDefault="00AC479E">
            <w:pPr>
              <w:rPr>
                <w:color w:val="2D2D2D"/>
                <w:sz w:val="21"/>
                <w:szCs w:val="21"/>
                <w:lang w:eastAsia="zh-CN" w:bidi="hi-IN"/>
              </w:rPr>
            </w:pPr>
          </w:p>
        </w:tc>
        <w:tc>
          <w:tcPr>
            <w:tcW w:w="1103" w:type="dxa"/>
            <w:gridSpan w:val="2"/>
            <w:tcMar>
              <w:top w:w="0" w:type="dxa"/>
              <w:left w:w="74" w:type="dxa"/>
              <w:bottom w:w="0" w:type="dxa"/>
              <w:right w:w="74" w:type="dxa"/>
            </w:tcMar>
            <w:hideMark/>
          </w:tcPr>
          <w:p w14:paraId="0EF039F8"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0ECA035" w14:textId="77777777" w:rsidR="00AC479E" w:rsidRDefault="00AC479E">
            <w:pPr>
              <w:rPr>
                <w:rFonts w:ascii="Liberation Serif" w:eastAsia="Droid Sans Fallback" w:hAnsi="Liberation Serif" w:cs="FreeSans"/>
                <w:sz w:val="20"/>
                <w:szCs w:val="20"/>
              </w:rPr>
            </w:pPr>
          </w:p>
        </w:tc>
      </w:tr>
      <w:tr w:rsidR="00AC479E" w14:paraId="44649A92" w14:textId="77777777" w:rsidTr="00AC479E">
        <w:tc>
          <w:tcPr>
            <w:tcW w:w="7008" w:type="dxa"/>
            <w:gridSpan w:val="31"/>
            <w:tcMar>
              <w:top w:w="0" w:type="dxa"/>
              <w:left w:w="74" w:type="dxa"/>
              <w:bottom w:w="0" w:type="dxa"/>
              <w:right w:w="74" w:type="dxa"/>
            </w:tcMar>
            <w:hideMark/>
          </w:tcPr>
          <w:p w14:paraId="02C6B39D"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BE52D5C" w14:textId="77777777" w:rsidR="00AC479E" w:rsidRDefault="00AC479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4209DE8D"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FAB944A" w14:textId="77777777" w:rsidR="00AC479E" w:rsidRDefault="00AC479E">
            <w:pPr>
              <w:rPr>
                <w:rFonts w:ascii="Liberation Serif" w:eastAsia="Droid Sans Fallback" w:hAnsi="Liberation Serif" w:cs="FreeSans"/>
                <w:sz w:val="20"/>
                <w:szCs w:val="20"/>
              </w:rPr>
            </w:pPr>
          </w:p>
        </w:tc>
      </w:tr>
      <w:tr w:rsidR="00AC479E" w14:paraId="1F9B522C" w14:textId="77777777" w:rsidTr="00AC479E">
        <w:tc>
          <w:tcPr>
            <w:tcW w:w="3974" w:type="dxa"/>
            <w:gridSpan w:val="15"/>
            <w:tcMar>
              <w:top w:w="0" w:type="dxa"/>
              <w:left w:w="74" w:type="dxa"/>
              <w:bottom w:w="0" w:type="dxa"/>
              <w:right w:w="74" w:type="dxa"/>
            </w:tcMar>
            <w:hideMark/>
          </w:tcPr>
          <w:p w14:paraId="628ABC03"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F5BAB48"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7AC6F472"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D9CAD07"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3EA6C9DF"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50861992" w14:textId="77777777" w:rsidTr="00AC479E">
        <w:tc>
          <w:tcPr>
            <w:tcW w:w="3974" w:type="dxa"/>
            <w:gridSpan w:val="15"/>
            <w:tcMar>
              <w:top w:w="0" w:type="dxa"/>
              <w:left w:w="74" w:type="dxa"/>
              <w:bottom w:w="0" w:type="dxa"/>
              <w:right w:w="74" w:type="dxa"/>
            </w:tcMar>
            <w:hideMark/>
          </w:tcPr>
          <w:p w14:paraId="24AC1384" w14:textId="77777777" w:rsidR="00AC479E" w:rsidRDefault="00AC479E">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87564E6"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AACC35D"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0CFB1B5"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AE14E50" w14:textId="77777777" w:rsidR="00AC479E" w:rsidRDefault="00AC479E">
            <w:pPr>
              <w:rPr>
                <w:rFonts w:ascii="Liberation Serif" w:eastAsia="Droid Sans Fallback" w:hAnsi="Liberation Serif" w:cs="FreeSans"/>
                <w:sz w:val="20"/>
                <w:szCs w:val="20"/>
              </w:rPr>
            </w:pPr>
          </w:p>
        </w:tc>
      </w:tr>
      <w:tr w:rsidR="00AC479E" w14:paraId="470F46BC" w14:textId="77777777" w:rsidTr="00AC479E">
        <w:tc>
          <w:tcPr>
            <w:tcW w:w="4720" w:type="dxa"/>
            <w:gridSpan w:val="21"/>
            <w:tcMar>
              <w:top w:w="0" w:type="dxa"/>
              <w:left w:w="74" w:type="dxa"/>
              <w:bottom w:w="0" w:type="dxa"/>
              <w:right w:w="74" w:type="dxa"/>
            </w:tcMar>
            <w:hideMark/>
          </w:tcPr>
          <w:p w14:paraId="438FCCF5"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EB6A173"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3F5CBFCC"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436DB3C"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27857CBE"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2E1E2A18" w14:textId="77777777" w:rsidTr="00AC479E">
        <w:tc>
          <w:tcPr>
            <w:tcW w:w="4720" w:type="dxa"/>
            <w:gridSpan w:val="21"/>
            <w:tcMar>
              <w:top w:w="0" w:type="dxa"/>
              <w:left w:w="74" w:type="dxa"/>
              <w:bottom w:w="0" w:type="dxa"/>
              <w:right w:w="74" w:type="dxa"/>
            </w:tcMar>
            <w:hideMark/>
          </w:tcPr>
          <w:p w14:paraId="30197F9A" w14:textId="77777777" w:rsidR="00AC479E" w:rsidRDefault="00AC479E">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5D410099"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1C0DCA1"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EDCC74E"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6D6EBBA" w14:textId="77777777" w:rsidR="00AC479E" w:rsidRDefault="00AC479E">
            <w:pPr>
              <w:rPr>
                <w:rFonts w:ascii="Liberation Serif" w:eastAsia="Droid Sans Fallback" w:hAnsi="Liberation Serif" w:cs="FreeSans"/>
                <w:sz w:val="20"/>
                <w:szCs w:val="20"/>
              </w:rPr>
            </w:pPr>
          </w:p>
        </w:tc>
      </w:tr>
      <w:tr w:rsidR="00AC479E" w14:paraId="1EF8BF07" w14:textId="77777777" w:rsidTr="00AC479E">
        <w:tc>
          <w:tcPr>
            <w:tcW w:w="4422" w:type="dxa"/>
            <w:gridSpan w:val="20"/>
            <w:tcMar>
              <w:top w:w="0" w:type="dxa"/>
              <w:left w:w="74" w:type="dxa"/>
              <w:bottom w:w="0" w:type="dxa"/>
              <w:right w:w="74" w:type="dxa"/>
            </w:tcMar>
          </w:tcPr>
          <w:p w14:paraId="5641A75F" w14:textId="77777777" w:rsidR="00AC479E" w:rsidRDefault="00AC479E">
            <w:pPr>
              <w:textAlignment w:val="baseline"/>
              <w:rPr>
                <w:color w:val="2D2D2D"/>
                <w:sz w:val="21"/>
                <w:szCs w:val="21"/>
                <w:lang w:eastAsia="zh-CN" w:bidi="hi-IN"/>
              </w:rPr>
            </w:pPr>
          </w:p>
          <w:p w14:paraId="2FBEBA62" w14:textId="77777777" w:rsidR="00AC479E" w:rsidRDefault="00AC479E">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43011765"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1BEB56B5"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E6A2F81"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3AAD21DC"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0EF3DCA3" w14:textId="77777777" w:rsidTr="00AC479E">
        <w:tc>
          <w:tcPr>
            <w:tcW w:w="4422" w:type="dxa"/>
            <w:gridSpan w:val="20"/>
            <w:tcMar>
              <w:top w:w="0" w:type="dxa"/>
              <w:left w:w="74" w:type="dxa"/>
              <w:bottom w:w="0" w:type="dxa"/>
              <w:right w:w="74" w:type="dxa"/>
            </w:tcMar>
            <w:hideMark/>
          </w:tcPr>
          <w:p w14:paraId="47C53BAC" w14:textId="77777777" w:rsidR="00AC479E" w:rsidRDefault="00AC479E">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748EFDF0"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CB0D2D4"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694E590"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93770EB" w14:textId="77777777" w:rsidR="00AC479E" w:rsidRDefault="00AC479E">
            <w:pPr>
              <w:rPr>
                <w:rFonts w:ascii="Liberation Serif" w:eastAsia="Droid Sans Fallback" w:hAnsi="Liberation Serif" w:cs="FreeSans"/>
                <w:sz w:val="20"/>
                <w:szCs w:val="20"/>
              </w:rPr>
            </w:pPr>
          </w:p>
        </w:tc>
      </w:tr>
      <w:tr w:rsidR="00AC479E" w14:paraId="0F557F0E" w14:textId="77777777" w:rsidTr="00AC479E">
        <w:tc>
          <w:tcPr>
            <w:tcW w:w="4720" w:type="dxa"/>
            <w:gridSpan w:val="21"/>
            <w:tcMar>
              <w:top w:w="0" w:type="dxa"/>
              <w:left w:w="74" w:type="dxa"/>
              <w:bottom w:w="0" w:type="dxa"/>
              <w:right w:w="74" w:type="dxa"/>
            </w:tcMar>
            <w:hideMark/>
          </w:tcPr>
          <w:p w14:paraId="3C6416F5" w14:textId="77777777" w:rsidR="00AC479E" w:rsidRDefault="00AC479E">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66D18241"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0E7EDBDF" w14:textId="77777777" w:rsidR="00AC479E" w:rsidRDefault="00AC479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33C5AED6"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1D123C1" w14:textId="77777777" w:rsidR="00AC479E" w:rsidRDefault="00AC479E">
            <w:pPr>
              <w:rPr>
                <w:rFonts w:ascii="Liberation Serif" w:eastAsia="Droid Sans Fallback" w:hAnsi="Liberation Serif" w:cs="FreeSans"/>
                <w:sz w:val="20"/>
                <w:szCs w:val="20"/>
              </w:rPr>
            </w:pPr>
          </w:p>
        </w:tc>
      </w:tr>
      <w:tr w:rsidR="00AC479E" w14:paraId="71BB8065" w14:textId="77777777" w:rsidTr="00AC479E">
        <w:tc>
          <w:tcPr>
            <w:tcW w:w="4720" w:type="dxa"/>
            <w:gridSpan w:val="21"/>
            <w:tcMar>
              <w:top w:w="0" w:type="dxa"/>
              <w:left w:w="74" w:type="dxa"/>
              <w:bottom w:w="0" w:type="dxa"/>
              <w:right w:w="74" w:type="dxa"/>
            </w:tcMar>
            <w:hideMark/>
          </w:tcPr>
          <w:p w14:paraId="5DF7EAB1" w14:textId="77777777" w:rsidR="00AC479E" w:rsidRDefault="00AC479E">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0AF36165"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5EC120B" w14:textId="77777777" w:rsidR="00AC479E" w:rsidRDefault="00AC479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3C7D0C3C"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44B2447" w14:textId="77777777" w:rsidR="00AC479E" w:rsidRDefault="00AC479E">
            <w:pPr>
              <w:rPr>
                <w:rFonts w:ascii="Liberation Serif" w:eastAsia="Droid Sans Fallback" w:hAnsi="Liberation Serif" w:cs="FreeSans"/>
                <w:sz w:val="20"/>
                <w:szCs w:val="20"/>
              </w:rPr>
            </w:pPr>
          </w:p>
        </w:tc>
      </w:tr>
      <w:tr w:rsidR="00AC479E" w14:paraId="59FD3D8A" w14:textId="77777777" w:rsidTr="00AC479E">
        <w:tc>
          <w:tcPr>
            <w:tcW w:w="3974" w:type="dxa"/>
            <w:gridSpan w:val="15"/>
            <w:tcMar>
              <w:top w:w="0" w:type="dxa"/>
              <w:left w:w="74" w:type="dxa"/>
              <w:bottom w:w="0" w:type="dxa"/>
              <w:right w:w="74" w:type="dxa"/>
            </w:tcMar>
            <w:hideMark/>
          </w:tcPr>
          <w:p w14:paraId="4139A345"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B395C37"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42939521"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2CCE316"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7930A37F"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33AC26F1" w14:textId="77777777" w:rsidTr="00AC479E">
        <w:tc>
          <w:tcPr>
            <w:tcW w:w="3974" w:type="dxa"/>
            <w:gridSpan w:val="15"/>
            <w:tcMar>
              <w:top w:w="0" w:type="dxa"/>
              <w:left w:w="74" w:type="dxa"/>
              <w:bottom w:w="0" w:type="dxa"/>
              <w:right w:w="74" w:type="dxa"/>
            </w:tcMar>
            <w:hideMark/>
          </w:tcPr>
          <w:p w14:paraId="632EC174" w14:textId="77777777" w:rsidR="00AC479E" w:rsidRDefault="00AC479E">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3C075AE"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96F5553"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F292513"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8800E2A" w14:textId="77777777" w:rsidR="00AC479E" w:rsidRDefault="00AC479E">
            <w:pPr>
              <w:rPr>
                <w:rFonts w:ascii="Liberation Serif" w:eastAsia="Droid Sans Fallback" w:hAnsi="Liberation Serif" w:cs="FreeSans"/>
                <w:sz w:val="20"/>
                <w:szCs w:val="20"/>
              </w:rPr>
            </w:pPr>
          </w:p>
        </w:tc>
      </w:tr>
      <w:tr w:rsidR="00AC479E" w14:paraId="72D83436" w14:textId="77777777" w:rsidTr="00AC479E">
        <w:tc>
          <w:tcPr>
            <w:tcW w:w="4720" w:type="dxa"/>
            <w:gridSpan w:val="21"/>
            <w:tcMar>
              <w:top w:w="0" w:type="dxa"/>
              <w:left w:w="74" w:type="dxa"/>
              <w:bottom w:w="0" w:type="dxa"/>
              <w:right w:w="74" w:type="dxa"/>
            </w:tcMar>
            <w:hideMark/>
          </w:tcPr>
          <w:p w14:paraId="6E5EC28A"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45A23EA"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5120A48B"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C554ED9"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1FBEB952"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5C88C4D8" w14:textId="77777777" w:rsidTr="00AC479E">
        <w:tc>
          <w:tcPr>
            <w:tcW w:w="4720" w:type="dxa"/>
            <w:gridSpan w:val="21"/>
            <w:tcMar>
              <w:top w:w="0" w:type="dxa"/>
              <w:left w:w="74" w:type="dxa"/>
              <w:bottom w:w="0" w:type="dxa"/>
              <w:right w:w="74" w:type="dxa"/>
            </w:tcMar>
            <w:hideMark/>
          </w:tcPr>
          <w:p w14:paraId="6B57E903" w14:textId="77777777" w:rsidR="00AC479E" w:rsidRDefault="00AC479E">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692F96C"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F777C46"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5E773AD"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B4DA391" w14:textId="77777777" w:rsidR="00AC479E" w:rsidRDefault="00AC479E">
            <w:pPr>
              <w:rPr>
                <w:rFonts w:ascii="Liberation Serif" w:eastAsia="Droid Sans Fallback" w:hAnsi="Liberation Serif" w:cs="FreeSans"/>
                <w:sz w:val="20"/>
                <w:szCs w:val="20"/>
              </w:rPr>
            </w:pPr>
          </w:p>
        </w:tc>
      </w:tr>
      <w:tr w:rsidR="00AC479E" w14:paraId="107DFB40" w14:textId="77777777" w:rsidTr="00AC479E">
        <w:tc>
          <w:tcPr>
            <w:tcW w:w="9637" w:type="dxa"/>
            <w:gridSpan w:val="38"/>
            <w:tcMar>
              <w:top w:w="0" w:type="dxa"/>
              <w:left w:w="74" w:type="dxa"/>
              <w:bottom w:w="0" w:type="dxa"/>
              <w:right w:w="74" w:type="dxa"/>
            </w:tcMar>
            <w:hideMark/>
          </w:tcPr>
          <w:p w14:paraId="05F48424" w14:textId="77777777" w:rsidR="00AC479E" w:rsidRDefault="00AC479E">
            <w:pPr>
              <w:rPr>
                <w:rFonts w:ascii="Liberation Serif" w:eastAsia="Droid Sans Fallback" w:hAnsi="Liberation Serif" w:cs="FreeSans"/>
                <w:sz w:val="20"/>
                <w:szCs w:val="20"/>
              </w:rPr>
            </w:pPr>
          </w:p>
        </w:tc>
      </w:tr>
      <w:tr w:rsidR="00AC479E" w14:paraId="29A00B89" w14:textId="77777777" w:rsidTr="00AC479E">
        <w:tc>
          <w:tcPr>
            <w:tcW w:w="9637" w:type="dxa"/>
            <w:gridSpan w:val="38"/>
            <w:tcMar>
              <w:top w:w="0" w:type="dxa"/>
              <w:left w:w="74" w:type="dxa"/>
              <w:bottom w:w="0" w:type="dxa"/>
              <w:right w:w="74" w:type="dxa"/>
            </w:tcMar>
          </w:tcPr>
          <w:p w14:paraId="4C1C7322" w14:textId="77777777" w:rsidR="00AC479E" w:rsidRDefault="00AC479E">
            <w:pPr>
              <w:jc w:val="center"/>
              <w:textAlignment w:val="baseline"/>
              <w:rPr>
                <w:b/>
                <w:bCs/>
                <w:color w:val="2D2D2D"/>
                <w:sz w:val="21"/>
                <w:szCs w:val="21"/>
                <w:lang w:eastAsia="zh-CN" w:bidi="hi-IN"/>
              </w:rPr>
            </w:pPr>
          </w:p>
          <w:p w14:paraId="7A79B19F" w14:textId="77777777" w:rsidR="00AC479E" w:rsidRDefault="00AC479E">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AC479E" w14:paraId="75865CF2" w14:textId="77777777" w:rsidTr="00AC479E">
        <w:tc>
          <w:tcPr>
            <w:tcW w:w="9637" w:type="dxa"/>
            <w:gridSpan w:val="38"/>
            <w:tcMar>
              <w:top w:w="0" w:type="dxa"/>
              <w:left w:w="74" w:type="dxa"/>
              <w:bottom w:w="0" w:type="dxa"/>
              <w:right w:w="74" w:type="dxa"/>
            </w:tcMar>
            <w:hideMark/>
          </w:tcPr>
          <w:p w14:paraId="7BE75A76" w14:textId="77777777" w:rsidR="00AC479E" w:rsidRDefault="00AC479E">
            <w:pPr>
              <w:rPr>
                <w:color w:val="2D2D2D"/>
                <w:sz w:val="21"/>
                <w:szCs w:val="21"/>
                <w:lang w:eastAsia="zh-CN" w:bidi="hi-IN"/>
              </w:rPr>
            </w:pPr>
          </w:p>
        </w:tc>
      </w:tr>
      <w:tr w:rsidR="00AC479E" w14:paraId="674E4E18" w14:textId="77777777" w:rsidTr="00AC479E">
        <w:tc>
          <w:tcPr>
            <w:tcW w:w="9637" w:type="dxa"/>
            <w:gridSpan w:val="38"/>
            <w:tcMar>
              <w:top w:w="0" w:type="dxa"/>
              <w:left w:w="74" w:type="dxa"/>
              <w:bottom w:w="0" w:type="dxa"/>
              <w:right w:w="74" w:type="dxa"/>
            </w:tcMar>
            <w:hideMark/>
          </w:tcPr>
          <w:p w14:paraId="3EA8A853" w14:textId="77777777" w:rsidR="00AC479E" w:rsidRDefault="00AC479E">
            <w:pPr>
              <w:rPr>
                <w:rFonts w:ascii="Liberation Serif" w:eastAsia="Droid Sans Fallback" w:hAnsi="Liberation Serif" w:cs="FreeSans"/>
                <w:sz w:val="20"/>
                <w:szCs w:val="20"/>
              </w:rPr>
            </w:pPr>
          </w:p>
        </w:tc>
      </w:tr>
      <w:tr w:rsidR="00AC479E" w14:paraId="5B9CFB04" w14:textId="77777777" w:rsidTr="00AC479E">
        <w:tc>
          <w:tcPr>
            <w:tcW w:w="2793" w:type="dxa"/>
            <w:gridSpan w:val="10"/>
            <w:tcMar>
              <w:top w:w="0" w:type="dxa"/>
              <w:left w:w="74" w:type="dxa"/>
              <w:bottom w:w="0" w:type="dxa"/>
              <w:right w:w="74" w:type="dxa"/>
            </w:tcMar>
            <w:hideMark/>
          </w:tcPr>
          <w:p w14:paraId="4216D5AC" w14:textId="77777777" w:rsidR="00AC479E" w:rsidRDefault="00AC479E">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010FF0FE" w14:textId="77777777" w:rsidR="00AC479E" w:rsidRDefault="00AC479E">
            <w:pPr>
              <w:rPr>
                <w:color w:val="2D2D2D"/>
                <w:sz w:val="21"/>
                <w:szCs w:val="21"/>
                <w:lang w:eastAsia="zh-CN" w:bidi="hi-IN"/>
              </w:rPr>
            </w:pPr>
          </w:p>
        </w:tc>
      </w:tr>
      <w:tr w:rsidR="00AC479E" w14:paraId="678E2E3B" w14:textId="77777777" w:rsidTr="00AC479E">
        <w:tc>
          <w:tcPr>
            <w:tcW w:w="2793" w:type="dxa"/>
            <w:gridSpan w:val="10"/>
            <w:tcMar>
              <w:top w:w="0" w:type="dxa"/>
              <w:left w:w="74" w:type="dxa"/>
              <w:bottom w:w="0" w:type="dxa"/>
              <w:right w:w="74" w:type="dxa"/>
            </w:tcMar>
            <w:hideMark/>
          </w:tcPr>
          <w:p w14:paraId="3056B1E1" w14:textId="77777777" w:rsidR="00AC479E" w:rsidRDefault="00AC479E">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08F2D97C"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AC479E" w14:paraId="4485E6B4" w14:textId="77777777" w:rsidTr="00AC479E">
        <w:tc>
          <w:tcPr>
            <w:tcW w:w="9637" w:type="dxa"/>
            <w:gridSpan w:val="38"/>
            <w:tcMar>
              <w:top w:w="0" w:type="dxa"/>
              <w:left w:w="74" w:type="dxa"/>
              <w:bottom w:w="0" w:type="dxa"/>
              <w:right w:w="74" w:type="dxa"/>
            </w:tcMar>
            <w:hideMark/>
          </w:tcPr>
          <w:p w14:paraId="54907283" w14:textId="77777777" w:rsidR="00AC479E" w:rsidRDefault="00AC479E">
            <w:pPr>
              <w:rPr>
                <w:color w:val="2D2D2D"/>
                <w:sz w:val="18"/>
                <w:szCs w:val="18"/>
                <w:lang w:eastAsia="zh-CN" w:bidi="hi-IN"/>
              </w:rPr>
            </w:pPr>
          </w:p>
        </w:tc>
      </w:tr>
      <w:tr w:rsidR="00AC479E" w14:paraId="2316EE62" w14:textId="77777777" w:rsidTr="00AC479E">
        <w:tc>
          <w:tcPr>
            <w:tcW w:w="9637" w:type="dxa"/>
            <w:gridSpan w:val="38"/>
            <w:tcMar>
              <w:top w:w="0" w:type="dxa"/>
              <w:left w:w="74" w:type="dxa"/>
              <w:bottom w:w="0" w:type="dxa"/>
              <w:right w:w="74" w:type="dxa"/>
            </w:tcMar>
            <w:hideMark/>
          </w:tcPr>
          <w:p w14:paraId="5FF05C6F" w14:textId="77777777" w:rsidR="00AC479E" w:rsidRDefault="00AC479E">
            <w:pPr>
              <w:textAlignment w:val="baseline"/>
              <w:rPr>
                <w:color w:val="2D2D2D"/>
                <w:sz w:val="21"/>
                <w:szCs w:val="21"/>
                <w:lang w:eastAsia="zh-CN" w:bidi="hi-IN"/>
              </w:rPr>
            </w:pPr>
            <w:r>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AC479E" w14:paraId="16622CC7" w14:textId="77777777" w:rsidTr="00AC479E">
        <w:tc>
          <w:tcPr>
            <w:tcW w:w="9637" w:type="dxa"/>
            <w:gridSpan w:val="38"/>
            <w:tcMar>
              <w:top w:w="0" w:type="dxa"/>
              <w:left w:w="74" w:type="dxa"/>
              <w:bottom w:w="0" w:type="dxa"/>
              <w:right w:w="74" w:type="dxa"/>
            </w:tcMar>
            <w:hideMark/>
          </w:tcPr>
          <w:p w14:paraId="41C3FA32" w14:textId="77777777" w:rsidR="00AC479E" w:rsidRDefault="00AC479E">
            <w:pPr>
              <w:rPr>
                <w:color w:val="2D2D2D"/>
                <w:sz w:val="21"/>
                <w:szCs w:val="21"/>
                <w:lang w:eastAsia="zh-CN" w:bidi="hi-IN"/>
              </w:rPr>
            </w:pPr>
          </w:p>
        </w:tc>
      </w:tr>
      <w:tr w:rsidR="00AC479E" w14:paraId="2DD6929D" w14:textId="77777777" w:rsidTr="00AC479E">
        <w:tc>
          <w:tcPr>
            <w:tcW w:w="9637" w:type="dxa"/>
            <w:gridSpan w:val="38"/>
            <w:tcMar>
              <w:top w:w="0" w:type="dxa"/>
              <w:left w:w="74" w:type="dxa"/>
              <w:bottom w:w="0" w:type="dxa"/>
              <w:right w:w="74" w:type="dxa"/>
            </w:tcMar>
            <w:hideMark/>
          </w:tcPr>
          <w:p w14:paraId="4F5C9540" w14:textId="77777777" w:rsidR="00AC479E" w:rsidRDefault="00AC479E">
            <w:pPr>
              <w:rPr>
                <w:rFonts w:ascii="Liberation Serif" w:eastAsia="Droid Sans Fallback" w:hAnsi="Liberation Serif" w:cs="FreeSans"/>
                <w:sz w:val="20"/>
                <w:szCs w:val="20"/>
              </w:rPr>
            </w:pPr>
          </w:p>
        </w:tc>
      </w:tr>
      <w:tr w:rsidR="00AC479E" w14:paraId="060EB810" w14:textId="77777777" w:rsidTr="00AC479E">
        <w:tc>
          <w:tcPr>
            <w:tcW w:w="4270" w:type="dxa"/>
            <w:gridSpan w:val="18"/>
            <w:tcMar>
              <w:top w:w="0" w:type="dxa"/>
              <w:left w:w="74" w:type="dxa"/>
              <w:bottom w:w="0" w:type="dxa"/>
              <w:right w:w="74" w:type="dxa"/>
            </w:tcMar>
            <w:hideMark/>
          </w:tcPr>
          <w:p w14:paraId="1BC36D20" w14:textId="77777777" w:rsidR="00AC479E" w:rsidRDefault="00AC479E">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333E212B" w14:textId="77777777" w:rsidR="00AC479E" w:rsidRDefault="00AC479E">
            <w:pPr>
              <w:rPr>
                <w:color w:val="2D2D2D"/>
                <w:sz w:val="21"/>
                <w:szCs w:val="21"/>
                <w:lang w:eastAsia="zh-CN" w:bidi="hi-IN"/>
              </w:rPr>
            </w:pPr>
          </w:p>
        </w:tc>
        <w:tc>
          <w:tcPr>
            <w:tcW w:w="4331" w:type="dxa"/>
            <w:gridSpan w:val="14"/>
            <w:tcMar>
              <w:top w:w="0" w:type="dxa"/>
              <w:left w:w="74" w:type="dxa"/>
              <w:bottom w:w="0" w:type="dxa"/>
              <w:right w:w="74" w:type="dxa"/>
            </w:tcMar>
            <w:hideMark/>
          </w:tcPr>
          <w:p w14:paraId="718B3F77" w14:textId="77777777" w:rsidR="00AC479E" w:rsidRDefault="00AC479E">
            <w:pPr>
              <w:textAlignment w:val="baseline"/>
              <w:rPr>
                <w:color w:val="2D2D2D"/>
                <w:sz w:val="21"/>
                <w:szCs w:val="21"/>
                <w:lang w:eastAsia="zh-CN" w:bidi="hi-IN"/>
              </w:rPr>
            </w:pPr>
            <w:r>
              <w:rPr>
                <w:color w:val="2D2D2D"/>
                <w:sz w:val="21"/>
                <w:szCs w:val="21"/>
                <w:lang w:eastAsia="zh-CN" w:bidi="hi-IN"/>
              </w:rPr>
              <w:t>Объект принял</w:t>
            </w:r>
          </w:p>
        </w:tc>
      </w:tr>
      <w:tr w:rsidR="00AC479E" w14:paraId="1167B5A0" w14:textId="77777777" w:rsidTr="00AC479E">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7DB7ECCA" w14:textId="77777777" w:rsidR="00AC479E" w:rsidRDefault="00AC479E">
            <w:pPr>
              <w:rPr>
                <w:color w:val="2D2D2D"/>
                <w:sz w:val="21"/>
                <w:szCs w:val="21"/>
                <w:lang w:eastAsia="zh-CN" w:bidi="hi-IN"/>
              </w:rPr>
            </w:pPr>
          </w:p>
        </w:tc>
        <w:tc>
          <w:tcPr>
            <w:tcW w:w="1036" w:type="dxa"/>
            <w:gridSpan w:val="6"/>
            <w:tcMar>
              <w:top w:w="0" w:type="dxa"/>
              <w:left w:w="74" w:type="dxa"/>
              <w:bottom w:w="0" w:type="dxa"/>
              <w:right w:w="74" w:type="dxa"/>
            </w:tcMar>
            <w:hideMark/>
          </w:tcPr>
          <w:p w14:paraId="1403FD51" w14:textId="77777777" w:rsidR="00AC479E" w:rsidRDefault="00AC479E">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7819D0AF" w14:textId="77777777" w:rsidR="00AC479E" w:rsidRDefault="00AC479E">
            <w:pPr>
              <w:rPr>
                <w:rFonts w:ascii="Liberation Serif" w:eastAsia="Droid Sans Fallback" w:hAnsi="Liberation Serif" w:cs="FreeSans"/>
                <w:sz w:val="20"/>
                <w:szCs w:val="20"/>
              </w:rPr>
            </w:pPr>
          </w:p>
        </w:tc>
      </w:tr>
      <w:tr w:rsidR="00AC479E" w14:paraId="6C356D4E" w14:textId="77777777" w:rsidTr="00AC479E">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2AF6BE7" w14:textId="77777777" w:rsidR="00AC479E" w:rsidRDefault="00AC479E">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2ECB6046" w14:textId="77777777" w:rsidR="00AC479E" w:rsidRDefault="00AC479E">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4B3931B9" w14:textId="77777777" w:rsidR="00AC479E" w:rsidRDefault="00AC479E">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AC479E" w14:paraId="1C87DEB3" w14:textId="77777777" w:rsidTr="00AC479E">
        <w:tc>
          <w:tcPr>
            <w:tcW w:w="4270" w:type="dxa"/>
            <w:gridSpan w:val="18"/>
            <w:tcMar>
              <w:top w:w="0" w:type="dxa"/>
              <w:left w:w="74" w:type="dxa"/>
              <w:bottom w:w="0" w:type="dxa"/>
              <w:right w:w="74" w:type="dxa"/>
            </w:tcMar>
            <w:hideMark/>
          </w:tcPr>
          <w:p w14:paraId="58AF4724" w14:textId="77777777" w:rsidR="00AC479E" w:rsidRDefault="00AC479E">
            <w:pPr>
              <w:rPr>
                <w:color w:val="2D2D2D"/>
                <w:sz w:val="18"/>
                <w:szCs w:val="18"/>
                <w:lang w:eastAsia="zh-CN" w:bidi="hi-IN"/>
              </w:rPr>
            </w:pPr>
          </w:p>
        </w:tc>
        <w:tc>
          <w:tcPr>
            <w:tcW w:w="1036" w:type="dxa"/>
            <w:gridSpan w:val="6"/>
            <w:tcMar>
              <w:top w:w="0" w:type="dxa"/>
              <w:left w:w="74" w:type="dxa"/>
              <w:bottom w:w="0" w:type="dxa"/>
              <w:right w:w="74" w:type="dxa"/>
            </w:tcMar>
            <w:hideMark/>
          </w:tcPr>
          <w:p w14:paraId="57490904" w14:textId="77777777" w:rsidR="00AC479E" w:rsidRDefault="00AC479E">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27EBCF99" w14:textId="77777777" w:rsidR="00AC479E" w:rsidRDefault="00AC479E">
            <w:pPr>
              <w:rPr>
                <w:rFonts w:ascii="Liberation Serif" w:eastAsia="Droid Sans Fallback" w:hAnsi="Liberation Serif" w:cs="FreeSans"/>
                <w:sz w:val="20"/>
                <w:szCs w:val="20"/>
              </w:rPr>
            </w:pPr>
          </w:p>
        </w:tc>
      </w:tr>
      <w:tr w:rsidR="00AC479E" w14:paraId="3021EE58" w14:textId="77777777" w:rsidTr="00AC479E">
        <w:tc>
          <w:tcPr>
            <w:tcW w:w="4270" w:type="dxa"/>
            <w:gridSpan w:val="18"/>
            <w:tcMar>
              <w:top w:w="0" w:type="dxa"/>
              <w:left w:w="74" w:type="dxa"/>
              <w:bottom w:w="0" w:type="dxa"/>
              <w:right w:w="74" w:type="dxa"/>
            </w:tcMar>
            <w:hideMark/>
          </w:tcPr>
          <w:p w14:paraId="237742C2" w14:textId="77777777" w:rsidR="00AC479E" w:rsidRDefault="00AC479E">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3148DC20" w14:textId="77777777" w:rsidR="00AC479E" w:rsidRDefault="00AC479E">
            <w:pPr>
              <w:rPr>
                <w:color w:val="2D2D2D"/>
                <w:sz w:val="21"/>
                <w:szCs w:val="21"/>
                <w:lang w:eastAsia="zh-CN" w:bidi="hi-IN"/>
              </w:rPr>
            </w:pPr>
          </w:p>
        </w:tc>
        <w:tc>
          <w:tcPr>
            <w:tcW w:w="4331" w:type="dxa"/>
            <w:gridSpan w:val="14"/>
            <w:tcMar>
              <w:top w:w="0" w:type="dxa"/>
              <w:left w:w="74" w:type="dxa"/>
              <w:bottom w:w="0" w:type="dxa"/>
              <w:right w:w="74" w:type="dxa"/>
            </w:tcMar>
            <w:hideMark/>
          </w:tcPr>
          <w:p w14:paraId="533194AF" w14:textId="77777777" w:rsidR="00AC479E" w:rsidRDefault="00AC479E">
            <w:pPr>
              <w:textAlignment w:val="baseline"/>
              <w:rPr>
                <w:color w:val="2D2D2D"/>
                <w:sz w:val="21"/>
                <w:szCs w:val="21"/>
                <w:lang w:eastAsia="zh-CN" w:bidi="hi-IN"/>
              </w:rPr>
            </w:pPr>
            <w:r>
              <w:rPr>
                <w:color w:val="2D2D2D"/>
                <w:sz w:val="21"/>
                <w:szCs w:val="21"/>
                <w:lang w:eastAsia="zh-CN" w:bidi="hi-IN"/>
              </w:rPr>
              <w:t>М.П.</w:t>
            </w:r>
          </w:p>
        </w:tc>
      </w:tr>
    </w:tbl>
    <w:p w14:paraId="20C1679C"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2D2D2D"/>
          <w:spacing w:val="2"/>
          <w:sz w:val="21"/>
          <w:szCs w:val="21"/>
          <w:lang w:eastAsia="zh-CN" w:bidi="hi-IN"/>
        </w:rPr>
      </w:pPr>
    </w:p>
    <w:p w14:paraId="36B083A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A"/>
          <w:sz w:val="24"/>
          <w:szCs w:val="24"/>
        </w:rPr>
      </w:pPr>
      <w:r>
        <w:rPr>
          <w:rFonts w:ascii="Times New Roman" w:hAnsi="Times New Roman"/>
          <w:color w:val="2D2D2D"/>
          <w:spacing w:val="2"/>
          <w:sz w:val="21"/>
          <w:szCs w:val="21"/>
        </w:rPr>
        <w:t>_______________</w:t>
      </w:r>
      <w:r>
        <w:rPr>
          <w:rFonts w:ascii="Times New Roman" w:hAnsi="Times New Roman"/>
          <w:color w:val="2D2D2D"/>
          <w:spacing w:val="2"/>
          <w:sz w:val="21"/>
          <w:szCs w:val="21"/>
        </w:rPr>
        <w:br/>
      </w:r>
      <w:r>
        <w:rPr>
          <w:rFonts w:ascii="Times New Roman" w:hAnsi="Times New Roman"/>
          <w:color w:val="2D2D2D"/>
          <w:spacing w:val="2"/>
          <w:sz w:val="18"/>
          <w:szCs w:val="18"/>
        </w:rPr>
        <w:t>* Прилагаются к настоящему документу.</w:t>
      </w:r>
      <w:r>
        <w:rPr>
          <w:rFonts w:ascii="Times New Roman" w:hAnsi="Times New Roman"/>
          <w:color w:val="2D2D2D"/>
          <w:spacing w:val="2"/>
          <w:sz w:val="21"/>
          <w:szCs w:val="21"/>
        </w:rPr>
        <w:br/>
      </w:r>
    </w:p>
    <w:p w14:paraId="2CB71EB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КОНЕЦ ФОРМЫ</w:t>
      </w:r>
    </w:p>
    <w:tbl>
      <w:tblPr>
        <w:tblW w:w="9460" w:type="dxa"/>
        <w:jc w:val="center"/>
        <w:tblLook w:val="04A0" w:firstRow="1" w:lastRow="0" w:firstColumn="1" w:lastColumn="0" w:noHBand="0" w:noVBand="1"/>
      </w:tblPr>
      <w:tblGrid>
        <w:gridCol w:w="4670"/>
        <w:gridCol w:w="4790"/>
      </w:tblGrid>
      <w:tr w:rsidR="00AC479E" w14:paraId="19F95C3A" w14:textId="77777777" w:rsidTr="00AC479E">
        <w:trPr>
          <w:jc w:val="center"/>
        </w:trPr>
        <w:tc>
          <w:tcPr>
            <w:tcW w:w="4670" w:type="dxa"/>
          </w:tcPr>
          <w:p w14:paraId="08224127" w14:textId="77777777" w:rsidR="00AC479E" w:rsidRDefault="00AC479E">
            <w:pPr>
              <w:ind w:left="-389" w:firstLine="389"/>
              <w:rPr>
                <w:b/>
                <w:lang w:eastAsia="zh-CN" w:bidi="hi-IN"/>
              </w:rPr>
            </w:pPr>
          </w:p>
          <w:p w14:paraId="252A3383" w14:textId="77777777" w:rsidR="00AC479E" w:rsidRDefault="00AC479E">
            <w:pPr>
              <w:ind w:left="-389" w:firstLine="389"/>
              <w:rPr>
                <w:lang w:eastAsia="zh-CN" w:bidi="hi-IN"/>
              </w:rPr>
            </w:pPr>
            <w:r>
              <w:rPr>
                <w:b/>
                <w:lang w:eastAsia="zh-CN" w:bidi="hi-IN"/>
              </w:rPr>
              <w:t>Государственный заказчик:</w:t>
            </w:r>
          </w:p>
        </w:tc>
        <w:tc>
          <w:tcPr>
            <w:tcW w:w="4790" w:type="dxa"/>
          </w:tcPr>
          <w:p w14:paraId="5F06E0DC" w14:textId="77777777" w:rsidR="00AC479E" w:rsidRDefault="00AC479E">
            <w:pPr>
              <w:ind w:left="-389" w:firstLine="389"/>
              <w:rPr>
                <w:b/>
                <w:bCs/>
                <w:lang w:eastAsia="zh-CN" w:bidi="hi-IN"/>
              </w:rPr>
            </w:pPr>
          </w:p>
          <w:p w14:paraId="25ED4193" w14:textId="77777777" w:rsidR="00AC479E" w:rsidRDefault="00AC479E">
            <w:pPr>
              <w:ind w:left="-389" w:firstLine="389"/>
              <w:rPr>
                <w:b/>
                <w:bCs/>
                <w:lang w:eastAsia="zh-CN" w:bidi="hi-IN"/>
              </w:rPr>
            </w:pPr>
            <w:r>
              <w:rPr>
                <w:b/>
                <w:bCs/>
                <w:lang w:eastAsia="zh-CN" w:bidi="hi-IN"/>
              </w:rPr>
              <w:t>Подрядчик:</w:t>
            </w:r>
          </w:p>
        </w:tc>
      </w:tr>
      <w:tr w:rsidR="00AC479E" w14:paraId="2C515FCB" w14:textId="77777777" w:rsidTr="00AC479E">
        <w:trPr>
          <w:jc w:val="center"/>
        </w:trPr>
        <w:tc>
          <w:tcPr>
            <w:tcW w:w="4670" w:type="dxa"/>
          </w:tcPr>
          <w:p w14:paraId="0E53DCEA" w14:textId="77777777" w:rsidR="00AC479E" w:rsidRDefault="00AC479E">
            <w:pPr>
              <w:rPr>
                <w:lang w:eastAsia="zh-CN" w:bidi="hi-IN"/>
              </w:rPr>
            </w:pPr>
          </w:p>
        </w:tc>
        <w:tc>
          <w:tcPr>
            <w:tcW w:w="4790" w:type="dxa"/>
          </w:tcPr>
          <w:p w14:paraId="424EA731" w14:textId="77777777" w:rsidR="00AC479E" w:rsidRDefault="00AC479E">
            <w:pPr>
              <w:ind w:left="-389" w:firstLine="389"/>
              <w:rPr>
                <w:lang w:eastAsia="zh-CN" w:bidi="hi-IN"/>
              </w:rPr>
            </w:pPr>
          </w:p>
          <w:p w14:paraId="5E70E6C1" w14:textId="77777777" w:rsidR="00AC479E" w:rsidRDefault="00AC479E">
            <w:pPr>
              <w:ind w:left="-389" w:firstLine="389"/>
              <w:rPr>
                <w:lang w:eastAsia="zh-CN" w:bidi="hi-IN"/>
              </w:rPr>
            </w:pPr>
          </w:p>
        </w:tc>
      </w:tr>
      <w:tr w:rsidR="00AC479E" w14:paraId="688FFF67" w14:textId="77777777" w:rsidTr="00AC479E">
        <w:trPr>
          <w:jc w:val="center"/>
        </w:trPr>
        <w:tc>
          <w:tcPr>
            <w:tcW w:w="4670" w:type="dxa"/>
            <w:hideMark/>
          </w:tcPr>
          <w:p w14:paraId="48D4B4E1" w14:textId="77777777" w:rsidR="00AC479E" w:rsidRDefault="00AC479E">
            <w:pPr>
              <w:ind w:left="-389" w:firstLine="389"/>
              <w:rPr>
                <w:lang w:eastAsia="zh-CN" w:bidi="hi-IN"/>
              </w:rPr>
            </w:pPr>
            <w:r>
              <w:rPr>
                <w:lang w:eastAsia="zh-CN" w:bidi="hi-IN"/>
              </w:rPr>
              <w:t>__________________/_____________ /</w:t>
            </w:r>
          </w:p>
        </w:tc>
        <w:tc>
          <w:tcPr>
            <w:tcW w:w="4790" w:type="dxa"/>
            <w:hideMark/>
          </w:tcPr>
          <w:p w14:paraId="232BF62E" w14:textId="77777777" w:rsidR="00AC479E" w:rsidRDefault="00AC479E">
            <w:pPr>
              <w:ind w:left="-389" w:firstLine="389"/>
              <w:rPr>
                <w:lang w:eastAsia="zh-CN" w:bidi="hi-IN"/>
              </w:rPr>
            </w:pPr>
            <w:r>
              <w:rPr>
                <w:lang w:eastAsia="zh-CN" w:bidi="hi-IN"/>
              </w:rPr>
              <w:t>___________________/__________________/</w:t>
            </w:r>
          </w:p>
        </w:tc>
      </w:tr>
      <w:tr w:rsidR="00AC479E" w14:paraId="188D137B" w14:textId="77777777" w:rsidTr="00AC479E">
        <w:trPr>
          <w:jc w:val="center"/>
        </w:trPr>
        <w:tc>
          <w:tcPr>
            <w:tcW w:w="4670" w:type="dxa"/>
            <w:hideMark/>
          </w:tcPr>
          <w:p w14:paraId="7745F133" w14:textId="77777777" w:rsidR="00AC479E" w:rsidRDefault="00AC479E">
            <w:pPr>
              <w:ind w:left="-389" w:firstLine="389"/>
              <w:rPr>
                <w:sz w:val="16"/>
                <w:szCs w:val="16"/>
                <w:lang w:eastAsia="zh-CN" w:bidi="hi-IN"/>
              </w:rPr>
            </w:pPr>
            <w:r>
              <w:rPr>
                <w:sz w:val="16"/>
                <w:szCs w:val="16"/>
                <w:lang w:eastAsia="zh-CN" w:bidi="hi-IN"/>
              </w:rPr>
              <w:t>М.П.</w:t>
            </w:r>
          </w:p>
        </w:tc>
        <w:tc>
          <w:tcPr>
            <w:tcW w:w="4790" w:type="dxa"/>
            <w:hideMark/>
          </w:tcPr>
          <w:p w14:paraId="5143291D" w14:textId="77777777" w:rsidR="00AC479E" w:rsidRDefault="00AC479E">
            <w:pPr>
              <w:ind w:left="-389" w:firstLine="389"/>
              <w:rPr>
                <w:sz w:val="16"/>
                <w:szCs w:val="16"/>
                <w:lang w:eastAsia="zh-CN" w:bidi="hi-IN"/>
              </w:rPr>
            </w:pPr>
            <w:r>
              <w:rPr>
                <w:sz w:val="16"/>
                <w:szCs w:val="16"/>
                <w:lang w:eastAsia="zh-CN" w:bidi="hi-IN"/>
              </w:rPr>
              <w:t>М.П.</w:t>
            </w:r>
          </w:p>
        </w:tc>
      </w:tr>
    </w:tbl>
    <w:p w14:paraId="7731164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313044F0"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3D16602"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34324C2"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1E5EBA3"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C8D98CA"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F2B6FA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0670D3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C72F5FD"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15399D1"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F40C3E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2A84F7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DFD890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27EDAF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7A2EE2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0971F7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09EF52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D2F48E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A0CDC8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A74DE4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07FAB8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CE3FED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1B4125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43048BB"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B62FF7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FEEF6F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D84EB7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F4A4BF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050EF7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BFF6C91"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0F4C35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8F64EC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C38D2EC"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B00B580"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53FBC73"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92D7686" w14:textId="4737EF45"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7E30973"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028B7F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lastRenderedPageBreak/>
        <w:t>Приложение №7</w:t>
      </w:r>
    </w:p>
    <w:p w14:paraId="25273F6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A"/>
        </w:rPr>
      </w:pPr>
      <w:r>
        <w:rPr>
          <w:rFonts w:ascii="Times New Roman" w:hAnsi="Times New Roman"/>
        </w:rPr>
        <w:t xml:space="preserve">к Государственному контракту на завершение строительно-монтажных работ </w:t>
      </w:r>
    </w:p>
    <w:p w14:paraId="6DB8FC41"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6CB24AA3"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на 600 учащихся по ул. Мира в г. Бахчисарае»</w:t>
      </w:r>
    </w:p>
    <w:p w14:paraId="0EE6475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334B1B96"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lang w:eastAsia="zh-CN"/>
        </w:rPr>
      </w:pPr>
      <w:r>
        <w:rPr>
          <w:rFonts w:ascii="Times New Roman" w:hAnsi="Times New Roman"/>
        </w:rPr>
        <w:t>№___________________от___________________</w:t>
      </w:r>
    </w:p>
    <w:p w14:paraId="636E1A90"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2"/>
          <w:szCs w:val="22"/>
        </w:rPr>
      </w:pPr>
    </w:p>
    <w:p w14:paraId="11FDF4AF"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r>
        <w:rPr>
          <w:b/>
          <w:sz w:val="22"/>
          <w:szCs w:val="22"/>
        </w:rPr>
        <w:t>Перечень документов, передаваемых Подрядчику</w:t>
      </w:r>
    </w:p>
    <w:p w14:paraId="56A0A667"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tbl>
      <w:tblPr>
        <w:tblStyle w:val="afa"/>
        <w:tblW w:w="0" w:type="auto"/>
        <w:tblLook w:val="04A0" w:firstRow="1" w:lastRow="0" w:firstColumn="1" w:lastColumn="0" w:noHBand="0" w:noVBand="1"/>
      </w:tblPr>
      <w:tblGrid>
        <w:gridCol w:w="560"/>
        <w:gridCol w:w="9068"/>
      </w:tblGrid>
      <w:tr w:rsidR="00AC479E" w14:paraId="54C31A28"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6C1CAC89" w14:textId="77777777" w:rsidR="00AC479E" w:rsidRDefault="00AC479E">
            <w:pPr>
              <w:spacing w:line="252" w:lineRule="auto"/>
              <w:jc w:val="center"/>
              <w:rPr>
                <w:b/>
                <w:sz w:val="22"/>
                <w:szCs w:val="22"/>
                <w:lang w:eastAsia="zh-CN" w:bidi="hi-IN"/>
              </w:rPr>
            </w:pPr>
            <w:r>
              <w:rPr>
                <w:b/>
                <w:sz w:val="22"/>
                <w:szCs w:val="22"/>
                <w:lang w:eastAsia="zh-CN" w:bidi="hi-IN"/>
              </w:rPr>
              <w:t>№</w:t>
            </w:r>
          </w:p>
          <w:p w14:paraId="2313EBEC" w14:textId="77777777" w:rsidR="00AC479E" w:rsidRDefault="00AC479E">
            <w:pPr>
              <w:spacing w:line="252" w:lineRule="auto"/>
              <w:jc w:val="center"/>
              <w:rPr>
                <w:b/>
                <w:sz w:val="22"/>
                <w:szCs w:val="22"/>
                <w:lang w:eastAsia="zh-CN" w:bidi="hi-IN"/>
              </w:rPr>
            </w:pPr>
            <w:r>
              <w:rPr>
                <w:b/>
                <w:sz w:val="22"/>
                <w:szCs w:val="22"/>
                <w:lang w:eastAsia="zh-CN" w:bidi="hi-IN"/>
              </w:rPr>
              <w:t>п/п</w:t>
            </w:r>
          </w:p>
        </w:tc>
        <w:tc>
          <w:tcPr>
            <w:tcW w:w="9474" w:type="dxa"/>
            <w:tcBorders>
              <w:top w:val="single" w:sz="4" w:space="0" w:color="auto"/>
              <w:left w:val="single" w:sz="4" w:space="0" w:color="auto"/>
              <w:bottom w:val="single" w:sz="4" w:space="0" w:color="auto"/>
              <w:right w:val="single" w:sz="4" w:space="0" w:color="auto"/>
            </w:tcBorders>
          </w:tcPr>
          <w:p w14:paraId="4E4E82CB" w14:textId="77777777" w:rsidR="00AC479E" w:rsidRDefault="00AC479E">
            <w:pPr>
              <w:spacing w:line="252" w:lineRule="auto"/>
              <w:jc w:val="center"/>
              <w:rPr>
                <w:b/>
                <w:sz w:val="22"/>
                <w:szCs w:val="22"/>
                <w:lang w:eastAsia="zh-CN" w:bidi="hi-IN"/>
              </w:rPr>
            </w:pPr>
            <w:r>
              <w:rPr>
                <w:b/>
                <w:sz w:val="22"/>
                <w:szCs w:val="22"/>
                <w:lang w:eastAsia="zh-CN" w:bidi="hi-IN"/>
              </w:rPr>
              <w:t>Наименование документа</w:t>
            </w:r>
          </w:p>
          <w:p w14:paraId="34FC7938" w14:textId="77777777" w:rsidR="00AC479E" w:rsidRDefault="00AC479E">
            <w:pPr>
              <w:spacing w:line="252" w:lineRule="auto"/>
              <w:jc w:val="center"/>
              <w:rPr>
                <w:b/>
                <w:sz w:val="22"/>
                <w:szCs w:val="22"/>
                <w:lang w:eastAsia="zh-CN" w:bidi="hi-IN"/>
              </w:rPr>
            </w:pPr>
          </w:p>
        </w:tc>
      </w:tr>
      <w:tr w:rsidR="00AC479E" w14:paraId="14264FCC"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5BCF4EF1" w14:textId="77777777" w:rsidR="00AC479E" w:rsidRDefault="00AC479E">
            <w:pPr>
              <w:spacing w:line="252" w:lineRule="auto"/>
              <w:jc w:val="center"/>
              <w:rPr>
                <w:sz w:val="22"/>
                <w:szCs w:val="22"/>
                <w:lang w:eastAsia="zh-CN" w:bidi="hi-IN"/>
              </w:rPr>
            </w:pPr>
            <w:r>
              <w:rPr>
                <w:sz w:val="22"/>
                <w:szCs w:val="22"/>
                <w:lang w:eastAsia="zh-CN" w:bidi="hi-IN"/>
              </w:rPr>
              <w:t>1</w:t>
            </w:r>
          </w:p>
        </w:tc>
        <w:tc>
          <w:tcPr>
            <w:tcW w:w="9474" w:type="dxa"/>
            <w:tcBorders>
              <w:top w:val="single" w:sz="4" w:space="0" w:color="auto"/>
              <w:left w:val="single" w:sz="4" w:space="0" w:color="auto"/>
              <w:bottom w:val="single" w:sz="4" w:space="0" w:color="auto"/>
              <w:right w:val="single" w:sz="4" w:space="0" w:color="auto"/>
            </w:tcBorders>
            <w:hideMark/>
          </w:tcPr>
          <w:p w14:paraId="3B14484C" w14:textId="77777777" w:rsidR="00AC479E" w:rsidRDefault="00AC479E">
            <w:pPr>
              <w:spacing w:line="252" w:lineRule="auto"/>
              <w:jc w:val="both"/>
              <w:rPr>
                <w:sz w:val="22"/>
                <w:szCs w:val="22"/>
                <w:lang w:eastAsia="zh-CN" w:bidi="hi-IN"/>
              </w:rPr>
            </w:pPr>
            <w:r>
              <w:rPr>
                <w:sz w:val="22"/>
                <w:szCs w:val="22"/>
                <w:lang w:eastAsia="zh-CN" w:bidi="hi-IN"/>
              </w:rPr>
              <w:t>Копия разрешения на строительство Объекта (при необходимости) - в 1 экз.;</w:t>
            </w:r>
          </w:p>
        </w:tc>
      </w:tr>
      <w:tr w:rsidR="00AC479E" w14:paraId="02D18440"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1CD003D4" w14:textId="77777777" w:rsidR="00AC479E" w:rsidRDefault="00AC479E">
            <w:pPr>
              <w:spacing w:line="252" w:lineRule="auto"/>
              <w:jc w:val="center"/>
              <w:rPr>
                <w:sz w:val="22"/>
                <w:szCs w:val="22"/>
                <w:lang w:eastAsia="zh-CN" w:bidi="hi-IN"/>
              </w:rPr>
            </w:pPr>
            <w:r>
              <w:rPr>
                <w:sz w:val="22"/>
                <w:szCs w:val="22"/>
                <w:lang w:eastAsia="zh-CN" w:bidi="hi-IN"/>
              </w:rPr>
              <w:t>2</w:t>
            </w:r>
          </w:p>
        </w:tc>
        <w:tc>
          <w:tcPr>
            <w:tcW w:w="9474" w:type="dxa"/>
            <w:tcBorders>
              <w:top w:val="single" w:sz="4" w:space="0" w:color="auto"/>
              <w:left w:val="single" w:sz="4" w:space="0" w:color="auto"/>
              <w:bottom w:val="single" w:sz="4" w:space="0" w:color="auto"/>
              <w:right w:val="single" w:sz="4" w:space="0" w:color="auto"/>
            </w:tcBorders>
            <w:hideMark/>
          </w:tcPr>
          <w:p w14:paraId="732F90C3" w14:textId="77777777" w:rsidR="00AC479E" w:rsidRDefault="00AC479E">
            <w:pPr>
              <w:spacing w:line="252" w:lineRule="auto"/>
              <w:jc w:val="both"/>
              <w:rPr>
                <w:sz w:val="22"/>
                <w:szCs w:val="22"/>
                <w:lang w:eastAsia="zh-CN" w:bidi="hi-IN"/>
              </w:rPr>
            </w:pPr>
            <w:r>
              <w:rPr>
                <w:sz w:val="22"/>
                <w:szCs w:val="22"/>
                <w:lang w:eastAsia="zh-CN" w:bidi="hi-IN"/>
              </w:rPr>
              <w:t>Копия решения собственника имущества о его сносе (при необходимости) - в 1 экз.;</w:t>
            </w:r>
          </w:p>
        </w:tc>
      </w:tr>
      <w:tr w:rsidR="00AC479E" w14:paraId="2A98F4BC"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3ACB4505" w14:textId="77777777" w:rsidR="00AC479E" w:rsidRDefault="00AC479E">
            <w:pPr>
              <w:spacing w:line="252" w:lineRule="auto"/>
              <w:jc w:val="center"/>
              <w:rPr>
                <w:sz w:val="22"/>
                <w:szCs w:val="22"/>
                <w:lang w:eastAsia="zh-CN" w:bidi="hi-IN"/>
              </w:rPr>
            </w:pPr>
            <w:r>
              <w:rPr>
                <w:sz w:val="22"/>
                <w:szCs w:val="22"/>
                <w:lang w:eastAsia="zh-CN" w:bidi="hi-IN"/>
              </w:rPr>
              <w:t>3</w:t>
            </w:r>
          </w:p>
        </w:tc>
        <w:tc>
          <w:tcPr>
            <w:tcW w:w="9474" w:type="dxa"/>
            <w:tcBorders>
              <w:top w:val="single" w:sz="4" w:space="0" w:color="auto"/>
              <w:left w:val="single" w:sz="4" w:space="0" w:color="auto"/>
              <w:bottom w:val="single" w:sz="4" w:space="0" w:color="auto"/>
              <w:right w:val="single" w:sz="4" w:space="0" w:color="auto"/>
            </w:tcBorders>
            <w:hideMark/>
          </w:tcPr>
          <w:p w14:paraId="2323AC62" w14:textId="77777777" w:rsidR="00AC479E" w:rsidRDefault="00AC479E">
            <w:pPr>
              <w:spacing w:line="252" w:lineRule="auto"/>
              <w:jc w:val="both"/>
              <w:rPr>
                <w:sz w:val="22"/>
                <w:szCs w:val="22"/>
                <w:lang w:eastAsia="zh-CN" w:bidi="hi-IN"/>
              </w:rPr>
            </w:pPr>
            <w:r>
              <w:rPr>
                <w:sz w:val="22"/>
                <w:szCs w:val="22"/>
                <w:lang w:eastAsia="zh-CN" w:bidi="hi-IN"/>
              </w:rPr>
              <w:t>Копия Регламента о передаче исполнительной документации в электронном виде в ГКУ «</w:t>
            </w:r>
            <w:proofErr w:type="spellStart"/>
            <w:r>
              <w:rPr>
                <w:sz w:val="22"/>
                <w:szCs w:val="22"/>
                <w:lang w:eastAsia="zh-CN" w:bidi="hi-IN"/>
              </w:rPr>
              <w:t>Инвестстрой</w:t>
            </w:r>
            <w:proofErr w:type="spellEnd"/>
            <w:r>
              <w:rPr>
                <w:sz w:val="22"/>
                <w:szCs w:val="22"/>
                <w:lang w:eastAsia="zh-CN" w:bidi="hi-IN"/>
              </w:rPr>
              <w:t xml:space="preserve"> Республики Крым» при строительстве, реконструкции объектов капитального строительства, утвержденным приказом ГКУ «</w:t>
            </w:r>
            <w:proofErr w:type="spellStart"/>
            <w:r>
              <w:rPr>
                <w:sz w:val="22"/>
                <w:szCs w:val="22"/>
                <w:lang w:eastAsia="zh-CN" w:bidi="hi-IN"/>
              </w:rPr>
              <w:t>Инвестстрой</w:t>
            </w:r>
            <w:proofErr w:type="spellEnd"/>
            <w:r>
              <w:rPr>
                <w:sz w:val="22"/>
                <w:szCs w:val="22"/>
                <w:lang w:eastAsia="zh-CN" w:bidi="hi-IN"/>
              </w:rPr>
              <w:t xml:space="preserve"> Республики Крым» от 01.02.2024 № 19 - в 1 экз.;</w:t>
            </w:r>
          </w:p>
        </w:tc>
      </w:tr>
      <w:tr w:rsidR="00AC479E" w14:paraId="2013C198"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48F18E90" w14:textId="77777777" w:rsidR="00AC479E" w:rsidRDefault="00AC479E">
            <w:pPr>
              <w:spacing w:line="252" w:lineRule="auto"/>
              <w:jc w:val="center"/>
              <w:rPr>
                <w:sz w:val="22"/>
                <w:szCs w:val="22"/>
                <w:lang w:eastAsia="zh-CN" w:bidi="hi-IN"/>
              </w:rPr>
            </w:pPr>
            <w:r>
              <w:rPr>
                <w:sz w:val="22"/>
                <w:szCs w:val="22"/>
                <w:lang w:eastAsia="zh-CN" w:bidi="hi-IN"/>
              </w:rPr>
              <w:t>4</w:t>
            </w:r>
          </w:p>
        </w:tc>
        <w:tc>
          <w:tcPr>
            <w:tcW w:w="9474" w:type="dxa"/>
            <w:tcBorders>
              <w:top w:val="single" w:sz="4" w:space="0" w:color="auto"/>
              <w:left w:val="single" w:sz="4" w:space="0" w:color="auto"/>
              <w:bottom w:val="single" w:sz="4" w:space="0" w:color="auto"/>
              <w:right w:val="single" w:sz="4" w:space="0" w:color="auto"/>
            </w:tcBorders>
            <w:hideMark/>
          </w:tcPr>
          <w:p w14:paraId="75F701FA" w14:textId="77777777" w:rsidR="00AC479E" w:rsidRDefault="00AC479E">
            <w:pPr>
              <w:spacing w:line="252" w:lineRule="auto"/>
              <w:jc w:val="both"/>
              <w:rPr>
                <w:sz w:val="22"/>
                <w:szCs w:val="22"/>
                <w:lang w:eastAsia="zh-CN" w:bidi="hi-IN"/>
              </w:rPr>
            </w:pPr>
            <w:r>
              <w:rPr>
                <w:sz w:val="22"/>
                <w:szCs w:val="22"/>
                <w:lang w:eastAsia="zh-CN" w:bidi="hi-IN"/>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30F69BBE"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p w14:paraId="7FC1925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401867BA"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03502D1B" w14:textId="77777777" w:rsidR="00AC479E" w:rsidRDefault="00AC479E" w:rsidP="00AC479E">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AC479E" w14:paraId="3E7013F1" w14:textId="77777777" w:rsidTr="00AC479E">
        <w:trPr>
          <w:jc w:val="center"/>
        </w:trPr>
        <w:tc>
          <w:tcPr>
            <w:tcW w:w="4670" w:type="dxa"/>
          </w:tcPr>
          <w:p w14:paraId="35DF12D1" w14:textId="77777777" w:rsidR="00AC479E" w:rsidRDefault="00AC479E">
            <w:pPr>
              <w:rPr>
                <w:b/>
                <w:lang w:eastAsia="zh-CN" w:bidi="hi-IN"/>
              </w:rPr>
            </w:pPr>
          </w:p>
          <w:p w14:paraId="49E1A3A2" w14:textId="77777777" w:rsidR="00AC479E" w:rsidRDefault="00AC479E">
            <w:pPr>
              <w:rPr>
                <w:lang w:eastAsia="zh-CN" w:bidi="hi-IN"/>
              </w:rPr>
            </w:pPr>
            <w:r>
              <w:rPr>
                <w:b/>
                <w:lang w:eastAsia="zh-CN" w:bidi="hi-IN"/>
              </w:rPr>
              <w:t>Государственный заказчик:</w:t>
            </w:r>
          </w:p>
        </w:tc>
        <w:tc>
          <w:tcPr>
            <w:tcW w:w="4790" w:type="dxa"/>
          </w:tcPr>
          <w:p w14:paraId="704F682C" w14:textId="77777777" w:rsidR="00AC479E" w:rsidRDefault="00AC479E">
            <w:pPr>
              <w:rPr>
                <w:b/>
                <w:bCs/>
                <w:lang w:eastAsia="zh-CN" w:bidi="hi-IN"/>
              </w:rPr>
            </w:pPr>
          </w:p>
          <w:p w14:paraId="315C5686" w14:textId="77777777" w:rsidR="00AC479E" w:rsidRDefault="00AC479E">
            <w:pPr>
              <w:rPr>
                <w:b/>
                <w:bCs/>
                <w:lang w:eastAsia="zh-CN" w:bidi="hi-IN"/>
              </w:rPr>
            </w:pPr>
            <w:r>
              <w:rPr>
                <w:b/>
                <w:bCs/>
                <w:lang w:eastAsia="zh-CN" w:bidi="hi-IN"/>
              </w:rPr>
              <w:t>Подрядчик:</w:t>
            </w:r>
          </w:p>
        </w:tc>
      </w:tr>
      <w:tr w:rsidR="00AC479E" w14:paraId="08E11920" w14:textId="77777777" w:rsidTr="00AC479E">
        <w:trPr>
          <w:jc w:val="center"/>
        </w:trPr>
        <w:tc>
          <w:tcPr>
            <w:tcW w:w="4670" w:type="dxa"/>
          </w:tcPr>
          <w:p w14:paraId="6CB9E668" w14:textId="77777777" w:rsidR="00AC479E" w:rsidRDefault="00AC479E">
            <w:pPr>
              <w:rPr>
                <w:lang w:eastAsia="zh-CN" w:bidi="hi-IN"/>
              </w:rPr>
            </w:pPr>
          </w:p>
        </w:tc>
        <w:tc>
          <w:tcPr>
            <w:tcW w:w="4790" w:type="dxa"/>
          </w:tcPr>
          <w:p w14:paraId="32C9062A" w14:textId="77777777" w:rsidR="00AC479E" w:rsidRDefault="00AC479E">
            <w:pPr>
              <w:rPr>
                <w:lang w:eastAsia="zh-CN" w:bidi="hi-IN"/>
              </w:rPr>
            </w:pPr>
          </w:p>
          <w:p w14:paraId="64FE3FC3" w14:textId="77777777" w:rsidR="00AC479E" w:rsidRDefault="00AC479E">
            <w:pPr>
              <w:rPr>
                <w:lang w:eastAsia="zh-CN" w:bidi="hi-IN"/>
              </w:rPr>
            </w:pPr>
          </w:p>
        </w:tc>
      </w:tr>
      <w:tr w:rsidR="00AC479E" w14:paraId="00EC27E9" w14:textId="77777777" w:rsidTr="00AC479E">
        <w:trPr>
          <w:jc w:val="center"/>
        </w:trPr>
        <w:tc>
          <w:tcPr>
            <w:tcW w:w="4670" w:type="dxa"/>
            <w:hideMark/>
          </w:tcPr>
          <w:p w14:paraId="3E8D88B6" w14:textId="77777777" w:rsidR="00AC479E" w:rsidRDefault="00AC479E">
            <w:pPr>
              <w:rPr>
                <w:lang w:eastAsia="zh-CN" w:bidi="hi-IN"/>
              </w:rPr>
            </w:pPr>
            <w:r>
              <w:rPr>
                <w:lang w:eastAsia="zh-CN" w:bidi="hi-IN"/>
              </w:rPr>
              <w:t>__________________/_____________ /</w:t>
            </w:r>
          </w:p>
        </w:tc>
        <w:tc>
          <w:tcPr>
            <w:tcW w:w="4790" w:type="dxa"/>
            <w:hideMark/>
          </w:tcPr>
          <w:p w14:paraId="56C28EC6" w14:textId="77777777" w:rsidR="00AC479E" w:rsidRDefault="00AC479E">
            <w:pPr>
              <w:rPr>
                <w:lang w:eastAsia="zh-CN" w:bidi="hi-IN"/>
              </w:rPr>
            </w:pPr>
            <w:r>
              <w:rPr>
                <w:lang w:eastAsia="zh-CN" w:bidi="hi-IN"/>
              </w:rPr>
              <w:t>___________________/__________________/</w:t>
            </w:r>
          </w:p>
        </w:tc>
      </w:tr>
      <w:tr w:rsidR="00AC479E" w14:paraId="06257AEA" w14:textId="77777777" w:rsidTr="00AC479E">
        <w:trPr>
          <w:jc w:val="center"/>
        </w:trPr>
        <w:tc>
          <w:tcPr>
            <w:tcW w:w="4670" w:type="dxa"/>
            <w:hideMark/>
          </w:tcPr>
          <w:p w14:paraId="7EC3D149" w14:textId="77777777" w:rsidR="00AC479E" w:rsidRDefault="00AC479E">
            <w:pPr>
              <w:rPr>
                <w:sz w:val="16"/>
                <w:szCs w:val="16"/>
                <w:lang w:eastAsia="zh-CN" w:bidi="hi-IN"/>
              </w:rPr>
            </w:pPr>
            <w:r>
              <w:rPr>
                <w:sz w:val="16"/>
                <w:szCs w:val="16"/>
                <w:lang w:eastAsia="zh-CN" w:bidi="hi-IN"/>
              </w:rPr>
              <w:t>М.П.</w:t>
            </w:r>
          </w:p>
        </w:tc>
        <w:tc>
          <w:tcPr>
            <w:tcW w:w="4790" w:type="dxa"/>
            <w:hideMark/>
          </w:tcPr>
          <w:p w14:paraId="3940CDD7" w14:textId="77777777" w:rsidR="00AC479E" w:rsidRDefault="00AC479E">
            <w:pPr>
              <w:rPr>
                <w:sz w:val="16"/>
                <w:szCs w:val="16"/>
                <w:lang w:eastAsia="zh-CN" w:bidi="hi-IN"/>
              </w:rPr>
            </w:pPr>
            <w:r>
              <w:rPr>
                <w:sz w:val="16"/>
                <w:szCs w:val="16"/>
                <w:lang w:eastAsia="zh-CN" w:bidi="hi-IN"/>
              </w:rPr>
              <w:t>М.П.</w:t>
            </w:r>
          </w:p>
        </w:tc>
      </w:tr>
    </w:tbl>
    <w:p w14:paraId="66E91342" w14:textId="77777777" w:rsidR="00AC479E" w:rsidRDefault="00AC479E" w:rsidP="00AC479E">
      <w:pPr>
        <w:tabs>
          <w:tab w:val="left" w:pos="726"/>
        </w:tabs>
        <w:rPr>
          <w:sz w:val="22"/>
          <w:szCs w:val="22"/>
        </w:rPr>
      </w:pPr>
    </w:p>
    <w:p w14:paraId="1694CA4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8F7DB2A" w14:textId="77777777" w:rsidR="001154F6" w:rsidRPr="002D1144" w:rsidRDefault="001154F6" w:rsidP="001154F6">
      <w:pPr>
        <w:spacing w:line="252" w:lineRule="auto"/>
        <w:rPr>
          <w:sz w:val="20"/>
          <w:szCs w:val="20"/>
        </w:rPr>
      </w:pPr>
    </w:p>
    <w:p w14:paraId="2EF1F739" w14:textId="77777777" w:rsidR="00EC39D9" w:rsidRDefault="00EC39D9" w:rsidP="009C5B72">
      <w:pPr>
        <w:jc w:val="center"/>
        <w:rPr>
          <w:b/>
        </w:rPr>
        <w:sectPr w:rsidR="00EC39D9" w:rsidSect="00C9008C">
          <w:headerReference w:type="default" r:id="rId49"/>
          <w:pgSz w:w="11906" w:h="16838"/>
          <w:pgMar w:top="1134" w:right="850"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F96CAC">
          <w:headerReference w:type="even" r:id="rId50"/>
          <w:footerReference w:type="even" r:id="rId51"/>
          <w:headerReference w:type="first" r:id="rId52"/>
          <w:footerReference w:type="first" r:id="rId53"/>
          <w:pgSz w:w="11906" w:h="16838"/>
          <w:pgMar w:top="1134" w:right="850"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C9008C">
          <w:headerReference w:type="default" r:id="rId54"/>
          <w:pgSz w:w="11906" w:h="16838"/>
          <w:pgMar w:top="1134" w:right="850"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F337EF" w:rsidRDefault="00F337EF" w:rsidP="00E56462">
      <w:r>
        <w:separator/>
      </w:r>
    </w:p>
  </w:endnote>
  <w:endnote w:type="continuationSeparator" w:id="0">
    <w:p w14:paraId="1EE47ED0" w14:textId="77777777" w:rsidR="00F337EF" w:rsidRDefault="00F337E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Segoe UI"/>
    <w:charset w:val="00"/>
    <w:family w:val="roman"/>
    <w:pitch w:val="default"/>
  </w:font>
  <w:font w:name="FreeSans">
    <w:altName w:val="Cambria"/>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F337EF" w:rsidRPr="004C6A07" w:rsidRDefault="00F337EF">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F337EF" w:rsidRPr="004C6A07" w:rsidRDefault="00F337EF">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F337EF" w:rsidRDefault="00F337EF"/>
  <w:p w14:paraId="4FC4A0B5" w14:textId="77777777" w:rsidR="00F337EF" w:rsidRDefault="00F337EF" w:rsidP="00617FFD"/>
  <w:p w14:paraId="45560DC1" w14:textId="77777777" w:rsidR="00F337EF" w:rsidRDefault="00F337EF"/>
  <w:p w14:paraId="115A8254" w14:textId="77777777" w:rsidR="00F337EF" w:rsidRDefault="00F337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F337EF" w:rsidRDefault="00F337EF"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F337EF" w:rsidRDefault="00F337EF"/>
  <w:p w14:paraId="6C397506" w14:textId="77777777" w:rsidR="00F337EF" w:rsidRDefault="00F337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F337EF" w:rsidRDefault="00F337EF" w:rsidP="00E56462">
      <w:r>
        <w:separator/>
      </w:r>
    </w:p>
  </w:footnote>
  <w:footnote w:type="continuationSeparator" w:id="0">
    <w:p w14:paraId="774B045C" w14:textId="77777777" w:rsidR="00F337EF" w:rsidRDefault="00F337EF" w:rsidP="00E56462">
      <w:r>
        <w:continuationSeparator/>
      </w:r>
    </w:p>
  </w:footnote>
  <w:footnote w:id="1">
    <w:p w14:paraId="6520F6EF"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 </w:t>
      </w:r>
    </w:p>
    <w:p w14:paraId="3CAE134E"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 процентов цены контракта (этапа) в случае, если цена контракта (этапа) не превышает 3 млн. рублей;</w:t>
      </w:r>
    </w:p>
    <w:p w14:paraId="7D276110"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AC398D3"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6CCAB3C9"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7601DC1"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D62592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102A6B9"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DC2EFBC"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A73C1AF"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и) 0,1 процента цены контракта (этапа) в случае, если цена контракта (этапа) превышает 10 млрд. рублей.</w:t>
      </w:r>
    </w:p>
    <w:p w14:paraId="25DA2DDE"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 w:id="2">
    <w:p w14:paraId="3E1E689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2F9EC1D2"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w:t>
      </w:r>
    </w:p>
    <w:p w14:paraId="787E56C6"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21D3E0B1"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585FBC6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6BCB3D37"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footnote>
  <w:footnote w:id="3">
    <w:p w14:paraId="6EF84E9B"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46EC723D"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 (включительно);</w:t>
      </w:r>
    </w:p>
    <w:p w14:paraId="77E77795"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05E37EC7"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03833E49"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5CF92D8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F337EF" w:rsidRPr="00F96CAC" w:rsidRDefault="00F337EF"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F337EF" w:rsidRDefault="00F337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F337EF" w:rsidRPr="007A51A0" w:rsidRDefault="00F337EF">
    <w:pPr>
      <w:pStyle w:val="affa"/>
      <w:jc w:val="center"/>
    </w:pPr>
  </w:p>
  <w:p w14:paraId="46D5AEF1" w14:textId="77777777" w:rsidR="00F337EF" w:rsidRDefault="00F337EF">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F337EF" w:rsidRDefault="00F337EF"/>
  <w:p w14:paraId="03011CCA" w14:textId="77777777" w:rsidR="00F337EF" w:rsidRDefault="00F337EF" w:rsidP="00617FFD"/>
  <w:p w14:paraId="5CBA1293" w14:textId="77777777" w:rsidR="00F337EF" w:rsidRDefault="00F337EF"/>
  <w:p w14:paraId="69677D26" w14:textId="77777777" w:rsidR="00F337EF" w:rsidRDefault="00F33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F337EF" w:rsidRDefault="00F337E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F337EF" w:rsidRPr="007A51A0" w:rsidRDefault="00F337EF">
    <w:pPr>
      <w:pStyle w:val="affa"/>
      <w:jc w:val="center"/>
    </w:pPr>
  </w:p>
  <w:p w14:paraId="2FD10328" w14:textId="77777777" w:rsidR="00F337EF" w:rsidRDefault="00F337EF">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8"/>
  </w:num>
  <w:num w:numId="25">
    <w:abstractNumId w:val="31"/>
  </w:num>
  <w:num w:numId="26">
    <w:abstractNumId w:val="27"/>
  </w:num>
  <w:num w:numId="27">
    <w:abstractNumId w:val="25"/>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3"/>
  </w:num>
  <w:num w:numId="46">
    <w:abstractNumId w:val="3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5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1469"/>
    <w:rsid w:val="00C03D2D"/>
    <w:rsid w:val="00C04FDB"/>
    <w:rsid w:val="00C05D8D"/>
    <w:rsid w:val="00C066E9"/>
    <w:rsid w:val="00C100DB"/>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3711"/>
    <w:rsid w:val="00D612E5"/>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2B1"/>
    <w:rsid w:val="00EB673C"/>
    <w:rsid w:val="00EC39A7"/>
    <w:rsid w:val="00EC39D9"/>
    <w:rsid w:val="00EC65B0"/>
    <w:rsid w:val="00ED0B87"/>
    <w:rsid w:val="00ED65CF"/>
    <w:rsid w:val="00EE024C"/>
    <w:rsid w:val="00EE3A32"/>
    <w:rsid w:val="00EF19EB"/>
    <w:rsid w:val="00EF5AF9"/>
    <w:rsid w:val="00F00E03"/>
    <w:rsid w:val="00F048B5"/>
    <w:rsid w:val="00F141E6"/>
    <w:rsid w:val="00F16F1E"/>
    <w:rsid w:val="00F17D75"/>
    <w:rsid w:val="00F222DF"/>
    <w:rsid w:val="00F30CE4"/>
    <w:rsid w:val="00F31375"/>
    <w:rsid w:val="00F337EF"/>
    <w:rsid w:val="00F36C96"/>
    <w:rsid w:val="00F407A9"/>
    <w:rsid w:val="00F42E3F"/>
    <w:rsid w:val="00F45F93"/>
    <w:rsid w:val="00F542C8"/>
    <w:rsid w:val="00F56D46"/>
    <w:rsid w:val="00F57229"/>
    <w:rsid w:val="00F60977"/>
    <w:rsid w:val="00F62673"/>
    <w:rsid w:val="00F639F1"/>
    <w:rsid w:val="00F64059"/>
    <w:rsid w:val="00F64082"/>
    <w:rsid w:val="00F64C4E"/>
    <w:rsid w:val="00F66CBB"/>
    <w:rsid w:val="00F67558"/>
    <w:rsid w:val="00F67774"/>
    <w:rsid w:val="00F775A9"/>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uiPriority w:val="99"/>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1.wmf"/><Relationship Id="rId26"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9" Type="http://schemas.openxmlformats.org/officeDocument/2006/relationships/hyperlink" Target="http://mobileonline.garant.ru/" TargetMode="External"/><Relationship Id="rId21" Type="http://schemas.openxmlformats.org/officeDocument/2006/relationships/image" Target="media/image4.wmf"/><Relationship Id="rId34" Type="http://schemas.openxmlformats.org/officeDocument/2006/relationships/hyperlink" Target="http://internet.garant.ru/" TargetMode="External"/><Relationship Id="rId42"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47" Type="http://schemas.openxmlformats.org/officeDocument/2006/relationships/hyperlink" Target="http://mobileonline.garant.ru/" TargetMode="External"/><Relationship Id="rId50" Type="http://schemas.openxmlformats.org/officeDocument/2006/relationships/header" Target="header4.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9"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11" Type="http://schemas.openxmlformats.org/officeDocument/2006/relationships/header" Target="header1.xml"/><Relationship Id="rId24"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2"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7" Type="http://schemas.openxmlformats.org/officeDocument/2006/relationships/hyperlink" Target="http://mobileonline.garant.ru/" TargetMode="External"/><Relationship Id="rId40" Type="http://schemas.openxmlformats.org/officeDocument/2006/relationships/hyperlink" Target="http://internet.garant.ru/" TargetMode="External"/><Relationship Id="rId45"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44" Type="http://schemas.openxmlformats.org/officeDocument/2006/relationships/hyperlink" Target="http://mobileonline.garant.ru/"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0"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5" Type="http://schemas.openxmlformats.org/officeDocument/2006/relationships/hyperlink" Target="https://login.consultant.ru/link/?req=doc&amp;base=LAW&amp;n=452924&amp;date=08.09.2023" TargetMode="External"/><Relationship Id="rId43" Type="http://schemas.openxmlformats.org/officeDocument/2006/relationships/hyperlink" Target="http://mobileonline.garant.ru/" TargetMode="External"/><Relationship Id="rId48" Type="http://schemas.openxmlformats.org/officeDocument/2006/relationships/hyperlink" Target="http://mobileonline.garant.ru/" TargetMode="External"/><Relationship Id="rId56"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5"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3"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8" Type="http://schemas.openxmlformats.org/officeDocument/2006/relationships/hyperlink" Target="http://mobileonline.garant.ru/" TargetMode="External"/><Relationship Id="rId46"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0" Type="http://schemas.openxmlformats.org/officeDocument/2006/relationships/image" Target="media/image3.wmf"/><Relationship Id="rId41"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3" Type="http://schemas.openxmlformats.org/officeDocument/2006/relationships/hyperlink" Target="http://mobileonline.garant.ru/" TargetMode="External"/><Relationship Id="rId28"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6" Type="http://schemas.openxmlformats.org/officeDocument/2006/relationships/hyperlink" Target="https://login.consultant.ru/link/?req=doc&amp;base=LAW&amp;n=452924&amp;date=08.09.2023" TargetMode="External"/><Relationship Id="rId4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27AEF-5240-4937-888E-1F045C7D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93</Pages>
  <Words>40964</Words>
  <Characters>233500</Characters>
  <Application>Microsoft Office Word</Application>
  <DocSecurity>0</DocSecurity>
  <Lines>1945</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3</cp:revision>
  <cp:lastPrinted>2020-11-10T14:25:00Z</cp:lastPrinted>
  <dcterms:created xsi:type="dcterms:W3CDTF">2024-05-14T14:22:00Z</dcterms:created>
  <dcterms:modified xsi:type="dcterms:W3CDTF">2024-05-17T08:10:00Z</dcterms:modified>
</cp:coreProperties>
</file>