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1B5C7E6"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CA5139">
        <w:rPr>
          <w:b/>
          <w:bCs/>
          <w:sz w:val="28"/>
        </w:rPr>
        <w:t>20</w:t>
      </w:r>
      <w:r w:rsidR="008D61A9" w:rsidRPr="00EC39A7">
        <w:rPr>
          <w:b/>
          <w:bCs/>
          <w:sz w:val="28"/>
        </w:rPr>
        <w:t>.</w:t>
      </w:r>
      <w:r w:rsidR="00BB045D">
        <w:rPr>
          <w:b/>
          <w:bCs/>
          <w:sz w:val="28"/>
        </w:rPr>
        <w:t>1</w:t>
      </w:r>
      <w:r w:rsidR="002372BB">
        <w:rPr>
          <w:b/>
          <w:bCs/>
          <w:sz w:val="28"/>
        </w:rPr>
        <w:t>2</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C854E5">
        <w:rPr>
          <w:b/>
          <w:bCs/>
          <w:sz w:val="28"/>
        </w:rPr>
        <w:t>2</w:t>
      </w:r>
      <w:r w:rsidR="009C7981">
        <w:rPr>
          <w:b/>
          <w:bCs/>
          <w:sz w:val="28"/>
        </w:rPr>
        <w:t>7</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CA5139"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0357214" w:rsidR="0059596D" w:rsidRPr="001735D1" w:rsidRDefault="009C7981" w:rsidP="00F222DF">
            <w:pPr>
              <w:rPr>
                <w:color w:val="000000"/>
                <w:sz w:val="20"/>
                <w:szCs w:val="20"/>
              </w:rPr>
            </w:pPr>
            <w:r>
              <w:rPr>
                <w:color w:val="000000"/>
              </w:rPr>
              <w:t>Окончан</w:t>
            </w:r>
            <w:r w:rsidRPr="0062429F">
              <w:rPr>
                <w:color w:val="000000"/>
              </w:rPr>
              <w:t xml:space="preserve">ие строительно-монтажных работ </w:t>
            </w:r>
            <w:r>
              <w:rPr>
                <w:color w:val="000000"/>
              </w:rPr>
              <w:t>на</w:t>
            </w:r>
            <w:r w:rsidRPr="0062429F">
              <w:rPr>
                <w:color w:val="000000"/>
              </w:rPr>
              <w:t xml:space="preserve"> объект</w:t>
            </w:r>
            <w:r>
              <w:rPr>
                <w:color w:val="000000"/>
              </w:rPr>
              <w:t>е</w:t>
            </w:r>
            <w:r w:rsidRPr="0062429F">
              <w:rPr>
                <w:color w:val="000000"/>
              </w:rPr>
              <w:t>:</w:t>
            </w:r>
            <w:r w:rsidRPr="00595A31">
              <w:rPr>
                <w:color w:val="000000"/>
              </w:rPr>
              <w:t xml:space="preserve"> </w:t>
            </w:r>
            <w:r w:rsidRPr="003B1137">
              <w:rPr>
                <w:color w:val="000000"/>
              </w:rPr>
              <w:t>«</w:t>
            </w:r>
            <w:r w:rsidRPr="005A6FF5">
              <w:rPr>
                <w:color w:val="000000"/>
              </w:rPr>
              <w:t>Строительство биологических очистных сооружений с системой разводящих коллекторов, Республика Крым, Черноморский р-н, с.</w:t>
            </w:r>
            <w:r>
              <w:rPr>
                <w:color w:val="000000"/>
              </w:rPr>
              <w:t xml:space="preserve"> </w:t>
            </w:r>
            <w:r w:rsidRPr="005A6FF5">
              <w:rPr>
                <w:color w:val="000000"/>
              </w:rPr>
              <w:t>Оленевка</w:t>
            </w:r>
            <w:r w:rsidRPr="003B1137">
              <w:rPr>
                <w:color w:val="000000"/>
              </w:rPr>
              <w:t>»</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w:t>
            </w:r>
            <w:r w:rsidRPr="001735D1">
              <w:rPr>
                <w:sz w:val="20"/>
                <w:szCs w:val="20"/>
              </w:rPr>
              <w:lastRenderedPageBreak/>
              <w:t>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7EDBD8D" w:rsidR="00BD2A55" w:rsidRPr="001735D1" w:rsidRDefault="009C7981"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5C29F78" w:rsidR="00E56462" w:rsidRPr="001735D1" w:rsidRDefault="009C7981" w:rsidP="00266ED0">
            <w:pPr>
              <w:jc w:val="both"/>
              <w:rPr>
                <w:bCs/>
                <w:sz w:val="20"/>
                <w:szCs w:val="20"/>
              </w:rPr>
            </w:pPr>
            <w:r w:rsidRPr="009C7981">
              <w:rPr>
                <w:bCs/>
                <w:sz w:val="20"/>
                <w:szCs w:val="20"/>
              </w:rPr>
              <w:t xml:space="preserve">Российская Федерация, Республика Крым, Черноморский район, </w:t>
            </w:r>
            <w:proofErr w:type="spellStart"/>
            <w:r w:rsidRPr="009C7981">
              <w:rPr>
                <w:bCs/>
                <w:sz w:val="20"/>
                <w:szCs w:val="20"/>
              </w:rPr>
              <w:t>с.Оленевка</w:t>
            </w:r>
            <w:proofErr w:type="spellEnd"/>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0B3E4B9A" w14:textId="77777777" w:rsidR="009C7981" w:rsidRPr="009C7981" w:rsidRDefault="009C7981" w:rsidP="009C7981">
            <w:pPr>
              <w:pStyle w:val="aff4"/>
              <w:ind w:left="62"/>
              <w:jc w:val="both"/>
              <w:rPr>
                <w:sz w:val="20"/>
                <w:szCs w:val="20"/>
              </w:rPr>
            </w:pPr>
            <w:r w:rsidRPr="009C7981">
              <w:rPr>
                <w:sz w:val="20"/>
                <w:szCs w:val="20"/>
              </w:rPr>
              <w:t xml:space="preserve">Начало работ – с даты заключения Контракта  </w:t>
            </w:r>
          </w:p>
          <w:p w14:paraId="6FE71C73" w14:textId="77777777" w:rsidR="009C7981" w:rsidRPr="009C7981" w:rsidRDefault="009C7981" w:rsidP="009C7981">
            <w:pPr>
              <w:pStyle w:val="aff4"/>
              <w:ind w:left="62"/>
              <w:jc w:val="both"/>
              <w:rPr>
                <w:sz w:val="20"/>
                <w:szCs w:val="20"/>
              </w:rPr>
            </w:pPr>
            <w:r w:rsidRPr="009C7981">
              <w:rPr>
                <w:sz w:val="20"/>
                <w:szCs w:val="20"/>
              </w:rPr>
              <w:t>Окончание строительно-монтажных работ – не позднее «31» августа 2023 г.</w:t>
            </w:r>
          </w:p>
          <w:p w14:paraId="49337A37" w14:textId="103B48E3" w:rsidR="00E56462" w:rsidRPr="001735D1" w:rsidRDefault="009C7981" w:rsidP="009C7981">
            <w:pPr>
              <w:pStyle w:val="aff4"/>
              <w:ind w:left="62"/>
              <w:jc w:val="both"/>
              <w:rPr>
                <w:sz w:val="20"/>
                <w:szCs w:val="20"/>
              </w:rPr>
            </w:pPr>
            <w:r w:rsidRPr="009C7981">
              <w:rPr>
                <w:sz w:val="20"/>
                <w:szCs w:val="20"/>
              </w:rPr>
              <w:t>Получение ЗОС и подписание Акта сдачи приемки законченного строительством объекта (окончание строительства) – не позднее «30» ноября 2023 г</w:t>
            </w:r>
            <w:r w:rsidR="00123717" w:rsidRPr="00123717">
              <w:rPr>
                <w:sz w:val="20"/>
                <w:szCs w:val="20"/>
              </w:rPr>
              <w:t xml:space="preserve">.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B05127E" w:rsidR="00E56462" w:rsidRPr="001735D1" w:rsidRDefault="00CC0E8A" w:rsidP="00BE6B6D">
            <w:pPr>
              <w:jc w:val="both"/>
              <w:rPr>
                <w:bCs/>
                <w:sz w:val="20"/>
                <w:szCs w:val="20"/>
              </w:rPr>
            </w:pPr>
            <w:r w:rsidRPr="00CC0E8A">
              <w:rPr>
                <w:bCs/>
                <w:sz w:val="20"/>
                <w:szCs w:val="20"/>
              </w:rPr>
              <w:t>121 134 152 (сто двадцать один миллион сто тридцать четыре тысячи сто пятьдесят два) рубля 32 копейки</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4585A5A0" w:rsidR="00BD64F0" w:rsidRPr="00587E76" w:rsidRDefault="00CC0E8A" w:rsidP="00BD64F0">
            <w:pPr>
              <w:jc w:val="both"/>
              <w:rPr>
                <w:sz w:val="20"/>
                <w:szCs w:val="20"/>
              </w:rPr>
            </w:pPr>
            <w:r w:rsidRPr="00CC0E8A">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условиям Контракта (при наличии аванса),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686F3B" w:rsidR="00904037" w:rsidRPr="00904037" w:rsidRDefault="00CC0E8A" w:rsidP="00904037">
            <w:pPr>
              <w:jc w:val="both"/>
              <w:rPr>
                <w:sz w:val="20"/>
                <w:szCs w:val="20"/>
              </w:rPr>
            </w:pPr>
            <w:r>
              <w:rPr>
                <w:sz w:val="20"/>
                <w:szCs w:val="20"/>
              </w:rPr>
              <w:t>11</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lastRenderedPageBreak/>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lastRenderedPageBreak/>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1735D1">
              <w:rPr>
                <w:bCs/>
                <w:sz w:val="20"/>
                <w:szCs w:val="20"/>
              </w:rPr>
              <w:lastRenderedPageBreak/>
              <w:t>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1735D1">
              <w:rPr>
                <w:sz w:val="20"/>
                <w:szCs w:val="20"/>
              </w:rPr>
              <w:lastRenderedPageBreak/>
              <w:t>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00610B6F" w:rsidRPr="00610B6F">
              <w:rPr>
                <w:sz w:val="20"/>
                <w:szCs w:val="20"/>
              </w:rPr>
              <w:lastRenderedPageBreak/>
              <w:t>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 xml:space="preserve">Если конверт маркирован с нарушением вышеуказанных требований Заказчик не несет ответственности в случае его ошибочного </w:t>
            </w:r>
            <w:r w:rsidRPr="001735D1">
              <w:rPr>
                <w:sz w:val="20"/>
                <w:szCs w:val="20"/>
              </w:rPr>
              <w:lastRenderedPageBreak/>
              <w:t>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AB9DEB1"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617726">
              <w:rPr>
                <w:sz w:val="20"/>
                <w:szCs w:val="20"/>
              </w:rPr>
              <w:t>2</w:t>
            </w:r>
            <w:r w:rsidR="00CA5139">
              <w:rPr>
                <w:sz w:val="20"/>
                <w:szCs w:val="20"/>
              </w:rPr>
              <w:t>1</w:t>
            </w:r>
            <w:r w:rsidR="00252ECD" w:rsidRPr="001735D1">
              <w:rPr>
                <w:sz w:val="20"/>
                <w:szCs w:val="20"/>
              </w:rPr>
              <w:t xml:space="preserve">» </w:t>
            </w:r>
            <w:r w:rsidR="002372BB">
              <w:rPr>
                <w:sz w:val="20"/>
                <w:szCs w:val="20"/>
              </w:rPr>
              <w:t>декабря</w:t>
            </w:r>
            <w:r w:rsidR="003B2020"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CA08969" w:rsidR="00E56462" w:rsidRPr="001735D1" w:rsidRDefault="00CC0E8A" w:rsidP="00900BA0">
            <w:pPr>
              <w:jc w:val="both"/>
              <w:rPr>
                <w:bCs/>
                <w:sz w:val="20"/>
                <w:szCs w:val="20"/>
                <w:highlight w:val="yellow"/>
              </w:rPr>
            </w:pPr>
            <w:r>
              <w:rPr>
                <w:bCs/>
                <w:sz w:val="20"/>
                <w:szCs w:val="20"/>
              </w:rPr>
              <w:t>11</w:t>
            </w:r>
            <w:r w:rsidR="004E0EB4" w:rsidRPr="004E0EB4">
              <w:rPr>
                <w:bCs/>
                <w:sz w:val="20"/>
                <w:szCs w:val="20"/>
              </w:rPr>
              <w:t xml:space="preserve">% от начальной максимальной цены контракта, что составляет </w:t>
            </w:r>
            <w:bookmarkStart w:id="0" w:name="_Hlk122362087"/>
            <w:r w:rsidRPr="00CC0E8A">
              <w:rPr>
                <w:bCs/>
                <w:sz w:val="20"/>
                <w:szCs w:val="20"/>
              </w:rPr>
              <w:t>13</w:t>
            </w:r>
            <w:r>
              <w:rPr>
                <w:bCs/>
                <w:sz w:val="20"/>
                <w:szCs w:val="20"/>
              </w:rPr>
              <w:t> </w:t>
            </w:r>
            <w:r w:rsidRPr="00CC0E8A">
              <w:rPr>
                <w:bCs/>
                <w:sz w:val="20"/>
                <w:szCs w:val="20"/>
              </w:rPr>
              <w:t>324</w:t>
            </w:r>
            <w:r>
              <w:rPr>
                <w:bCs/>
                <w:sz w:val="20"/>
                <w:szCs w:val="20"/>
              </w:rPr>
              <w:t> </w:t>
            </w:r>
            <w:r w:rsidRPr="00CC0E8A">
              <w:rPr>
                <w:bCs/>
                <w:sz w:val="20"/>
                <w:szCs w:val="20"/>
              </w:rPr>
              <w:t>756</w:t>
            </w:r>
            <w:r>
              <w:rPr>
                <w:bCs/>
                <w:sz w:val="20"/>
                <w:szCs w:val="20"/>
              </w:rPr>
              <w:t xml:space="preserve"> </w:t>
            </w:r>
            <w:r w:rsidR="00900BA0">
              <w:rPr>
                <w:bCs/>
                <w:sz w:val="20"/>
                <w:szCs w:val="20"/>
              </w:rPr>
              <w:t>(</w:t>
            </w:r>
            <w:r w:rsidR="00837A2D" w:rsidRPr="00837A2D">
              <w:rPr>
                <w:bCs/>
                <w:sz w:val="20"/>
                <w:szCs w:val="20"/>
              </w:rPr>
              <w:t>Тринадцать миллионов триста двадцать четыре тысячи семьсот пятьдесят шесть</w:t>
            </w:r>
            <w:r w:rsidR="00837A2D">
              <w:rPr>
                <w:bCs/>
                <w:sz w:val="20"/>
                <w:szCs w:val="20"/>
              </w:rPr>
              <w:t>)</w:t>
            </w:r>
            <w:r w:rsidR="00837A2D" w:rsidRPr="00837A2D">
              <w:rPr>
                <w:bCs/>
                <w:sz w:val="20"/>
                <w:szCs w:val="20"/>
              </w:rPr>
              <w:t xml:space="preserve"> рублей 76 копеек</w:t>
            </w:r>
            <w:bookmarkEnd w:id="0"/>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 xml:space="preserve">Независимая гарантия, информация о ней и документы, предусмотренные частью 9 статьи 45 Федерального закона, должны </w:t>
            </w:r>
            <w:r w:rsidRPr="0015556C">
              <w:rPr>
                <w:sz w:val="20"/>
                <w:szCs w:val="20"/>
              </w:rPr>
              <w:lastRenderedPageBreak/>
              <w:t>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0844138E"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837A2D" w:rsidRPr="00837A2D">
              <w:rPr>
                <w:sz w:val="20"/>
                <w:szCs w:val="20"/>
              </w:rPr>
              <w:t>222910218742891020100101550004221414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lastRenderedPageBreak/>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CF52EF7" w:rsidR="009A11CD" w:rsidRPr="001735D1" w:rsidRDefault="00CC367F" w:rsidP="007E29D3">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bookmarkStart w:id="1" w:name="_Hlk122362069"/>
            <w:r w:rsidR="00837A2D" w:rsidRPr="00837A2D">
              <w:rPr>
                <w:bCs/>
                <w:sz w:val="20"/>
                <w:szCs w:val="20"/>
              </w:rPr>
              <w:t>1</w:t>
            </w:r>
            <w:r w:rsidR="00837A2D">
              <w:rPr>
                <w:bCs/>
                <w:sz w:val="20"/>
                <w:szCs w:val="20"/>
              </w:rPr>
              <w:t> </w:t>
            </w:r>
            <w:r w:rsidR="00837A2D" w:rsidRPr="00837A2D">
              <w:rPr>
                <w:bCs/>
                <w:sz w:val="20"/>
                <w:szCs w:val="20"/>
              </w:rPr>
              <w:t>211</w:t>
            </w:r>
            <w:r w:rsidR="00837A2D">
              <w:rPr>
                <w:bCs/>
                <w:sz w:val="20"/>
                <w:szCs w:val="20"/>
              </w:rPr>
              <w:t> </w:t>
            </w:r>
            <w:r w:rsidR="00837A2D" w:rsidRPr="00837A2D">
              <w:rPr>
                <w:bCs/>
                <w:sz w:val="20"/>
                <w:szCs w:val="20"/>
              </w:rPr>
              <w:t>341</w:t>
            </w:r>
            <w:r w:rsidR="00837A2D">
              <w:rPr>
                <w:bCs/>
                <w:sz w:val="20"/>
                <w:szCs w:val="20"/>
              </w:rPr>
              <w:t xml:space="preserve"> </w:t>
            </w:r>
            <w:r w:rsidR="007E29D3">
              <w:rPr>
                <w:bCs/>
                <w:sz w:val="20"/>
                <w:szCs w:val="20"/>
              </w:rPr>
              <w:t>(</w:t>
            </w:r>
            <w:r w:rsidR="00837A2D" w:rsidRPr="00837A2D">
              <w:rPr>
                <w:bCs/>
                <w:sz w:val="20"/>
                <w:szCs w:val="20"/>
              </w:rPr>
              <w:t>Один миллион двести одиннадцать тысяч триста сорок один</w:t>
            </w:r>
            <w:r w:rsidR="00837A2D">
              <w:rPr>
                <w:bCs/>
                <w:sz w:val="20"/>
                <w:szCs w:val="20"/>
              </w:rPr>
              <w:t>)</w:t>
            </w:r>
            <w:r w:rsidR="00837A2D" w:rsidRPr="00837A2D">
              <w:rPr>
                <w:bCs/>
                <w:sz w:val="20"/>
                <w:szCs w:val="20"/>
              </w:rPr>
              <w:t xml:space="preserve"> рубль 52 копейки</w:t>
            </w:r>
            <w:bookmarkEnd w:id="1"/>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w:t>
            </w:r>
            <w:r w:rsidRPr="005876F9">
              <w:rPr>
                <w:sz w:val="20"/>
                <w:szCs w:val="20"/>
              </w:rPr>
              <w:lastRenderedPageBreak/>
              <w:t xml:space="preserve">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03380B" w:rsidR="005876F9" w:rsidRPr="001735D1" w:rsidRDefault="00837A2D" w:rsidP="005876F9">
            <w:pPr>
              <w:jc w:val="both"/>
              <w:rPr>
                <w:sz w:val="20"/>
                <w:szCs w:val="20"/>
              </w:rPr>
            </w:pPr>
            <w:r w:rsidRPr="00837A2D">
              <w:rPr>
                <w:sz w:val="20"/>
                <w:szCs w:val="20"/>
              </w:rPr>
              <w:t xml:space="preserve">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w:t>
            </w:r>
            <w:r w:rsidRPr="00837A2D">
              <w:rPr>
                <w:sz w:val="20"/>
                <w:szCs w:val="20"/>
              </w:rPr>
              <w:lastRenderedPageBreak/>
              <w:t>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2FE11BCE" w14:textId="77777777" w:rsidR="009C7981" w:rsidRPr="0083455D" w:rsidRDefault="009C7981" w:rsidP="009C7981">
      <w:pPr>
        <w:jc w:val="center"/>
        <w:rPr>
          <w:b/>
        </w:rPr>
      </w:pPr>
      <w:r w:rsidRPr="0083455D">
        <w:rPr>
          <w:b/>
        </w:rPr>
        <w:t>Обоснование начальной (максимальной) цены контракта</w:t>
      </w:r>
    </w:p>
    <w:p w14:paraId="69F477CA" w14:textId="77777777" w:rsidR="009C7981" w:rsidRPr="007D3EC9" w:rsidRDefault="009C7981" w:rsidP="009C7981">
      <w:pPr>
        <w:jc w:val="center"/>
        <w:rPr>
          <w:b/>
        </w:rPr>
      </w:pPr>
      <w:r w:rsidRPr="0083455D">
        <w:rPr>
          <w:b/>
        </w:rPr>
        <w:t xml:space="preserve">на окончание строительно-монтажных работ </w:t>
      </w:r>
      <w:r>
        <w:rPr>
          <w:b/>
        </w:rPr>
        <w:t>на</w:t>
      </w:r>
      <w:r w:rsidRPr="0083455D">
        <w:rPr>
          <w:b/>
        </w:rPr>
        <w:t xml:space="preserve"> объект</w:t>
      </w:r>
      <w:r>
        <w:rPr>
          <w:b/>
        </w:rPr>
        <w:t>е</w:t>
      </w:r>
      <w:r w:rsidRPr="0083455D">
        <w:rPr>
          <w:b/>
        </w:rPr>
        <w:t>:</w:t>
      </w:r>
      <w:r w:rsidRPr="007D3EC9">
        <w:rPr>
          <w:b/>
        </w:rPr>
        <w:t xml:space="preserve"> </w:t>
      </w:r>
    </w:p>
    <w:p w14:paraId="62A464EF" w14:textId="77777777" w:rsidR="009C7981" w:rsidRPr="000B0EC3" w:rsidRDefault="009C7981" w:rsidP="009C7981">
      <w:pPr>
        <w:jc w:val="center"/>
        <w:rPr>
          <w:b/>
        </w:rPr>
      </w:pPr>
      <w:r w:rsidRPr="007D3EC9">
        <w:rPr>
          <w:b/>
        </w:rPr>
        <w:t>«</w:t>
      </w:r>
      <w:r w:rsidRPr="009168F8">
        <w:rPr>
          <w:b/>
        </w:rPr>
        <w:t>Строительство биологических очистных сооружений с системой разводящих коллекторов Республика Крым, Черноморский р-н, с.</w:t>
      </w:r>
      <w:r>
        <w:rPr>
          <w:b/>
        </w:rPr>
        <w:t xml:space="preserve"> </w:t>
      </w:r>
      <w:r w:rsidRPr="009168F8">
        <w:rPr>
          <w:b/>
        </w:rPr>
        <w:t>Оленевка</w:t>
      </w:r>
      <w:r w:rsidRPr="007D3EC9">
        <w:rPr>
          <w:b/>
        </w:rPr>
        <w:t>»</w:t>
      </w:r>
    </w:p>
    <w:p w14:paraId="57C11BE2" w14:textId="77777777" w:rsidR="009C7981" w:rsidRPr="007D3EC9" w:rsidRDefault="009C7981" w:rsidP="009C7981">
      <w:pPr>
        <w:jc w:val="center"/>
      </w:pPr>
    </w:p>
    <w:tbl>
      <w:tblPr>
        <w:tblStyle w:val="afa"/>
        <w:tblW w:w="0" w:type="auto"/>
        <w:tblLook w:val="04A0" w:firstRow="1" w:lastRow="0" w:firstColumn="1" w:lastColumn="0" w:noHBand="0" w:noVBand="1"/>
      </w:tblPr>
      <w:tblGrid>
        <w:gridCol w:w="4497"/>
        <w:gridCol w:w="4847"/>
      </w:tblGrid>
      <w:tr w:rsidR="009C7981" w:rsidRPr="007D3EC9" w14:paraId="63627DE6" w14:textId="77777777" w:rsidTr="00CC0E8A">
        <w:tc>
          <w:tcPr>
            <w:tcW w:w="14560" w:type="dxa"/>
            <w:gridSpan w:val="2"/>
          </w:tcPr>
          <w:p w14:paraId="26579EFF" w14:textId="77777777" w:rsidR="009C7981" w:rsidRDefault="009C7981" w:rsidP="00CC0E8A">
            <w:pPr>
              <w:jc w:val="both"/>
            </w:pPr>
            <w:r>
              <w:t>Начальная (максимальная) цена контракта сформирована в соответствии с:</w:t>
            </w:r>
          </w:p>
          <w:p w14:paraId="0A7B53B6" w14:textId="77777777" w:rsidR="009C7981" w:rsidRPr="008F6F3B" w:rsidRDefault="009C7981" w:rsidP="00CC0E8A">
            <w:pPr>
              <w:jc w:val="both"/>
            </w:pPr>
            <w:r w:rsidRPr="008F6F3B">
              <w:t>1.</w:t>
            </w:r>
            <w:r>
              <w:t xml:space="preserve"> </w:t>
            </w:r>
            <w:r w:rsidRPr="008F6F3B">
              <w:t>Методическими рекомендациями по применению методов определения начальной (максимальной) цены контракта, утверждёнными приказом Минэкономраз</w:t>
            </w:r>
            <w:r>
              <w:t>вития России от 02.10.2013 №567;</w:t>
            </w:r>
          </w:p>
          <w:p w14:paraId="38473400" w14:textId="77777777" w:rsidR="009C7981" w:rsidRDefault="009C7981" w:rsidP="00CC0E8A">
            <w:pPr>
              <w:jc w:val="both"/>
            </w:pPr>
            <w:r w:rsidRPr="008F6F3B">
              <w:t>2. Порядком определения</w:t>
            </w:r>
            <w:r>
              <w:t xml:space="preserve">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p w14:paraId="1EA2B766" w14:textId="77777777" w:rsidR="009C7981" w:rsidRPr="007D3EC9" w:rsidRDefault="009C7981" w:rsidP="00CC0E8A">
            <w:pPr>
              <w:jc w:val="both"/>
            </w:pPr>
          </w:p>
        </w:tc>
      </w:tr>
      <w:tr w:rsidR="009C7981" w:rsidRPr="007D3EC9" w14:paraId="31EA727E" w14:textId="77777777" w:rsidTr="00CC0E8A">
        <w:tc>
          <w:tcPr>
            <w:tcW w:w="14560" w:type="dxa"/>
            <w:gridSpan w:val="2"/>
          </w:tcPr>
          <w:p w14:paraId="5484C316" w14:textId="77777777" w:rsidR="009C7981" w:rsidRDefault="009C7981" w:rsidP="00CC0E8A">
            <w:pPr>
              <w:jc w:val="both"/>
            </w:pPr>
            <w:r w:rsidRPr="007D3EC9">
              <w:t>Начальная (максимальная) цена контракта определена и обоснована посредством применения проектно-сметного метода.</w:t>
            </w:r>
          </w:p>
          <w:p w14:paraId="043CF75E" w14:textId="77777777" w:rsidR="009C7981" w:rsidRPr="007D3EC9" w:rsidRDefault="009C7981" w:rsidP="00CC0E8A">
            <w:pPr>
              <w:jc w:val="both"/>
            </w:pPr>
          </w:p>
        </w:tc>
      </w:tr>
      <w:tr w:rsidR="009C7981" w:rsidRPr="007D3EC9" w14:paraId="20F8BD84" w14:textId="77777777" w:rsidTr="00CC0E8A">
        <w:tc>
          <w:tcPr>
            <w:tcW w:w="7280" w:type="dxa"/>
          </w:tcPr>
          <w:p w14:paraId="0A371F19" w14:textId="77777777" w:rsidR="009C7981" w:rsidRDefault="009C7981" w:rsidP="00CC0E8A">
            <w:r w:rsidRPr="007D3EC9">
              <w:t>Основные характеристики объекта закупки</w:t>
            </w:r>
          </w:p>
          <w:p w14:paraId="7FB0B4F4" w14:textId="77777777" w:rsidR="009C7981" w:rsidRPr="007D3EC9" w:rsidRDefault="009C7981" w:rsidP="00CC0E8A"/>
        </w:tc>
        <w:tc>
          <w:tcPr>
            <w:tcW w:w="7280" w:type="dxa"/>
          </w:tcPr>
          <w:p w14:paraId="391B01A8" w14:textId="77777777" w:rsidR="009C7981" w:rsidRPr="007D3EC9" w:rsidRDefault="009C7981" w:rsidP="00CC0E8A">
            <w:r w:rsidRPr="007D3EC9">
              <w:t>Согласно техническому заданию</w:t>
            </w:r>
          </w:p>
          <w:p w14:paraId="5C1B5E2D" w14:textId="77777777" w:rsidR="009C7981" w:rsidRPr="007D3EC9" w:rsidRDefault="009C7981" w:rsidP="00CC0E8A"/>
        </w:tc>
      </w:tr>
      <w:tr w:rsidR="009C7981" w:rsidRPr="007D3EC9" w14:paraId="337FA0B7" w14:textId="77777777" w:rsidTr="00CC0E8A">
        <w:tc>
          <w:tcPr>
            <w:tcW w:w="7280" w:type="dxa"/>
          </w:tcPr>
          <w:p w14:paraId="018B2A47" w14:textId="77777777" w:rsidR="009C7981" w:rsidRPr="007D3EC9" w:rsidRDefault="009C7981" w:rsidP="00CC0E8A">
            <w:r w:rsidRPr="007D3EC9">
              <w:t>Используемый метод определения НМЦК с обоснованием:</w:t>
            </w:r>
          </w:p>
        </w:tc>
        <w:tc>
          <w:tcPr>
            <w:tcW w:w="7280" w:type="dxa"/>
          </w:tcPr>
          <w:p w14:paraId="52E1978B" w14:textId="77777777" w:rsidR="009C7981" w:rsidRPr="007D3EC9" w:rsidRDefault="009C7981" w:rsidP="00CC0E8A">
            <w:pPr>
              <w:jc w:val="both"/>
            </w:pPr>
            <w:r w:rsidRPr="007D3EC9">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r w:rsidRPr="009168F8">
              <w:t>ГАУ РК «</w:t>
            </w:r>
            <w:proofErr w:type="spellStart"/>
            <w:r w:rsidRPr="009168F8">
              <w:t>Госстройэкспертиза</w:t>
            </w:r>
            <w:proofErr w:type="spellEnd"/>
            <w:r w:rsidRPr="009168F8">
              <w:t xml:space="preserve">» </w:t>
            </w:r>
            <w:r w:rsidRPr="00BD5283">
              <w:t xml:space="preserve">от 23.03.2021 № 01-1-1-3-013157-2021 </w:t>
            </w:r>
          </w:p>
        </w:tc>
      </w:tr>
      <w:tr w:rsidR="009C7981" w:rsidRPr="007D3EC9" w14:paraId="21EF22D1" w14:textId="77777777" w:rsidTr="00CC0E8A">
        <w:tc>
          <w:tcPr>
            <w:tcW w:w="7280" w:type="dxa"/>
          </w:tcPr>
          <w:p w14:paraId="42455D07" w14:textId="77777777" w:rsidR="009C7981" w:rsidRPr="007D3EC9" w:rsidRDefault="009C7981" w:rsidP="00CC0E8A">
            <w:r w:rsidRPr="007D3EC9">
              <w:t>Расчёт НМЦК</w:t>
            </w:r>
          </w:p>
        </w:tc>
        <w:tc>
          <w:tcPr>
            <w:tcW w:w="7280" w:type="dxa"/>
          </w:tcPr>
          <w:p w14:paraId="7A0EB97E" w14:textId="77777777" w:rsidR="009C7981" w:rsidRPr="007D3EC9" w:rsidRDefault="009C7981" w:rsidP="00CC0E8A">
            <w:pPr>
              <w:jc w:val="both"/>
            </w:pPr>
            <w:r w:rsidRPr="000565E4">
              <w:rPr>
                <w:b/>
              </w:rPr>
              <w:t>121 134 152,32</w:t>
            </w:r>
            <w:r>
              <w:rPr>
                <w:b/>
              </w:rPr>
              <w:t xml:space="preserve"> </w:t>
            </w:r>
            <w:r w:rsidRPr="007D3EC9">
              <w:t>рублей (сводный сметный расчёт, локальные сметы приложены отдельным файлом)</w:t>
            </w:r>
          </w:p>
        </w:tc>
      </w:tr>
      <w:tr w:rsidR="009C7981" w:rsidRPr="007D3EC9" w14:paraId="6D95E34D" w14:textId="77777777" w:rsidTr="00CC0E8A">
        <w:tc>
          <w:tcPr>
            <w:tcW w:w="14560" w:type="dxa"/>
            <w:gridSpan w:val="2"/>
          </w:tcPr>
          <w:p w14:paraId="6E177222" w14:textId="77777777" w:rsidR="009C7981" w:rsidRPr="007D3EC9" w:rsidRDefault="009C7981" w:rsidP="00CC0E8A"/>
          <w:p w14:paraId="148263C3" w14:textId="77777777" w:rsidR="009C7981" w:rsidRPr="007D3EC9" w:rsidRDefault="009C7981" w:rsidP="00CC0E8A">
            <w:r w:rsidRPr="007D3EC9">
              <w:t>Дата подготовки обоснования НМЦК: «____» _______________ 202</w:t>
            </w:r>
            <w:r>
              <w:t>2</w:t>
            </w:r>
            <w:r w:rsidRPr="007D3EC9">
              <w:t xml:space="preserve"> г.</w:t>
            </w:r>
          </w:p>
          <w:p w14:paraId="6939E869" w14:textId="77777777" w:rsidR="009C7981" w:rsidRPr="007D3EC9" w:rsidRDefault="009C7981" w:rsidP="00CC0E8A"/>
        </w:tc>
      </w:tr>
    </w:tbl>
    <w:p w14:paraId="2A3DF50A" w14:textId="77777777" w:rsidR="009C7981" w:rsidRPr="007D3EC9" w:rsidRDefault="009C7981" w:rsidP="009C7981"/>
    <w:p w14:paraId="25EE420C" w14:textId="77777777" w:rsidR="009C7981" w:rsidRPr="007D3EC9" w:rsidRDefault="009C7981" w:rsidP="009C7981"/>
    <w:p w14:paraId="40688FCA" w14:textId="77777777" w:rsidR="009C7981" w:rsidRPr="007D3EC9" w:rsidRDefault="009C7981" w:rsidP="009C7981"/>
    <w:p w14:paraId="06611286" w14:textId="77777777" w:rsidR="009C7981" w:rsidRPr="007D3EC9" w:rsidRDefault="009C7981" w:rsidP="009C7981"/>
    <w:p w14:paraId="551065DC" w14:textId="77777777" w:rsidR="009C7981" w:rsidRPr="007D3EC9" w:rsidRDefault="009C7981" w:rsidP="009C7981">
      <w:pPr>
        <w:jc w:val="right"/>
        <w:rPr>
          <w:b/>
        </w:rPr>
      </w:pPr>
    </w:p>
    <w:p w14:paraId="71209830" w14:textId="77777777" w:rsidR="009C7981" w:rsidRPr="007D3EC9" w:rsidRDefault="009C7981" w:rsidP="009C7981">
      <w:pPr>
        <w:jc w:val="right"/>
        <w:rPr>
          <w:b/>
        </w:rPr>
      </w:pPr>
    </w:p>
    <w:p w14:paraId="0A7B5F87" w14:textId="77777777" w:rsidR="009C7981" w:rsidRPr="007D3EC9" w:rsidRDefault="009C7981" w:rsidP="009C7981">
      <w:pPr>
        <w:jc w:val="right"/>
        <w:rPr>
          <w:b/>
        </w:rPr>
      </w:pPr>
    </w:p>
    <w:p w14:paraId="3A0C7BB6" w14:textId="77777777" w:rsidR="009C7981" w:rsidRPr="007D3EC9" w:rsidRDefault="009C7981" w:rsidP="009C7981">
      <w:pPr>
        <w:jc w:val="right"/>
        <w:rPr>
          <w:b/>
        </w:rPr>
      </w:pPr>
    </w:p>
    <w:p w14:paraId="0BF2BB67" w14:textId="77777777" w:rsidR="009C7981" w:rsidRPr="007D3EC9" w:rsidRDefault="009C7981" w:rsidP="009C7981">
      <w:pPr>
        <w:jc w:val="right"/>
        <w:rPr>
          <w:b/>
        </w:rPr>
      </w:pPr>
    </w:p>
    <w:p w14:paraId="7A0C206D" w14:textId="77777777" w:rsidR="009C7981" w:rsidRPr="007D3EC9" w:rsidRDefault="009C7981" w:rsidP="009C7981">
      <w:pPr>
        <w:tabs>
          <w:tab w:val="left" w:pos="4069"/>
        </w:tabs>
        <w:sectPr w:rsidR="009C7981" w:rsidRPr="007D3EC9" w:rsidSect="00CC0E8A">
          <w:pgSz w:w="11906" w:h="16838"/>
          <w:pgMar w:top="1134" w:right="1134" w:bottom="1134" w:left="1418" w:header="709" w:footer="709" w:gutter="0"/>
          <w:cols w:space="708"/>
          <w:docGrid w:linePitch="360"/>
        </w:sectPr>
      </w:pPr>
    </w:p>
    <w:p w14:paraId="3E44F6C6" w14:textId="77777777" w:rsidR="009C7981" w:rsidRPr="007D3EC9" w:rsidRDefault="009C7981" w:rsidP="009C7981">
      <w:pPr>
        <w:spacing w:line="276" w:lineRule="auto"/>
        <w:jc w:val="center"/>
        <w:rPr>
          <w:b/>
        </w:rPr>
      </w:pPr>
      <w:r w:rsidRPr="007D3EC9">
        <w:rPr>
          <w:b/>
        </w:rPr>
        <w:lastRenderedPageBreak/>
        <w:t>Протокол</w:t>
      </w:r>
    </w:p>
    <w:p w14:paraId="76BBE976" w14:textId="77777777" w:rsidR="009C7981" w:rsidRPr="007D3EC9" w:rsidRDefault="009C7981" w:rsidP="009C7981">
      <w:pPr>
        <w:spacing w:line="276" w:lineRule="auto"/>
        <w:jc w:val="center"/>
        <w:rPr>
          <w:b/>
        </w:rPr>
      </w:pPr>
      <w:r w:rsidRPr="007D3EC9">
        <w:rPr>
          <w:b/>
        </w:rPr>
        <w:t>начальной (максимальной) цены контракта</w:t>
      </w:r>
    </w:p>
    <w:p w14:paraId="21F84469" w14:textId="77777777" w:rsidR="009C7981" w:rsidRPr="007D3EC9" w:rsidRDefault="009C7981" w:rsidP="009C7981">
      <w:pPr>
        <w:spacing w:line="276" w:lineRule="auto"/>
        <w:jc w:val="center"/>
        <w:rPr>
          <w:b/>
        </w:rPr>
      </w:pPr>
    </w:p>
    <w:p w14:paraId="4C654364" w14:textId="77777777" w:rsidR="009C7981" w:rsidRPr="007D3EC9" w:rsidRDefault="009C7981" w:rsidP="009C7981">
      <w:pPr>
        <w:spacing w:line="276" w:lineRule="auto"/>
        <w:jc w:val="both"/>
      </w:pPr>
      <w:r w:rsidRPr="007D3EC9">
        <w:t>Объект закупки</w:t>
      </w:r>
    </w:p>
    <w:p w14:paraId="63D72599" w14:textId="77777777" w:rsidR="009C7981" w:rsidRDefault="009C7981" w:rsidP="009C7981">
      <w:pPr>
        <w:spacing w:line="276" w:lineRule="auto"/>
        <w:jc w:val="both"/>
        <w:rPr>
          <w:u w:val="single"/>
        </w:rPr>
      </w:pPr>
      <w:r w:rsidRPr="009168F8">
        <w:rPr>
          <w:u w:val="single"/>
        </w:rPr>
        <w:t xml:space="preserve">на </w:t>
      </w:r>
      <w:r>
        <w:rPr>
          <w:u w:val="single"/>
        </w:rPr>
        <w:t>окончание</w:t>
      </w:r>
      <w:r w:rsidRPr="009168F8">
        <w:rPr>
          <w:u w:val="single"/>
        </w:rPr>
        <w:t xml:space="preserve"> строительно-монтажных работ на объекте: «Строительство биологических очистных сооружений с системой разводящих коллекторов, Республика Крым, Черноморский р-н, </w:t>
      </w:r>
      <w:proofErr w:type="spellStart"/>
      <w:r w:rsidRPr="009168F8">
        <w:rPr>
          <w:u w:val="single"/>
        </w:rPr>
        <w:t>с.Оленевка</w:t>
      </w:r>
      <w:proofErr w:type="spellEnd"/>
      <w:r w:rsidRPr="009168F8">
        <w:rPr>
          <w:u w:val="single"/>
        </w:rPr>
        <w:t>».</w:t>
      </w:r>
    </w:p>
    <w:p w14:paraId="4FCA495B" w14:textId="77777777" w:rsidR="009C7981" w:rsidRPr="007D3EC9" w:rsidRDefault="009C7981" w:rsidP="009C7981">
      <w:pPr>
        <w:spacing w:line="276" w:lineRule="auto"/>
        <w:jc w:val="both"/>
      </w:pPr>
    </w:p>
    <w:p w14:paraId="1E6CFBAE" w14:textId="77777777" w:rsidR="009C7981" w:rsidRPr="00CC3B05" w:rsidRDefault="009C7981" w:rsidP="009C7981">
      <w:pPr>
        <w:spacing w:line="276" w:lineRule="auto"/>
        <w:jc w:val="both"/>
      </w:pPr>
      <w:r w:rsidRPr="00CC3B05">
        <w:t>Начальная (максимальная) цена контракта составляет</w:t>
      </w:r>
    </w:p>
    <w:p w14:paraId="560010F6" w14:textId="77777777" w:rsidR="009C7981" w:rsidRPr="00DD0B01" w:rsidRDefault="009C7981" w:rsidP="009C7981">
      <w:pPr>
        <w:spacing w:line="276" w:lineRule="auto"/>
        <w:jc w:val="both"/>
        <w:rPr>
          <w:u w:val="single"/>
        </w:rPr>
      </w:pPr>
      <w:r w:rsidRPr="003445D9">
        <w:rPr>
          <w:b/>
        </w:rPr>
        <w:t xml:space="preserve">121 134 152 </w:t>
      </w:r>
      <w:r w:rsidRPr="003445D9">
        <w:rPr>
          <w:u w:val="single"/>
        </w:rPr>
        <w:t>(сто двадцать один миллион сто тридцать четыре тысячи сто пятьдесят два) рубля 32 копейки.</w:t>
      </w:r>
    </w:p>
    <w:p w14:paraId="5B978389" w14:textId="77777777" w:rsidR="009C7981" w:rsidRPr="007D3EC9" w:rsidRDefault="009C7981" w:rsidP="009C7981">
      <w:pPr>
        <w:spacing w:line="276" w:lineRule="auto"/>
        <w:jc w:val="center"/>
        <w:rPr>
          <w:sz w:val="20"/>
          <w:szCs w:val="20"/>
        </w:rPr>
      </w:pPr>
      <w:r w:rsidRPr="007D3EC9">
        <w:rPr>
          <w:sz w:val="20"/>
          <w:szCs w:val="20"/>
        </w:rPr>
        <w:t>(сумма цифрами и прописью)</w:t>
      </w:r>
    </w:p>
    <w:p w14:paraId="5E9DF443" w14:textId="77777777" w:rsidR="009C7981" w:rsidRPr="007D3EC9" w:rsidRDefault="009C7981" w:rsidP="009C7981">
      <w:pPr>
        <w:spacing w:line="276" w:lineRule="auto"/>
        <w:jc w:val="both"/>
      </w:pPr>
    </w:p>
    <w:p w14:paraId="6CB091D8" w14:textId="77777777" w:rsidR="009C7981" w:rsidRPr="007D3EC9" w:rsidRDefault="009C7981" w:rsidP="009C7981">
      <w:pPr>
        <w:spacing w:line="276" w:lineRule="auto"/>
        <w:jc w:val="both"/>
      </w:pPr>
      <w:r w:rsidRPr="007D3EC9">
        <w:t>Начальная (максимальная цена контракта включает в себя расходы на</w:t>
      </w:r>
    </w:p>
    <w:p w14:paraId="4CD7EDB3" w14:textId="77777777" w:rsidR="009C7981" w:rsidRPr="007D3EC9" w:rsidRDefault="009C7981" w:rsidP="009C7981">
      <w:pPr>
        <w:spacing w:line="276" w:lineRule="auto"/>
        <w:jc w:val="both"/>
        <w:rPr>
          <w:u w:val="single"/>
        </w:rPr>
      </w:pPr>
      <w:r w:rsidRPr="007D3EC9">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12C6CAF7" w14:textId="77777777" w:rsidR="009C7981" w:rsidRPr="007D3EC9" w:rsidRDefault="009C7981" w:rsidP="009C7981">
      <w:pPr>
        <w:spacing w:line="276" w:lineRule="auto"/>
        <w:jc w:val="both"/>
      </w:pPr>
    </w:p>
    <w:p w14:paraId="6F651E86" w14:textId="77777777" w:rsidR="009C7981" w:rsidRPr="007D3EC9" w:rsidRDefault="009C7981" w:rsidP="009C7981">
      <w:pPr>
        <w:spacing w:line="276" w:lineRule="auto"/>
        <w:ind w:left="1410" w:hanging="1410"/>
        <w:jc w:val="both"/>
      </w:pPr>
      <w:r w:rsidRPr="007D3EC9">
        <w:t>Приложение:</w:t>
      </w:r>
      <w:r w:rsidRPr="007D3EC9">
        <w:tab/>
        <w:t>1. </w:t>
      </w:r>
      <w:r w:rsidRPr="009168F8">
        <w:t xml:space="preserve">Расчёт начальной (максимальной) цены контракта по объекту закупки: на </w:t>
      </w:r>
      <w:r w:rsidRPr="002329CD">
        <w:t>окончание строительно-монтажных работ на объекте:</w:t>
      </w:r>
      <w:r>
        <w:t xml:space="preserve"> </w:t>
      </w:r>
      <w:r w:rsidRPr="002329CD">
        <w:t>«Строительство биологических очистных сооружений с системой разводящих коллекторов, Республика Крым, Черноморский р-н, с. Оленевка»</w:t>
      </w:r>
      <w:r>
        <w:t>.</w:t>
      </w:r>
    </w:p>
    <w:p w14:paraId="1550EEBF" w14:textId="77777777" w:rsidR="009C7981" w:rsidRPr="007D3EC9" w:rsidRDefault="009C7981" w:rsidP="009C7981">
      <w:pPr>
        <w:spacing w:line="276" w:lineRule="auto"/>
        <w:jc w:val="both"/>
      </w:pPr>
    </w:p>
    <w:p w14:paraId="5CE3D6CC" w14:textId="77777777" w:rsidR="009C7981" w:rsidRPr="007D3EC9" w:rsidRDefault="009C7981" w:rsidP="009C7981">
      <w:pPr>
        <w:spacing w:line="276" w:lineRule="auto"/>
        <w:jc w:val="both"/>
      </w:pPr>
    </w:p>
    <w:p w14:paraId="2BB43FE7" w14:textId="77777777" w:rsidR="009C7981" w:rsidRPr="007D3EC9" w:rsidRDefault="009C7981" w:rsidP="009C7981">
      <w:pPr>
        <w:spacing w:line="276" w:lineRule="auto"/>
        <w:jc w:val="both"/>
      </w:pPr>
    </w:p>
    <w:p w14:paraId="3D045B0F" w14:textId="77777777" w:rsidR="009C7981" w:rsidRPr="00295B7D" w:rsidRDefault="009C7981" w:rsidP="009C7981">
      <w:pPr>
        <w:jc w:val="both"/>
      </w:pPr>
      <w:r>
        <w:t xml:space="preserve">Генеральный </w:t>
      </w:r>
      <w:proofErr w:type="gramStart"/>
      <w:r>
        <w:t xml:space="preserve">директор  </w:t>
      </w:r>
      <w:r w:rsidRPr="00295B7D">
        <w:tab/>
      </w:r>
      <w:proofErr w:type="gramEnd"/>
      <w:r w:rsidRPr="00295B7D">
        <w:tab/>
      </w:r>
      <w:r w:rsidRPr="00295B7D">
        <w:tab/>
      </w:r>
      <w:r>
        <w:t xml:space="preserve">                         </w:t>
      </w:r>
      <w:r w:rsidRPr="00295B7D">
        <w:t>________________ /</w:t>
      </w:r>
      <w:r w:rsidRPr="00295B7D">
        <w:tab/>
      </w:r>
      <w:r>
        <w:t>О.С. Бакланов</w:t>
      </w:r>
    </w:p>
    <w:p w14:paraId="6B2615A1" w14:textId="77777777" w:rsidR="009C7981" w:rsidRDefault="009C7981" w:rsidP="009C7981">
      <w:pPr>
        <w:spacing w:line="276" w:lineRule="auto"/>
        <w:jc w:val="both"/>
        <w:rPr>
          <w:b/>
        </w:rPr>
      </w:pPr>
    </w:p>
    <w:p w14:paraId="2F18B0C2" w14:textId="77777777" w:rsidR="009C7981" w:rsidRDefault="009C7981" w:rsidP="009C7981">
      <w:pPr>
        <w:spacing w:line="276" w:lineRule="auto"/>
        <w:ind w:left="4956" w:firstLine="708"/>
      </w:pPr>
      <w:r>
        <w:t xml:space="preserve">   «____» _______________ 2022 г.</w:t>
      </w:r>
    </w:p>
    <w:p w14:paraId="6141D246" w14:textId="77777777" w:rsidR="009C7981" w:rsidRDefault="009C7981" w:rsidP="009C7981">
      <w:pPr>
        <w:jc w:val="right"/>
        <w:rPr>
          <w:b/>
        </w:rPr>
      </w:pPr>
    </w:p>
    <w:p w14:paraId="352CB26E" w14:textId="77777777" w:rsidR="009C7981" w:rsidRPr="007D3EC9" w:rsidRDefault="009C7981" w:rsidP="009C7981">
      <w:pPr>
        <w:jc w:val="right"/>
        <w:rPr>
          <w:b/>
        </w:rPr>
      </w:pPr>
    </w:p>
    <w:p w14:paraId="0EC5E820" w14:textId="77777777" w:rsidR="009C7981" w:rsidRPr="007D3EC9" w:rsidRDefault="009C7981" w:rsidP="009C7981">
      <w:pPr>
        <w:jc w:val="right"/>
        <w:rPr>
          <w:b/>
        </w:rPr>
      </w:pPr>
    </w:p>
    <w:p w14:paraId="5966D603" w14:textId="77777777" w:rsidR="009C7981" w:rsidRPr="007D3EC9" w:rsidRDefault="009C7981" w:rsidP="009C7981">
      <w:pPr>
        <w:jc w:val="right"/>
        <w:rPr>
          <w:b/>
        </w:rPr>
      </w:pPr>
    </w:p>
    <w:p w14:paraId="592D0861" w14:textId="77777777" w:rsidR="009C7981" w:rsidRPr="007D3EC9" w:rsidRDefault="009C7981" w:rsidP="009C7981">
      <w:pPr>
        <w:jc w:val="right"/>
        <w:rPr>
          <w:b/>
        </w:rPr>
      </w:pPr>
    </w:p>
    <w:p w14:paraId="2FA76288" w14:textId="77777777" w:rsidR="009C7981" w:rsidRPr="007D3EC9" w:rsidRDefault="009C7981" w:rsidP="009C7981">
      <w:pPr>
        <w:jc w:val="right"/>
        <w:rPr>
          <w:b/>
        </w:rPr>
      </w:pPr>
    </w:p>
    <w:p w14:paraId="437BC775" w14:textId="77777777" w:rsidR="009C7981" w:rsidRPr="007D3EC9" w:rsidRDefault="009C7981" w:rsidP="009C7981">
      <w:pPr>
        <w:jc w:val="right"/>
        <w:rPr>
          <w:b/>
        </w:rPr>
      </w:pPr>
    </w:p>
    <w:p w14:paraId="7E9FBB5A" w14:textId="77777777" w:rsidR="009C7981" w:rsidRPr="007D3EC9" w:rsidRDefault="009C7981" w:rsidP="009C7981">
      <w:pPr>
        <w:jc w:val="right"/>
        <w:rPr>
          <w:b/>
        </w:rPr>
      </w:pPr>
    </w:p>
    <w:p w14:paraId="50E36275" w14:textId="77777777" w:rsidR="009C7981" w:rsidRPr="007D3EC9" w:rsidRDefault="009C7981" w:rsidP="009C7981">
      <w:pPr>
        <w:jc w:val="right"/>
        <w:rPr>
          <w:b/>
        </w:rPr>
      </w:pPr>
    </w:p>
    <w:p w14:paraId="3E44F899" w14:textId="77777777" w:rsidR="009C7981" w:rsidRPr="007D3EC9" w:rsidRDefault="009C7981" w:rsidP="009C7981">
      <w:pPr>
        <w:jc w:val="right"/>
        <w:rPr>
          <w:b/>
        </w:rPr>
      </w:pPr>
    </w:p>
    <w:p w14:paraId="7701D41B" w14:textId="77777777" w:rsidR="009C7981" w:rsidRPr="007D3EC9" w:rsidRDefault="009C7981" w:rsidP="009C7981">
      <w:pPr>
        <w:jc w:val="right"/>
        <w:rPr>
          <w:b/>
        </w:rPr>
      </w:pPr>
    </w:p>
    <w:p w14:paraId="1C32F770" w14:textId="77777777" w:rsidR="009C7981" w:rsidRPr="007D3EC9" w:rsidRDefault="009C7981" w:rsidP="009C7981">
      <w:pPr>
        <w:jc w:val="right"/>
        <w:rPr>
          <w:b/>
        </w:rPr>
      </w:pPr>
    </w:p>
    <w:p w14:paraId="6A4B3F41" w14:textId="77777777" w:rsidR="009C7981" w:rsidRPr="007D3EC9" w:rsidRDefault="009C7981" w:rsidP="009C7981">
      <w:pPr>
        <w:jc w:val="right"/>
        <w:rPr>
          <w:b/>
        </w:rPr>
      </w:pPr>
    </w:p>
    <w:p w14:paraId="63C689F6" w14:textId="77777777" w:rsidR="009C7981" w:rsidRPr="007D3EC9" w:rsidRDefault="009C7981" w:rsidP="009C7981">
      <w:pPr>
        <w:jc w:val="right"/>
        <w:rPr>
          <w:b/>
        </w:rPr>
      </w:pPr>
    </w:p>
    <w:p w14:paraId="52A78B0B" w14:textId="77777777" w:rsidR="009C7981" w:rsidRPr="007D3EC9" w:rsidRDefault="009C7981" w:rsidP="009C7981">
      <w:pPr>
        <w:jc w:val="right"/>
        <w:rPr>
          <w:b/>
        </w:rPr>
      </w:pPr>
    </w:p>
    <w:p w14:paraId="008DF553" w14:textId="77777777" w:rsidR="009C7981" w:rsidRPr="007D3EC9" w:rsidRDefault="009C7981" w:rsidP="009C7981">
      <w:pPr>
        <w:jc w:val="right"/>
        <w:rPr>
          <w:b/>
        </w:rPr>
      </w:pPr>
    </w:p>
    <w:p w14:paraId="610919D6" w14:textId="77777777" w:rsidR="009C7981" w:rsidRPr="007D3EC9" w:rsidRDefault="009C7981" w:rsidP="009C7981">
      <w:pPr>
        <w:jc w:val="right"/>
        <w:rPr>
          <w:b/>
        </w:rPr>
      </w:pPr>
    </w:p>
    <w:p w14:paraId="353118C9" w14:textId="77777777" w:rsidR="009C7981" w:rsidRPr="007D3EC9" w:rsidRDefault="009C7981" w:rsidP="009C7981">
      <w:pPr>
        <w:jc w:val="right"/>
        <w:rPr>
          <w:b/>
        </w:rPr>
      </w:pPr>
    </w:p>
    <w:p w14:paraId="3790A77E" w14:textId="77777777" w:rsidR="009C7981" w:rsidRPr="007D3EC9" w:rsidRDefault="009C7981" w:rsidP="009C7981">
      <w:pPr>
        <w:jc w:val="right"/>
        <w:rPr>
          <w:b/>
        </w:rPr>
      </w:pPr>
    </w:p>
    <w:p w14:paraId="437669C2" w14:textId="77777777" w:rsidR="009C7981" w:rsidRPr="007D3EC9" w:rsidRDefault="009C7981" w:rsidP="009C7981">
      <w:pPr>
        <w:jc w:val="right"/>
        <w:rPr>
          <w:b/>
        </w:rPr>
      </w:pPr>
    </w:p>
    <w:p w14:paraId="30C42147" w14:textId="77777777" w:rsidR="009C7981" w:rsidRPr="007D3EC9" w:rsidRDefault="009C7981" w:rsidP="009C7981">
      <w:pPr>
        <w:jc w:val="right"/>
        <w:rPr>
          <w:b/>
        </w:rPr>
      </w:pPr>
    </w:p>
    <w:p w14:paraId="6F3D668C" w14:textId="77777777" w:rsidR="009C7981" w:rsidRDefault="009C7981" w:rsidP="009C7981">
      <w:pPr>
        <w:rPr>
          <w:b/>
        </w:rPr>
      </w:pPr>
    </w:p>
    <w:p w14:paraId="41D6FA2A" w14:textId="77777777" w:rsidR="009C7981" w:rsidRPr="007D3EC9" w:rsidRDefault="009C7981" w:rsidP="009C7981">
      <w:pPr>
        <w:jc w:val="right"/>
        <w:rPr>
          <w:b/>
        </w:rPr>
      </w:pPr>
      <w:bookmarkStart w:id="2" w:name="_GoBack"/>
      <w:bookmarkEnd w:id="2"/>
      <w:r w:rsidRPr="007D3EC9">
        <w:rPr>
          <w:b/>
        </w:rPr>
        <w:lastRenderedPageBreak/>
        <w:t>УТВЕРЖДЕНО</w:t>
      </w:r>
    </w:p>
    <w:p w14:paraId="6F47F7D8" w14:textId="77777777" w:rsidR="009C7981" w:rsidRPr="007D3EC9" w:rsidRDefault="009C7981" w:rsidP="009C7981">
      <w:pPr>
        <w:jc w:val="right"/>
        <w:rPr>
          <w:b/>
        </w:rPr>
      </w:pPr>
      <w:r>
        <w:rPr>
          <w:b/>
        </w:rPr>
        <w:t>Г</w:t>
      </w:r>
      <w:r w:rsidRPr="007D3EC9">
        <w:rPr>
          <w:b/>
        </w:rPr>
        <w:t>енеральн</w:t>
      </w:r>
      <w:r>
        <w:rPr>
          <w:b/>
        </w:rPr>
        <w:t>ый директор</w:t>
      </w:r>
    </w:p>
    <w:p w14:paraId="36FC0A76" w14:textId="77777777" w:rsidR="009C7981" w:rsidRPr="007D3EC9" w:rsidRDefault="009C7981" w:rsidP="009C7981">
      <w:pPr>
        <w:jc w:val="right"/>
        <w:rPr>
          <w:b/>
        </w:rPr>
      </w:pPr>
    </w:p>
    <w:p w14:paraId="7E2A2768" w14:textId="77777777" w:rsidR="009C7981" w:rsidRPr="007D3EC9" w:rsidRDefault="009C7981" w:rsidP="009C7981">
      <w:pPr>
        <w:jc w:val="right"/>
        <w:rPr>
          <w:b/>
        </w:rPr>
      </w:pPr>
      <w:r w:rsidRPr="007D3EC9">
        <w:rPr>
          <w:b/>
        </w:rPr>
        <w:t xml:space="preserve">_______________________ </w:t>
      </w:r>
      <w:r>
        <w:rPr>
          <w:b/>
        </w:rPr>
        <w:t>О.С. Бакланов</w:t>
      </w:r>
    </w:p>
    <w:p w14:paraId="3236B91E" w14:textId="77777777" w:rsidR="009C7981" w:rsidRPr="007D3EC9" w:rsidRDefault="009C7981" w:rsidP="009C7981">
      <w:pPr>
        <w:jc w:val="right"/>
        <w:rPr>
          <w:b/>
        </w:rPr>
      </w:pPr>
      <w:r w:rsidRPr="007D3EC9">
        <w:rPr>
          <w:b/>
        </w:rPr>
        <w:t>«____» _______________ 20</w:t>
      </w:r>
      <w:r>
        <w:rPr>
          <w:b/>
        </w:rPr>
        <w:t>22</w:t>
      </w:r>
      <w:r w:rsidRPr="007D3EC9">
        <w:rPr>
          <w:b/>
        </w:rPr>
        <w:t xml:space="preserve"> г.</w:t>
      </w:r>
    </w:p>
    <w:p w14:paraId="786882F2" w14:textId="77777777" w:rsidR="009C7981" w:rsidRPr="007D3EC9" w:rsidRDefault="009C7981" w:rsidP="009C7981">
      <w:pPr>
        <w:jc w:val="center"/>
        <w:rPr>
          <w:b/>
        </w:rPr>
      </w:pPr>
    </w:p>
    <w:p w14:paraId="5C746FF4" w14:textId="77777777" w:rsidR="009C7981" w:rsidRDefault="009C7981" w:rsidP="009C7981">
      <w:pPr>
        <w:jc w:val="center"/>
        <w:rPr>
          <w:b/>
        </w:rPr>
      </w:pPr>
      <w:r w:rsidRPr="007D3EC9">
        <w:rPr>
          <w:b/>
        </w:rPr>
        <w:t xml:space="preserve">Расчёт начальной (максимальной) цены контракта </w:t>
      </w:r>
    </w:p>
    <w:p w14:paraId="79F7CF29" w14:textId="77777777" w:rsidR="009C7981" w:rsidRPr="007D3EC9" w:rsidRDefault="009C7981" w:rsidP="009C7981">
      <w:pPr>
        <w:jc w:val="center"/>
        <w:rPr>
          <w:b/>
        </w:rPr>
      </w:pPr>
      <w:r w:rsidRPr="00012397">
        <w:rPr>
          <w:b/>
        </w:rPr>
        <w:t xml:space="preserve">на </w:t>
      </w:r>
      <w:r>
        <w:rPr>
          <w:b/>
        </w:rPr>
        <w:t>окончание</w:t>
      </w:r>
      <w:r w:rsidRPr="00012397">
        <w:rPr>
          <w:b/>
        </w:rPr>
        <w:t xml:space="preserve"> строительно-монтажных работ </w:t>
      </w:r>
      <w:r>
        <w:rPr>
          <w:b/>
        </w:rPr>
        <w:t>на</w:t>
      </w:r>
      <w:r w:rsidRPr="007D3EC9">
        <w:rPr>
          <w:b/>
        </w:rPr>
        <w:t xml:space="preserve"> объект</w:t>
      </w:r>
      <w:r>
        <w:rPr>
          <w:b/>
        </w:rPr>
        <w:t>е</w:t>
      </w:r>
      <w:r w:rsidRPr="007D3EC9">
        <w:rPr>
          <w:b/>
        </w:rPr>
        <w:t>:</w:t>
      </w:r>
    </w:p>
    <w:p w14:paraId="32D34AD6" w14:textId="77777777" w:rsidR="009C7981" w:rsidRPr="007D3EC9" w:rsidRDefault="009C7981" w:rsidP="009C7981">
      <w:pPr>
        <w:jc w:val="center"/>
        <w:rPr>
          <w:b/>
        </w:rPr>
      </w:pPr>
      <w:r w:rsidRPr="007D3EC9">
        <w:rPr>
          <w:b/>
        </w:rPr>
        <w:t>«</w:t>
      </w:r>
      <w:r w:rsidRPr="00BD5283">
        <w:rPr>
          <w:b/>
        </w:rPr>
        <w:t>Строительство биологических очистных сооружений с системой разводящих коллекторов, Республика Крым, Черноморский р-н, с.</w:t>
      </w:r>
      <w:r>
        <w:rPr>
          <w:b/>
        </w:rPr>
        <w:t xml:space="preserve"> </w:t>
      </w:r>
      <w:r w:rsidRPr="00BD5283">
        <w:rPr>
          <w:b/>
        </w:rPr>
        <w:t>Оленевка</w:t>
      </w:r>
      <w:r w:rsidRPr="007D3EC9">
        <w:rPr>
          <w:b/>
        </w:rPr>
        <w:t>»</w:t>
      </w:r>
    </w:p>
    <w:p w14:paraId="6EEABFCB" w14:textId="77777777" w:rsidR="009C7981" w:rsidRPr="007D3EC9" w:rsidRDefault="009C7981" w:rsidP="009C7981">
      <w:pPr>
        <w:jc w:val="center"/>
        <w:rPr>
          <w:b/>
        </w:rPr>
      </w:pPr>
    </w:p>
    <w:p w14:paraId="3ECCB699" w14:textId="77777777" w:rsidR="009C7981" w:rsidRPr="006576EF" w:rsidRDefault="009C7981" w:rsidP="009C7981">
      <w:pPr>
        <w:rPr>
          <w:b/>
        </w:rPr>
      </w:pPr>
      <w:r w:rsidRPr="006576EF">
        <w:rPr>
          <w:b/>
        </w:rPr>
        <w:t>Основания для расчета:</w:t>
      </w:r>
    </w:p>
    <w:p w14:paraId="4E85DC21" w14:textId="77777777" w:rsidR="009C7981" w:rsidRPr="009168F8" w:rsidRDefault="009C7981" w:rsidP="009C7981">
      <w:pPr>
        <w:pStyle w:val="aff4"/>
        <w:numPr>
          <w:ilvl w:val="0"/>
          <w:numId w:val="49"/>
        </w:numPr>
        <w:spacing w:after="160" w:line="259" w:lineRule="auto"/>
        <w:jc w:val="both"/>
      </w:pPr>
      <w:r w:rsidRPr="009168F8">
        <w:t xml:space="preserve">Приказ об утверждении проектной документации, включая сводный сметный расчет </w:t>
      </w:r>
      <w:r>
        <w:t>стоимости строительства объекта</w:t>
      </w:r>
      <w:r w:rsidRPr="009168F8">
        <w:t xml:space="preserve"> от 17.06.2021 г. № 224.</w:t>
      </w:r>
    </w:p>
    <w:p w14:paraId="005AC1F2" w14:textId="77777777" w:rsidR="009C7981" w:rsidRPr="009168F8" w:rsidRDefault="009C7981" w:rsidP="009C7981">
      <w:pPr>
        <w:pStyle w:val="aff4"/>
        <w:numPr>
          <w:ilvl w:val="0"/>
          <w:numId w:val="49"/>
        </w:numPr>
        <w:spacing w:after="160" w:line="259" w:lineRule="auto"/>
        <w:jc w:val="both"/>
      </w:pPr>
      <w:r w:rsidRPr="009168F8">
        <w:t>Заключение ГАУ РК «</w:t>
      </w:r>
      <w:proofErr w:type="spellStart"/>
      <w:r w:rsidRPr="009168F8">
        <w:t>Госстройэкспертиза</w:t>
      </w:r>
      <w:proofErr w:type="spellEnd"/>
      <w:r w:rsidRPr="009168F8">
        <w:t>» от 23.03.2021 г.</w:t>
      </w:r>
      <w:r>
        <w:t xml:space="preserve"> </w:t>
      </w:r>
      <w:r w:rsidRPr="009168F8">
        <w:t xml:space="preserve">№ 01-1-1-3-013157-2021 </w:t>
      </w:r>
    </w:p>
    <w:p w14:paraId="34CF203B" w14:textId="77777777" w:rsidR="009C7981" w:rsidRPr="007D3EC9" w:rsidRDefault="009C7981" w:rsidP="009C7981">
      <w:pPr>
        <w:pStyle w:val="aff4"/>
        <w:numPr>
          <w:ilvl w:val="0"/>
          <w:numId w:val="49"/>
        </w:numPr>
      </w:pPr>
      <w:r w:rsidRPr="007D3EC9">
        <w:t>Утвержденный сводный сметный расчет.</w:t>
      </w:r>
    </w:p>
    <w:p w14:paraId="09143D92" w14:textId="77777777" w:rsidR="009C7981" w:rsidRPr="007D3EC9" w:rsidRDefault="009C7981" w:rsidP="009C7981">
      <w:pPr>
        <w:jc w:val="center"/>
      </w:pPr>
    </w:p>
    <w:tbl>
      <w:tblPr>
        <w:tblStyle w:val="afa"/>
        <w:tblW w:w="10747" w:type="dxa"/>
        <w:tblInd w:w="-572" w:type="dxa"/>
        <w:tblLook w:val="04A0" w:firstRow="1" w:lastRow="0" w:firstColumn="1" w:lastColumn="0" w:noHBand="0" w:noVBand="1"/>
      </w:tblPr>
      <w:tblGrid>
        <w:gridCol w:w="2127"/>
        <w:gridCol w:w="1777"/>
        <w:gridCol w:w="1642"/>
        <w:gridCol w:w="1847"/>
        <w:gridCol w:w="1578"/>
        <w:gridCol w:w="1776"/>
      </w:tblGrid>
      <w:tr w:rsidR="009C7981" w:rsidRPr="007D3EC9" w14:paraId="6924E907" w14:textId="77777777" w:rsidTr="00CC0E8A">
        <w:tc>
          <w:tcPr>
            <w:tcW w:w="2127" w:type="dxa"/>
          </w:tcPr>
          <w:p w14:paraId="688ACC80" w14:textId="77777777" w:rsidR="009C7981" w:rsidRPr="00894D0D" w:rsidRDefault="009C7981" w:rsidP="00CC0E8A">
            <w:pPr>
              <w:jc w:val="center"/>
              <w:rPr>
                <w:b/>
                <w:sz w:val="20"/>
                <w:szCs w:val="20"/>
              </w:rPr>
            </w:pPr>
            <w:r w:rsidRPr="00894D0D">
              <w:rPr>
                <w:b/>
                <w:sz w:val="20"/>
                <w:szCs w:val="20"/>
              </w:rPr>
              <w:t>Наименование работ и затрат</w:t>
            </w:r>
          </w:p>
        </w:tc>
        <w:tc>
          <w:tcPr>
            <w:tcW w:w="1777" w:type="dxa"/>
          </w:tcPr>
          <w:p w14:paraId="2FD428C3" w14:textId="77777777" w:rsidR="009C7981" w:rsidRPr="00894D0D" w:rsidRDefault="009C7981" w:rsidP="00CC0E8A">
            <w:pPr>
              <w:jc w:val="center"/>
              <w:rPr>
                <w:b/>
                <w:sz w:val="20"/>
                <w:szCs w:val="20"/>
              </w:rPr>
            </w:pPr>
            <w:r w:rsidRPr="00894D0D">
              <w:rPr>
                <w:b/>
                <w:sz w:val="20"/>
                <w:szCs w:val="20"/>
              </w:rPr>
              <w:t>Стоимость работ в ценах на дату утверждения сметной документации (1 квартал 2018 года / 1 квартал 2021 года)</w:t>
            </w:r>
          </w:p>
        </w:tc>
        <w:tc>
          <w:tcPr>
            <w:tcW w:w="1642" w:type="dxa"/>
          </w:tcPr>
          <w:p w14:paraId="792C87A5" w14:textId="77777777" w:rsidR="009C7981" w:rsidRPr="00894D0D" w:rsidRDefault="009C7981" w:rsidP="00CC0E8A">
            <w:pPr>
              <w:jc w:val="center"/>
              <w:rPr>
                <w:b/>
                <w:sz w:val="20"/>
                <w:szCs w:val="20"/>
              </w:rPr>
            </w:pPr>
            <w:r w:rsidRPr="00894D0D">
              <w:rPr>
                <w:b/>
                <w:sz w:val="20"/>
                <w:szCs w:val="20"/>
              </w:rPr>
              <w:t>Индекс фактической инфляции</w:t>
            </w:r>
          </w:p>
        </w:tc>
        <w:tc>
          <w:tcPr>
            <w:tcW w:w="1847" w:type="dxa"/>
          </w:tcPr>
          <w:p w14:paraId="3C5CB7BB" w14:textId="77777777" w:rsidR="009C7981" w:rsidRPr="00894D0D" w:rsidRDefault="009C7981" w:rsidP="00CC0E8A">
            <w:pPr>
              <w:jc w:val="center"/>
              <w:rPr>
                <w:b/>
                <w:sz w:val="20"/>
                <w:szCs w:val="20"/>
              </w:rPr>
            </w:pPr>
            <w:r w:rsidRPr="00894D0D">
              <w:rPr>
                <w:b/>
                <w:sz w:val="20"/>
                <w:szCs w:val="20"/>
              </w:rPr>
              <w:t>Стоимость работ в ценах на дату формирования НМЦК (</w:t>
            </w:r>
            <w:r>
              <w:rPr>
                <w:b/>
                <w:sz w:val="20"/>
                <w:szCs w:val="20"/>
              </w:rPr>
              <w:t>4</w:t>
            </w:r>
            <w:r w:rsidRPr="00894D0D">
              <w:rPr>
                <w:b/>
                <w:sz w:val="20"/>
                <w:szCs w:val="20"/>
              </w:rPr>
              <w:t xml:space="preserve"> квартал 2022 года)</w:t>
            </w:r>
          </w:p>
        </w:tc>
        <w:tc>
          <w:tcPr>
            <w:tcW w:w="1578" w:type="dxa"/>
          </w:tcPr>
          <w:p w14:paraId="4C016543" w14:textId="77777777" w:rsidR="009C7981" w:rsidRPr="00894D0D" w:rsidRDefault="009C7981" w:rsidP="00CC0E8A">
            <w:pPr>
              <w:jc w:val="center"/>
              <w:rPr>
                <w:b/>
                <w:sz w:val="20"/>
                <w:szCs w:val="20"/>
              </w:rPr>
            </w:pPr>
            <w:r w:rsidRPr="00894D0D">
              <w:rPr>
                <w:b/>
                <w:sz w:val="20"/>
                <w:szCs w:val="20"/>
              </w:rPr>
              <w:t>Индекс прогнозной инфляции на период выполнения работ</w:t>
            </w:r>
          </w:p>
        </w:tc>
        <w:tc>
          <w:tcPr>
            <w:tcW w:w="1776" w:type="dxa"/>
          </w:tcPr>
          <w:p w14:paraId="6C969D7E" w14:textId="77777777" w:rsidR="009C7981" w:rsidRPr="00894D0D" w:rsidRDefault="009C7981" w:rsidP="00CC0E8A">
            <w:pPr>
              <w:jc w:val="center"/>
              <w:rPr>
                <w:b/>
                <w:sz w:val="20"/>
                <w:szCs w:val="20"/>
              </w:rPr>
            </w:pPr>
            <w:r w:rsidRPr="00894D0D">
              <w:rPr>
                <w:b/>
                <w:sz w:val="20"/>
                <w:szCs w:val="20"/>
              </w:rPr>
              <w:t>НМЦК с учетом индекса прогнозной инфляции на период выполнения работ</w:t>
            </w:r>
          </w:p>
        </w:tc>
      </w:tr>
      <w:tr w:rsidR="009C7981" w:rsidRPr="007D3EC9" w14:paraId="40FAA9F0" w14:textId="77777777" w:rsidTr="00CC0E8A">
        <w:tc>
          <w:tcPr>
            <w:tcW w:w="2127" w:type="dxa"/>
          </w:tcPr>
          <w:p w14:paraId="480C8DEE" w14:textId="77777777" w:rsidR="009C7981" w:rsidRPr="007D3EC9" w:rsidRDefault="009C7981" w:rsidP="00CC0E8A">
            <w:pPr>
              <w:jc w:val="center"/>
              <w:rPr>
                <w:bCs/>
                <w:sz w:val="18"/>
                <w:szCs w:val="18"/>
              </w:rPr>
            </w:pPr>
            <w:r w:rsidRPr="007D3EC9">
              <w:rPr>
                <w:bCs/>
                <w:sz w:val="18"/>
                <w:szCs w:val="18"/>
              </w:rPr>
              <w:t>1</w:t>
            </w:r>
          </w:p>
        </w:tc>
        <w:tc>
          <w:tcPr>
            <w:tcW w:w="1777" w:type="dxa"/>
          </w:tcPr>
          <w:p w14:paraId="24ADBBE1" w14:textId="77777777" w:rsidR="009C7981" w:rsidRPr="007D3EC9" w:rsidRDefault="009C7981" w:rsidP="00CC0E8A">
            <w:pPr>
              <w:jc w:val="center"/>
              <w:rPr>
                <w:bCs/>
                <w:sz w:val="18"/>
                <w:szCs w:val="18"/>
              </w:rPr>
            </w:pPr>
            <w:r w:rsidRPr="007D3EC9">
              <w:rPr>
                <w:bCs/>
                <w:sz w:val="18"/>
                <w:szCs w:val="18"/>
              </w:rPr>
              <w:t>2</w:t>
            </w:r>
          </w:p>
        </w:tc>
        <w:tc>
          <w:tcPr>
            <w:tcW w:w="1642" w:type="dxa"/>
          </w:tcPr>
          <w:p w14:paraId="380D671A" w14:textId="77777777" w:rsidR="009C7981" w:rsidRPr="007D3EC9" w:rsidRDefault="009C7981" w:rsidP="00CC0E8A">
            <w:pPr>
              <w:jc w:val="center"/>
              <w:rPr>
                <w:bCs/>
                <w:sz w:val="18"/>
                <w:szCs w:val="18"/>
              </w:rPr>
            </w:pPr>
            <w:r w:rsidRPr="007D3EC9">
              <w:rPr>
                <w:bCs/>
                <w:sz w:val="18"/>
                <w:szCs w:val="18"/>
              </w:rPr>
              <w:t>3</w:t>
            </w:r>
          </w:p>
        </w:tc>
        <w:tc>
          <w:tcPr>
            <w:tcW w:w="1847" w:type="dxa"/>
          </w:tcPr>
          <w:p w14:paraId="75392B68" w14:textId="77777777" w:rsidR="009C7981" w:rsidRPr="007D3EC9" w:rsidRDefault="009C7981" w:rsidP="00CC0E8A">
            <w:pPr>
              <w:jc w:val="center"/>
              <w:rPr>
                <w:bCs/>
                <w:sz w:val="18"/>
                <w:szCs w:val="18"/>
              </w:rPr>
            </w:pPr>
            <w:r w:rsidRPr="007D3EC9">
              <w:rPr>
                <w:bCs/>
                <w:sz w:val="18"/>
                <w:szCs w:val="18"/>
              </w:rPr>
              <w:t>4</w:t>
            </w:r>
          </w:p>
        </w:tc>
        <w:tc>
          <w:tcPr>
            <w:tcW w:w="1578" w:type="dxa"/>
          </w:tcPr>
          <w:p w14:paraId="2D432241" w14:textId="77777777" w:rsidR="009C7981" w:rsidRPr="007D3EC9" w:rsidRDefault="009C7981" w:rsidP="00CC0E8A">
            <w:pPr>
              <w:jc w:val="center"/>
              <w:rPr>
                <w:bCs/>
                <w:sz w:val="18"/>
                <w:szCs w:val="18"/>
              </w:rPr>
            </w:pPr>
            <w:r w:rsidRPr="007D3EC9">
              <w:rPr>
                <w:bCs/>
                <w:sz w:val="18"/>
                <w:szCs w:val="18"/>
              </w:rPr>
              <w:t>5</w:t>
            </w:r>
          </w:p>
        </w:tc>
        <w:tc>
          <w:tcPr>
            <w:tcW w:w="1776" w:type="dxa"/>
          </w:tcPr>
          <w:p w14:paraId="0385D9A1" w14:textId="77777777" w:rsidR="009C7981" w:rsidRPr="007D3EC9" w:rsidRDefault="009C7981" w:rsidP="00CC0E8A">
            <w:pPr>
              <w:jc w:val="center"/>
              <w:rPr>
                <w:bCs/>
                <w:sz w:val="18"/>
                <w:szCs w:val="18"/>
              </w:rPr>
            </w:pPr>
            <w:r w:rsidRPr="007D3EC9">
              <w:rPr>
                <w:bCs/>
                <w:sz w:val="18"/>
                <w:szCs w:val="18"/>
              </w:rPr>
              <w:t>6</w:t>
            </w:r>
          </w:p>
        </w:tc>
      </w:tr>
      <w:tr w:rsidR="009C7981" w:rsidRPr="007D3EC9" w14:paraId="65F405CE" w14:textId="77777777" w:rsidTr="00CC0E8A">
        <w:trPr>
          <w:trHeight w:val="753"/>
        </w:trPr>
        <w:tc>
          <w:tcPr>
            <w:tcW w:w="2127" w:type="dxa"/>
          </w:tcPr>
          <w:p w14:paraId="6B563BB8" w14:textId="77777777" w:rsidR="009C7981" w:rsidRDefault="009C7981" w:rsidP="00CC0E8A">
            <w:pPr>
              <w:rPr>
                <w:bCs/>
              </w:rPr>
            </w:pPr>
            <w:r w:rsidRPr="007D3EC9">
              <w:rPr>
                <w:bCs/>
              </w:rPr>
              <w:t>Строительно-монтажные работы</w:t>
            </w:r>
            <w:r>
              <w:rPr>
                <w:bCs/>
              </w:rPr>
              <w:t xml:space="preserve">, в том числе </w:t>
            </w:r>
          </w:p>
          <w:p w14:paraId="663DF262" w14:textId="77777777" w:rsidR="009C7981" w:rsidRDefault="009C7981" w:rsidP="00CC0E8A">
            <w:pPr>
              <w:rPr>
                <w:bCs/>
              </w:rPr>
            </w:pPr>
            <w:r>
              <w:rPr>
                <w:bCs/>
              </w:rPr>
              <w:t>в ценах 1кв.2018г.</w:t>
            </w:r>
          </w:p>
          <w:p w14:paraId="71889335" w14:textId="77777777" w:rsidR="009C7981" w:rsidRPr="007D3EC9" w:rsidRDefault="009C7981" w:rsidP="00CC0E8A">
            <w:pPr>
              <w:rPr>
                <w:bCs/>
              </w:rPr>
            </w:pPr>
            <w:r>
              <w:rPr>
                <w:bCs/>
              </w:rPr>
              <w:t>в ценах 1кв.2021г.</w:t>
            </w:r>
          </w:p>
        </w:tc>
        <w:tc>
          <w:tcPr>
            <w:tcW w:w="1777" w:type="dxa"/>
          </w:tcPr>
          <w:p w14:paraId="1F8450E4" w14:textId="77777777" w:rsidR="009C7981" w:rsidRDefault="009C7981" w:rsidP="00CC0E8A">
            <w:pPr>
              <w:rPr>
                <w:bCs/>
              </w:rPr>
            </w:pPr>
            <w:r>
              <w:rPr>
                <w:bCs/>
              </w:rPr>
              <w:t>44 915 745,00</w:t>
            </w:r>
          </w:p>
          <w:p w14:paraId="321FFF64" w14:textId="77777777" w:rsidR="009C7981" w:rsidRDefault="009C7981" w:rsidP="00CC0E8A">
            <w:pPr>
              <w:rPr>
                <w:bCs/>
              </w:rPr>
            </w:pPr>
          </w:p>
          <w:p w14:paraId="10955A86" w14:textId="77777777" w:rsidR="009C7981" w:rsidRDefault="009C7981" w:rsidP="00CC0E8A">
            <w:pPr>
              <w:rPr>
                <w:bCs/>
              </w:rPr>
            </w:pPr>
          </w:p>
          <w:p w14:paraId="4CBE8D30" w14:textId="77777777" w:rsidR="009C7981" w:rsidRDefault="009C7981" w:rsidP="00CC0E8A">
            <w:pPr>
              <w:rPr>
                <w:bCs/>
              </w:rPr>
            </w:pPr>
          </w:p>
          <w:p w14:paraId="453B415B" w14:textId="77777777" w:rsidR="009C7981" w:rsidRDefault="009C7981" w:rsidP="00CC0E8A">
            <w:pPr>
              <w:rPr>
                <w:bCs/>
              </w:rPr>
            </w:pPr>
            <w:r>
              <w:rPr>
                <w:bCs/>
              </w:rPr>
              <w:t>33 328 780,00</w:t>
            </w:r>
          </w:p>
          <w:p w14:paraId="0D470E83" w14:textId="77777777" w:rsidR="009C7981" w:rsidRPr="007D3EC9" w:rsidRDefault="009C7981" w:rsidP="00CC0E8A">
            <w:pPr>
              <w:rPr>
                <w:bCs/>
              </w:rPr>
            </w:pPr>
            <w:r>
              <w:rPr>
                <w:bCs/>
              </w:rPr>
              <w:t>11 586 965,00</w:t>
            </w:r>
          </w:p>
        </w:tc>
        <w:tc>
          <w:tcPr>
            <w:tcW w:w="1642" w:type="dxa"/>
          </w:tcPr>
          <w:p w14:paraId="7A0471E1" w14:textId="77777777" w:rsidR="009C7981" w:rsidRPr="003445D9" w:rsidRDefault="009C7981" w:rsidP="00CC0E8A">
            <w:pPr>
              <w:rPr>
                <w:bCs/>
              </w:rPr>
            </w:pPr>
          </w:p>
          <w:p w14:paraId="1791D115" w14:textId="77777777" w:rsidR="009C7981" w:rsidRPr="003445D9" w:rsidRDefault="009C7981" w:rsidP="00CC0E8A">
            <w:pPr>
              <w:rPr>
                <w:bCs/>
              </w:rPr>
            </w:pPr>
          </w:p>
          <w:p w14:paraId="500ECE59" w14:textId="77777777" w:rsidR="009C7981" w:rsidRPr="003445D9" w:rsidRDefault="009C7981" w:rsidP="00CC0E8A">
            <w:pPr>
              <w:rPr>
                <w:bCs/>
              </w:rPr>
            </w:pPr>
          </w:p>
          <w:p w14:paraId="630EFD41" w14:textId="77777777" w:rsidR="009C7981" w:rsidRPr="003445D9" w:rsidRDefault="009C7981" w:rsidP="00CC0E8A">
            <w:pPr>
              <w:rPr>
                <w:bCs/>
              </w:rPr>
            </w:pPr>
          </w:p>
          <w:p w14:paraId="5116870C" w14:textId="77777777" w:rsidR="009C7981" w:rsidRPr="003445D9" w:rsidRDefault="009C7981" w:rsidP="00CC0E8A">
            <w:pPr>
              <w:rPr>
                <w:bCs/>
              </w:rPr>
            </w:pPr>
            <w:r w:rsidRPr="003445D9">
              <w:rPr>
                <w:bCs/>
              </w:rPr>
              <w:t>1,37347</w:t>
            </w:r>
          </w:p>
          <w:p w14:paraId="6847A86E" w14:textId="77777777" w:rsidR="009C7981" w:rsidRPr="003445D9" w:rsidRDefault="009C7981" w:rsidP="00CC0E8A">
            <w:pPr>
              <w:rPr>
                <w:bCs/>
              </w:rPr>
            </w:pPr>
            <w:r w:rsidRPr="003445D9">
              <w:rPr>
                <w:bCs/>
              </w:rPr>
              <w:t>1,18184</w:t>
            </w:r>
          </w:p>
        </w:tc>
        <w:tc>
          <w:tcPr>
            <w:tcW w:w="1847" w:type="dxa"/>
          </w:tcPr>
          <w:p w14:paraId="20157255" w14:textId="77777777" w:rsidR="009C7981" w:rsidRPr="003445D9" w:rsidRDefault="009C7981" w:rsidP="00CC0E8A">
            <w:pPr>
              <w:rPr>
                <w:bCs/>
              </w:rPr>
            </w:pPr>
            <w:r w:rsidRPr="003445D9">
              <w:rPr>
                <w:bCs/>
              </w:rPr>
              <w:t>59 470 018,19</w:t>
            </w:r>
            <w:r w:rsidRPr="003445D9">
              <w:rPr>
                <w:bCs/>
              </w:rPr>
              <w:tab/>
            </w:r>
          </w:p>
          <w:p w14:paraId="71CFEFB5" w14:textId="77777777" w:rsidR="009C7981" w:rsidRPr="003445D9" w:rsidRDefault="009C7981" w:rsidP="00CC0E8A">
            <w:pPr>
              <w:rPr>
                <w:bCs/>
              </w:rPr>
            </w:pPr>
          </w:p>
          <w:p w14:paraId="512BE1DF" w14:textId="77777777" w:rsidR="009C7981" w:rsidRPr="003445D9" w:rsidRDefault="009C7981" w:rsidP="00CC0E8A">
            <w:pPr>
              <w:rPr>
                <w:bCs/>
              </w:rPr>
            </w:pPr>
          </w:p>
          <w:p w14:paraId="1B85103D" w14:textId="77777777" w:rsidR="009C7981" w:rsidRPr="003445D9" w:rsidRDefault="009C7981" w:rsidP="00CC0E8A">
            <w:pPr>
              <w:rPr>
                <w:bCs/>
              </w:rPr>
            </w:pPr>
          </w:p>
          <w:p w14:paraId="5ACCC109" w14:textId="77777777" w:rsidR="009C7981" w:rsidRPr="003445D9" w:rsidRDefault="009C7981" w:rsidP="00CC0E8A">
            <w:pPr>
              <w:rPr>
                <w:bCs/>
              </w:rPr>
            </w:pPr>
            <w:r w:rsidRPr="003445D9">
              <w:rPr>
                <w:bCs/>
              </w:rPr>
              <w:t xml:space="preserve">45 776 079,47   </w:t>
            </w:r>
          </w:p>
          <w:p w14:paraId="7C165E0B" w14:textId="77777777" w:rsidR="009C7981" w:rsidRPr="003445D9" w:rsidRDefault="009C7981" w:rsidP="00CC0E8A">
            <w:pPr>
              <w:rPr>
                <w:bCs/>
              </w:rPr>
            </w:pPr>
            <w:r w:rsidRPr="003445D9">
              <w:rPr>
                <w:bCs/>
              </w:rPr>
              <w:t xml:space="preserve">13 693 938,72   </w:t>
            </w:r>
          </w:p>
        </w:tc>
        <w:tc>
          <w:tcPr>
            <w:tcW w:w="1578" w:type="dxa"/>
          </w:tcPr>
          <w:p w14:paraId="0122BBCB" w14:textId="77777777" w:rsidR="009C7981" w:rsidRPr="003445D9" w:rsidRDefault="009C7981" w:rsidP="00CC0E8A">
            <w:pPr>
              <w:rPr>
                <w:bCs/>
              </w:rPr>
            </w:pPr>
            <w:r w:rsidRPr="003445D9">
              <w:t>1,05138</w:t>
            </w:r>
          </w:p>
        </w:tc>
        <w:tc>
          <w:tcPr>
            <w:tcW w:w="1776" w:type="dxa"/>
          </w:tcPr>
          <w:p w14:paraId="2C8B0E86" w14:textId="77777777" w:rsidR="009C7981" w:rsidRPr="003445D9" w:rsidRDefault="009C7981" w:rsidP="00CC0E8A">
            <w:pPr>
              <w:rPr>
                <w:bCs/>
              </w:rPr>
            </w:pPr>
            <w:r w:rsidRPr="003445D9">
              <w:rPr>
                <w:bCs/>
              </w:rPr>
              <w:t xml:space="preserve">62 525 587,72   </w:t>
            </w:r>
            <w:r w:rsidRPr="003445D9">
              <w:rPr>
                <w:bCs/>
              </w:rPr>
              <w:tab/>
            </w:r>
            <w:r w:rsidRPr="003445D9">
              <w:rPr>
                <w:bCs/>
              </w:rPr>
              <w:tab/>
            </w:r>
          </w:p>
          <w:p w14:paraId="6DB8F1DC" w14:textId="77777777" w:rsidR="009C7981" w:rsidRPr="003445D9" w:rsidRDefault="009C7981" w:rsidP="00CC0E8A">
            <w:pPr>
              <w:rPr>
                <w:bCs/>
              </w:rPr>
            </w:pPr>
          </w:p>
          <w:p w14:paraId="6B237FB1" w14:textId="77777777" w:rsidR="009C7981" w:rsidRPr="003445D9" w:rsidRDefault="009C7981" w:rsidP="00CC0E8A">
            <w:pPr>
              <w:rPr>
                <w:bCs/>
              </w:rPr>
            </w:pPr>
          </w:p>
          <w:p w14:paraId="4BE687C9" w14:textId="77777777" w:rsidR="009C7981" w:rsidRPr="003445D9" w:rsidRDefault="009C7981" w:rsidP="00CC0E8A">
            <w:pPr>
              <w:rPr>
                <w:bCs/>
              </w:rPr>
            </w:pPr>
            <w:r w:rsidRPr="003445D9">
              <w:rPr>
                <w:bCs/>
              </w:rPr>
              <w:t xml:space="preserve"> </w:t>
            </w:r>
          </w:p>
        </w:tc>
      </w:tr>
      <w:tr w:rsidR="009C7981" w:rsidRPr="007D3EC9" w14:paraId="67599B41" w14:textId="77777777" w:rsidTr="00CC0E8A">
        <w:tc>
          <w:tcPr>
            <w:tcW w:w="2127" w:type="dxa"/>
          </w:tcPr>
          <w:p w14:paraId="5D8F9D3B" w14:textId="77777777" w:rsidR="009C7981" w:rsidRPr="003C1962" w:rsidRDefault="009C7981" w:rsidP="00CC0E8A">
            <w:pPr>
              <w:rPr>
                <w:bCs/>
              </w:rPr>
            </w:pPr>
            <w:r w:rsidRPr="007D3EC9">
              <w:rPr>
                <w:bCs/>
              </w:rPr>
              <w:t>Стоимость оборудования</w:t>
            </w:r>
            <w:r w:rsidRPr="003C1962">
              <w:rPr>
                <w:bCs/>
              </w:rPr>
              <w:t xml:space="preserve">, в том числе </w:t>
            </w:r>
          </w:p>
          <w:p w14:paraId="698FC1C3" w14:textId="77777777" w:rsidR="009C7981" w:rsidRPr="003C1962" w:rsidRDefault="009C7981" w:rsidP="00CC0E8A">
            <w:pPr>
              <w:rPr>
                <w:bCs/>
              </w:rPr>
            </w:pPr>
            <w:r w:rsidRPr="003C1962">
              <w:rPr>
                <w:bCs/>
              </w:rPr>
              <w:t>в ценах 1кв.2018г.</w:t>
            </w:r>
          </w:p>
          <w:p w14:paraId="4B09542B" w14:textId="77777777" w:rsidR="009C7981" w:rsidRPr="007D3EC9" w:rsidRDefault="009C7981" w:rsidP="00CC0E8A">
            <w:pPr>
              <w:rPr>
                <w:bCs/>
              </w:rPr>
            </w:pPr>
            <w:r w:rsidRPr="003C1962">
              <w:rPr>
                <w:bCs/>
              </w:rPr>
              <w:t>в ценах 1кв.2021г.</w:t>
            </w:r>
          </w:p>
        </w:tc>
        <w:tc>
          <w:tcPr>
            <w:tcW w:w="1777" w:type="dxa"/>
          </w:tcPr>
          <w:p w14:paraId="3FEED8E7" w14:textId="77777777" w:rsidR="009C7981" w:rsidRDefault="009C7981" w:rsidP="00CC0E8A">
            <w:pPr>
              <w:rPr>
                <w:bCs/>
              </w:rPr>
            </w:pPr>
            <w:r>
              <w:rPr>
                <w:bCs/>
              </w:rPr>
              <w:t>17 104 076,00</w:t>
            </w:r>
          </w:p>
          <w:p w14:paraId="4903E33E" w14:textId="77777777" w:rsidR="009C7981" w:rsidRDefault="009C7981" w:rsidP="00CC0E8A">
            <w:pPr>
              <w:rPr>
                <w:bCs/>
              </w:rPr>
            </w:pPr>
          </w:p>
          <w:p w14:paraId="3531ACBF" w14:textId="77777777" w:rsidR="009C7981" w:rsidRDefault="009C7981" w:rsidP="00CC0E8A">
            <w:pPr>
              <w:rPr>
                <w:bCs/>
              </w:rPr>
            </w:pPr>
          </w:p>
          <w:p w14:paraId="4DBCF274" w14:textId="77777777" w:rsidR="009C7981" w:rsidRDefault="009C7981" w:rsidP="00CC0E8A">
            <w:pPr>
              <w:rPr>
                <w:bCs/>
              </w:rPr>
            </w:pPr>
            <w:r>
              <w:rPr>
                <w:bCs/>
              </w:rPr>
              <w:t>14 145 161,00</w:t>
            </w:r>
          </w:p>
          <w:p w14:paraId="64AE2886" w14:textId="77777777" w:rsidR="009C7981" w:rsidRPr="007D3EC9" w:rsidRDefault="009C7981" w:rsidP="00CC0E8A">
            <w:pPr>
              <w:rPr>
                <w:bCs/>
              </w:rPr>
            </w:pPr>
            <w:r>
              <w:rPr>
                <w:bCs/>
              </w:rPr>
              <w:t>2 928 915,00</w:t>
            </w:r>
          </w:p>
        </w:tc>
        <w:tc>
          <w:tcPr>
            <w:tcW w:w="1642" w:type="dxa"/>
          </w:tcPr>
          <w:p w14:paraId="08559B76" w14:textId="77777777" w:rsidR="009C7981" w:rsidRPr="003445D9" w:rsidRDefault="009C7981" w:rsidP="00CC0E8A">
            <w:pPr>
              <w:rPr>
                <w:bCs/>
              </w:rPr>
            </w:pPr>
          </w:p>
          <w:p w14:paraId="5739BE3B" w14:textId="77777777" w:rsidR="009C7981" w:rsidRPr="003445D9" w:rsidRDefault="009C7981" w:rsidP="00CC0E8A">
            <w:pPr>
              <w:rPr>
                <w:bCs/>
              </w:rPr>
            </w:pPr>
          </w:p>
          <w:p w14:paraId="5D43B865" w14:textId="77777777" w:rsidR="009C7981" w:rsidRPr="003445D9" w:rsidRDefault="009C7981" w:rsidP="00CC0E8A">
            <w:pPr>
              <w:rPr>
                <w:bCs/>
              </w:rPr>
            </w:pPr>
          </w:p>
          <w:p w14:paraId="0A05E82A" w14:textId="77777777" w:rsidR="009C7981" w:rsidRPr="003445D9" w:rsidRDefault="009C7981" w:rsidP="00CC0E8A">
            <w:pPr>
              <w:rPr>
                <w:bCs/>
              </w:rPr>
            </w:pPr>
            <w:r w:rsidRPr="003445D9">
              <w:rPr>
                <w:bCs/>
              </w:rPr>
              <w:t>1,37347</w:t>
            </w:r>
          </w:p>
          <w:p w14:paraId="1FA85532" w14:textId="77777777" w:rsidR="009C7981" w:rsidRPr="003445D9" w:rsidRDefault="009C7981" w:rsidP="00CC0E8A">
            <w:pPr>
              <w:rPr>
                <w:bCs/>
              </w:rPr>
            </w:pPr>
            <w:r w:rsidRPr="003445D9">
              <w:rPr>
                <w:bCs/>
              </w:rPr>
              <w:t>1,18184</w:t>
            </w:r>
          </w:p>
        </w:tc>
        <w:tc>
          <w:tcPr>
            <w:tcW w:w="1847" w:type="dxa"/>
          </w:tcPr>
          <w:p w14:paraId="17D93303" w14:textId="77777777" w:rsidR="009C7981" w:rsidRPr="003445D9" w:rsidRDefault="009C7981" w:rsidP="00CC0E8A">
            <w:pPr>
              <w:rPr>
                <w:bCs/>
              </w:rPr>
            </w:pPr>
            <w:r w:rsidRPr="003445D9">
              <w:rPr>
                <w:bCs/>
              </w:rPr>
              <w:t xml:space="preserve">22 930 667,29   </w:t>
            </w:r>
          </w:p>
          <w:p w14:paraId="0286B763" w14:textId="77777777" w:rsidR="009C7981" w:rsidRPr="003445D9" w:rsidRDefault="009C7981" w:rsidP="00CC0E8A">
            <w:pPr>
              <w:rPr>
                <w:bCs/>
              </w:rPr>
            </w:pPr>
          </w:p>
          <w:p w14:paraId="0535F469" w14:textId="77777777" w:rsidR="009C7981" w:rsidRPr="003445D9" w:rsidRDefault="009C7981" w:rsidP="00CC0E8A">
            <w:pPr>
              <w:rPr>
                <w:bCs/>
              </w:rPr>
            </w:pPr>
          </w:p>
          <w:p w14:paraId="01EE1068" w14:textId="77777777" w:rsidR="009C7981" w:rsidRPr="003445D9" w:rsidRDefault="009C7981" w:rsidP="00CC0E8A">
            <w:pPr>
              <w:rPr>
                <w:bCs/>
              </w:rPr>
            </w:pPr>
            <w:r w:rsidRPr="003445D9">
              <w:rPr>
                <w:bCs/>
              </w:rPr>
              <w:t xml:space="preserve">19 469 158,38   </w:t>
            </w:r>
          </w:p>
          <w:p w14:paraId="24F808FD" w14:textId="77777777" w:rsidR="009C7981" w:rsidRPr="003445D9" w:rsidRDefault="009C7981" w:rsidP="00CC0E8A">
            <w:pPr>
              <w:rPr>
                <w:bCs/>
              </w:rPr>
            </w:pPr>
            <w:r w:rsidRPr="003445D9">
              <w:rPr>
                <w:bCs/>
              </w:rPr>
              <w:t xml:space="preserve">3 461 508,91   </w:t>
            </w:r>
          </w:p>
        </w:tc>
        <w:tc>
          <w:tcPr>
            <w:tcW w:w="1578" w:type="dxa"/>
          </w:tcPr>
          <w:p w14:paraId="5A7DAABB" w14:textId="77777777" w:rsidR="009C7981" w:rsidRPr="003445D9" w:rsidRDefault="009C7981" w:rsidP="00CC0E8A">
            <w:pPr>
              <w:rPr>
                <w:bCs/>
              </w:rPr>
            </w:pPr>
            <w:r w:rsidRPr="003445D9">
              <w:t>1,05138</w:t>
            </w:r>
          </w:p>
        </w:tc>
        <w:tc>
          <w:tcPr>
            <w:tcW w:w="1776" w:type="dxa"/>
          </w:tcPr>
          <w:p w14:paraId="220BA333" w14:textId="77777777" w:rsidR="009C7981" w:rsidRPr="003445D9" w:rsidRDefault="009C7981" w:rsidP="00CC0E8A">
            <w:pPr>
              <w:rPr>
                <w:bCs/>
              </w:rPr>
            </w:pPr>
            <w:r w:rsidRPr="003445D9">
              <w:rPr>
                <w:bCs/>
              </w:rPr>
              <w:t xml:space="preserve">24 108 844,98   </w:t>
            </w:r>
          </w:p>
          <w:p w14:paraId="33809825" w14:textId="77777777" w:rsidR="009C7981" w:rsidRPr="003445D9" w:rsidRDefault="009C7981" w:rsidP="00CC0E8A">
            <w:pPr>
              <w:rPr>
                <w:bCs/>
              </w:rPr>
            </w:pPr>
          </w:p>
        </w:tc>
      </w:tr>
      <w:tr w:rsidR="009C7981" w:rsidRPr="007D3EC9" w14:paraId="1AB8F9F3" w14:textId="77777777" w:rsidTr="00CC0E8A">
        <w:tc>
          <w:tcPr>
            <w:tcW w:w="2127" w:type="dxa"/>
          </w:tcPr>
          <w:p w14:paraId="73A60851" w14:textId="77777777" w:rsidR="009C7981" w:rsidRDefault="009C7981" w:rsidP="00CC0E8A">
            <w:pPr>
              <w:rPr>
                <w:bCs/>
              </w:rPr>
            </w:pPr>
            <w:r>
              <w:rPr>
                <w:bCs/>
              </w:rPr>
              <w:t>Иные прочие работы и затраты, в том числе</w:t>
            </w:r>
          </w:p>
          <w:p w14:paraId="439A075B" w14:textId="77777777" w:rsidR="009C7981" w:rsidRPr="00012397" w:rsidRDefault="009C7981" w:rsidP="00CC0E8A">
            <w:pPr>
              <w:rPr>
                <w:bCs/>
              </w:rPr>
            </w:pPr>
            <w:r w:rsidRPr="00012397">
              <w:rPr>
                <w:bCs/>
              </w:rPr>
              <w:t>в ценах 1кв.2018г.</w:t>
            </w:r>
          </w:p>
          <w:p w14:paraId="071918AF" w14:textId="77777777" w:rsidR="009C7981" w:rsidRPr="007D3EC9" w:rsidRDefault="009C7981" w:rsidP="00CC0E8A">
            <w:pPr>
              <w:rPr>
                <w:bCs/>
              </w:rPr>
            </w:pPr>
            <w:r w:rsidRPr="00012397">
              <w:rPr>
                <w:bCs/>
              </w:rPr>
              <w:t>в ценах 1кв.2021г.</w:t>
            </w:r>
          </w:p>
        </w:tc>
        <w:tc>
          <w:tcPr>
            <w:tcW w:w="1777" w:type="dxa"/>
          </w:tcPr>
          <w:p w14:paraId="68D4B741" w14:textId="77777777" w:rsidR="009C7981" w:rsidRDefault="009C7981" w:rsidP="00CC0E8A">
            <w:pPr>
              <w:rPr>
                <w:bCs/>
              </w:rPr>
            </w:pPr>
            <w:r>
              <w:rPr>
                <w:bCs/>
              </w:rPr>
              <w:t>10 707 951,00</w:t>
            </w:r>
          </w:p>
          <w:p w14:paraId="438735F8" w14:textId="77777777" w:rsidR="009C7981" w:rsidRDefault="009C7981" w:rsidP="00CC0E8A">
            <w:pPr>
              <w:rPr>
                <w:bCs/>
              </w:rPr>
            </w:pPr>
          </w:p>
          <w:p w14:paraId="352E4083" w14:textId="77777777" w:rsidR="009C7981" w:rsidRDefault="009C7981" w:rsidP="00CC0E8A">
            <w:pPr>
              <w:rPr>
                <w:bCs/>
              </w:rPr>
            </w:pPr>
          </w:p>
          <w:p w14:paraId="4A6DBE20" w14:textId="77777777" w:rsidR="009C7981" w:rsidRDefault="009C7981" w:rsidP="00CC0E8A">
            <w:pPr>
              <w:rPr>
                <w:bCs/>
              </w:rPr>
            </w:pPr>
            <w:r>
              <w:rPr>
                <w:bCs/>
              </w:rPr>
              <w:t>29 455,00</w:t>
            </w:r>
          </w:p>
          <w:p w14:paraId="6F23B7F9" w14:textId="77777777" w:rsidR="009C7981" w:rsidRDefault="009C7981" w:rsidP="00CC0E8A">
            <w:pPr>
              <w:rPr>
                <w:bCs/>
              </w:rPr>
            </w:pPr>
            <w:r>
              <w:rPr>
                <w:bCs/>
              </w:rPr>
              <w:t>10 678 496,00</w:t>
            </w:r>
          </w:p>
        </w:tc>
        <w:tc>
          <w:tcPr>
            <w:tcW w:w="1642" w:type="dxa"/>
          </w:tcPr>
          <w:p w14:paraId="4855D04E" w14:textId="77777777" w:rsidR="009C7981" w:rsidRPr="003445D9" w:rsidRDefault="009C7981" w:rsidP="00CC0E8A">
            <w:pPr>
              <w:rPr>
                <w:bCs/>
              </w:rPr>
            </w:pPr>
          </w:p>
          <w:p w14:paraId="1F251C20" w14:textId="77777777" w:rsidR="009C7981" w:rsidRPr="003445D9" w:rsidRDefault="009C7981" w:rsidP="00CC0E8A">
            <w:pPr>
              <w:rPr>
                <w:bCs/>
              </w:rPr>
            </w:pPr>
          </w:p>
          <w:p w14:paraId="6DB4BEA8" w14:textId="77777777" w:rsidR="009C7981" w:rsidRPr="003445D9" w:rsidRDefault="009C7981" w:rsidP="00CC0E8A">
            <w:pPr>
              <w:rPr>
                <w:bCs/>
              </w:rPr>
            </w:pPr>
          </w:p>
          <w:p w14:paraId="4A03145D" w14:textId="77777777" w:rsidR="009C7981" w:rsidRPr="003445D9" w:rsidRDefault="009C7981" w:rsidP="00CC0E8A">
            <w:pPr>
              <w:rPr>
                <w:bCs/>
              </w:rPr>
            </w:pPr>
            <w:r w:rsidRPr="003445D9">
              <w:rPr>
                <w:bCs/>
              </w:rPr>
              <w:t>1,37347</w:t>
            </w:r>
          </w:p>
          <w:p w14:paraId="73310BD3" w14:textId="77777777" w:rsidR="009C7981" w:rsidRPr="003445D9" w:rsidRDefault="009C7981" w:rsidP="00CC0E8A">
            <w:pPr>
              <w:rPr>
                <w:bCs/>
              </w:rPr>
            </w:pPr>
            <w:r w:rsidRPr="003445D9">
              <w:rPr>
                <w:bCs/>
              </w:rPr>
              <w:t>1,18184</w:t>
            </w:r>
          </w:p>
        </w:tc>
        <w:tc>
          <w:tcPr>
            <w:tcW w:w="1847" w:type="dxa"/>
          </w:tcPr>
          <w:p w14:paraId="3B9F87E7" w14:textId="77777777" w:rsidR="009C7981" w:rsidRPr="003445D9" w:rsidRDefault="009C7981" w:rsidP="00CC0E8A">
            <w:pPr>
              <w:rPr>
                <w:bCs/>
              </w:rPr>
            </w:pPr>
            <w:r w:rsidRPr="003445D9">
              <w:rPr>
                <w:bCs/>
              </w:rPr>
              <w:t xml:space="preserve">12 660 729,27   </w:t>
            </w:r>
          </w:p>
          <w:p w14:paraId="722D7245" w14:textId="77777777" w:rsidR="009C7981" w:rsidRPr="003445D9" w:rsidRDefault="009C7981" w:rsidP="00CC0E8A">
            <w:pPr>
              <w:rPr>
                <w:bCs/>
              </w:rPr>
            </w:pPr>
          </w:p>
          <w:p w14:paraId="5485BA99" w14:textId="77777777" w:rsidR="009C7981" w:rsidRPr="003445D9" w:rsidRDefault="009C7981" w:rsidP="00CC0E8A">
            <w:pPr>
              <w:rPr>
                <w:bCs/>
              </w:rPr>
            </w:pPr>
          </w:p>
          <w:p w14:paraId="29547166" w14:textId="77777777" w:rsidR="009C7981" w:rsidRPr="003445D9" w:rsidRDefault="009C7981" w:rsidP="00CC0E8A">
            <w:pPr>
              <w:rPr>
                <w:bCs/>
              </w:rPr>
            </w:pPr>
            <w:r w:rsidRPr="003445D9">
              <w:rPr>
                <w:bCs/>
              </w:rPr>
              <w:t xml:space="preserve">40 455,56   </w:t>
            </w:r>
          </w:p>
          <w:p w14:paraId="278F2C86" w14:textId="77777777" w:rsidR="009C7981" w:rsidRPr="003445D9" w:rsidRDefault="009C7981" w:rsidP="00CC0E8A">
            <w:pPr>
              <w:rPr>
                <w:bCs/>
              </w:rPr>
            </w:pPr>
            <w:r w:rsidRPr="003445D9">
              <w:rPr>
                <w:bCs/>
              </w:rPr>
              <w:t xml:space="preserve">12 620 273,71   </w:t>
            </w:r>
          </w:p>
        </w:tc>
        <w:tc>
          <w:tcPr>
            <w:tcW w:w="1578" w:type="dxa"/>
          </w:tcPr>
          <w:p w14:paraId="3AABDBAF" w14:textId="77777777" w:rsidR="009C7981" w:rsidRPr="003445D9" w:rsidRDefault="009C7981" w:rsidP="00CC0E8A">
            <w:pPr>
              <w:rPr>
                <w:bCs/>
              </w:rPr>
            </w:pPr>
            <w:r w:rsidRPr="003445D9">
              <w:t>1,05138</w:t>
            </w:r>
          </w:p>
        </w:tc>
        <w:tc>
          <w:tcPr>
            <w:tcW w:w="1776" w:type="dxa"/>
          </w:tcPr>
          <w:p w14:paraId="6E179B98" w14:textId="77777777" w:rsidR="009C7981" w:rsidRPr="003445D9" w:rsidRDefault="009C7981" w:rsidP="00CC0E8A">
            <w:pPr>
              <w:rPr>
                <w:bCs/>
              </w:rPr>
            </w:pPr>
            <w:r w:rsidRPr="003445D9">
              <w:rPr>
                <w:bCs/>
              </w:rPr>
              <w:t xml:space="preserve">13 311 237,54   </w:t>
            </w:r>
          </w:p>
        </w:tc>
      </w:tr>
      <w:tr w:rsidR="009C7981" w:rsidRPr="007D3EC9" w14:paraId="1CC1ECB0" w14:textId="77777777" w:rsidTr="00CC0E8A">
        <w:tc>
          <w:tcPr>
            <w:tcW w:w="2127" w:type="dxa"/>
          </w:tcPr>
          <w:p w14:paraId="4559B020" w14:textId="77777777" w:rsidR="009C7981" w:rsidRPr="00012397" w:rsidRDefault="009C7981" w:rsidP="00CC0E8A">
            <w:pPr>
              <w:rPr>
                <w:bCs/>
              </w:rPr>
            </w:pPr>
            <w:r>
              <w:rPr>
                <w:bCs/>
              </w:rPr>
              <w:t>Резерв средств на непредвиденные работы и затраты</w:t>
            </w:r>
            <w:r w:rsidRPr="00012397">
              <w:rPr>
                <w:bCs/>
              </w:rPr>
              <w:t xml:space="preserve">, в том числе </w:t>
            </w:r>
          </w:p>
          <w:p w14:paraId="1CC69518" w14:textId="77777777" w:rsidR="009C7981" w:rsidRPr="00012397" w:rsidRDefault="009C7981" w:rsidP="00CC0E8A">
            <w:pPr>
              <w:rPr>
                <w:bCs/>
              </w:rPr>
            </w:pPr>
            <w:r w:rsidRPr="00012397">
              <w:rPr>
                <w:bCs/>
              </w:rPr>
              <w:t>в ценах 1кв.2018г.</w:t>
            </w:r>
          </w:p>
          <w:p w14:paraId="0952688D" w14:textId="77777777" w:rsidR="009C7981" w:rsidRPr="007D3EC9" w:rsidRDefault="009C7981" w:rsidP="00CC0E8A">
            <w:pPr>
              <w:rPr>
                <w:bCs/>
              </w:rPr>
            </w:pPr>
            <w:r w:rsidRPr="00012397">
              <w:rPr>
                <w:bCs/>
              </w:rPr>
              <w:t>в ценах 1кв.2021г.</w:t>
            </w:r>
          </w:p>
        </w:tc>
        <w:tc>
          <w:tcPr>
            <w:tcW w:w="1777" w:type="dxa"/>
          </w:tcPr>
          <w:p w14:paraId="3981B0DB" w14:textId="77777777" w:rsidR="009C7981" w:rsidRPr="00284198" w:rsidRDefault="009C7981" w:rsidP="00CC0E8A">
            <w:pPr>
              <w:rPr>
                <w:bCs/>
              </w:rPr>
            </w:pPr>
            <w:r w:rsidRPr="00284198">
              <w:rPr>
                <w:bCs/>
              </w:rPr>
              <w:t>727 277,7</w:t>
            </w:r>
            <w:r>
              <w:rPr>
                <w:bCs/>
              </w:rPr>
              <w:t>2</w:t>
            </w:r>
            <w:r w:rsidRPr="00284198">
              <w:rPr>
                <w:bCs/>
              </w:rPr>
              <w:t xml:space="preserve"> </w:t>
            </w:r>
          </w:p>
          <w:p w14:paraId="3F6A8DE9" w14:textId="77777777" w:rsidR="009C7981" w:rsidRDefault="009C7981" w:rsidP="00CC0E8A">
            <w:pPr>
              <w:rPr>
                <w:bCs/>
              </w:rPr>
            </w:pPr>
          </w:p>
          <w:p w14:paraId="75D30101" w14:textId="77777777" w:rsidR="009C7981" w:rsidRDefault="009C7981" w:rsidP="00CC0E8A">
            <w:pPr>
              <w:rPr>
                <w:bCs/>
              </w:rPr>
            </w:pPr>
          </w:p>
          <w:p w14:paraId="3ADA69A4" w14:textId="77777777" w:rsidR="009C7981" w:rsidRDefault="009C7981" w:rsidP="00CC0E8A">
            <w:pPr>
              <w:rPr>
                <w:bCs/>
              </w:rPr>
            </w:pPr>
          </w:p>
          <w:p w14:paraId="6813902B" w14:textId="77777777" w:rsidR="009C7981" w:rsidRPr="00284198" w:rsidRDefault="009C7981" w:rsidP="00CC0E8A">
            <w:pPr>
              <w:rPr>
                <w:bCs/>
              </w:rPr>
            </w:pPr>
            <w:r w:rsidRPr="00284198">
              <w:rPr>
                <w:bCs/>
              </w:rPr>
              <w:t xml:space="preserve">475 333,96  </w:t>
            </w:r>
          </w:p>
          <w:p w14:paraId="518EA86C" w14:textId="77777777" w:rsidR="009C7981" w:rsidRDefault="009C7981" w:rsidP="00CC0E8A">
            <w:pPr>
              <w:rPr>
                <w:bCs/>
              </w:rPr>
            </w:pPr>
            <w:r w:rsidRPr="00284198">
              <w:rPr>
                <w:bCs/>
              </w:rPr>
              <w:t>251 943,7</w:t>
            </w:r>
            <w:r>
              <w:rPr>
                <w:bCs/>
              </w:rPr>
              <w:t>6</w:t>
            </w:r>
            <w:r w:rsidRPr="00284198">
              <w:rPr>
                <w:bCs/>
              </w:rPr>
              <w:t xml:space="preserve">  </w:t>
            </w:r>
          </w:p>
        </w:tc>
        <w:tc>
          <w:tcPr>
            <w:tcW w:w="1642" w:type="dxa"/>
          </w:tcPr>
          <w:p w14:paraId="68E0192A" w14:textId="77777777" w:rsidR="009C7981" w:rsidRPr="003445D9" w:rsidRDefault="009C7981" w:rsidP="00CC0E8A">
            <w:pPr>
              <w:rPr>
                <w:bCs/>
              </w:rPr>
            </w:pPr>
          </w:p>
          <w:p w14:paraId="7832499B" w14:textId="77777777" w:rsidR="009C7981" w:rsidRPr="003445D9" w:rsidRDefault="009C7981" w:rsidP="00CC0E8A">
            <w:pPr>
              <w:rPr>
                <w:bCs/>
              </w:rPr>
            </w:pPr>
          </w:p>
          <w:p w14:paraId="3C3EA7FC" w14:textId="77777777" w:rsidR="009C7981" w:rsidRPr="003445D9" w:rsidRDefault="009C7981" w:rsidP="00CC0E8A">
            <w:pPr>
              <w:rPr>
                <w:bCs/>
              </w:rPr>
            </w:pPr>
          </w:p>
          <w:p w14:paraId="4ABF3EF2" w14:textId="77777777" w:rsidR="009C7981" w:rsidRPr="003445D9" w:rsidRDefault="009C7981" w:rsidP="00CC0E8A">
            <w:pPr>
              <w:rPr>
                <w:bCs/>
              </w:rPr>
            </w:pPr>
          </w:p>
          <w:p w14:paraId="25DE9FEF" w14:textId="77777777" w:rsidR="009C7981" w:rsidRPr="003445D9" w:rsidRDefault="009C7981" w:rsidP="00CC0E8A">
            <w:pPr>
              <w:rPr>
                <w:bCs/>
              </w:rPr>
            </w:pPr>
            <w:r w:rsidRPr="003445D9">
              <w:rPr>
                <w:bCs/>
              </w:rPr>
              <w:t>1,37347</w:t>
            </w:r>
          </w:p>
          <w:p w14:paraId="68AA5B61" w14:textId="77777777" w:rsidR="009C7981" w:rsidRPr="003445D9" w:rsidRDefault="009C7981" w:rsidP="00CC0E8A">
            <w:pPr>
              <w:rPr>
                <w:bCs/>
              </w:rPr>
            </w:pPr>
            <w:r w:rsidRPr="003445D9">
              <w:rPr>
                <w:bCs/>
              </w:rPr>
              <w:t>1,18184</w:t>
            </w:r>
          </w:p>
        </w:tc>
        <w:tc>
          <w:tcPr>
            <w:tcW w:w="1847" w:type="dxa"/>
          </w:tcPr>
          <w:p w14:paraId="6A8083FC" w14:textId="77777777" w:rsidR="009C7981" w:rsidRPr="003445D9" w:rsidRDefault="009C7981" w:rsidP="00CC0E8A">
            <w:pPr>
              <w:rPr>
                <w:bCs/>
              </w:rPr>
            </w:pPr>
            <w:r w:rsidRPr="003445D9">
              <w:rPr>
                <w:bCs/>
              </w:rPr>
              <w:t xml:space="preserve">950 614,14   </w:t>
            </w:r>
          </w:p>
          <w:p w14:paraId="5F543C07" w14:textId="77777777" w:rsidR="009C7981" w:rsidRPr="003445D9" w:rsidRDefault="009C7981" w:rsidP="00CC0E8A">
            <w:pPr>
              <w:rPr>
                <w:bCs/>
              </w:rPr>
            </w:pPr>
          </w:p>
          <w:p w14:paraId="3D8FBE72" w14:textId="77777777" w:rsidR="009C7981" w:rsidRPr="003445D9" w:rsidRDefault="009C7981" w:rsidP="00CC0E8A">
            <w:pPr>
              <w:rPr>
                <w:bCs/>
              </w:rPr>
            </w:pPr>
          </w:p>
          <w:p w14:paraId="4E89F674" w14:textId="77777777" w:rsidR="009C7981" w:rsidRPr="003445D9" w:rsidRDefault="009C7981" w:rsidP="00CC0E8A">
            <w:pPr>
              <w:rPr>
                <w:bCs/>
              </w:rPr>
            </w:pPr>
          </w:p>
          <w:p w14:paraId="1DC08E38" w14:textId="77777777" w:rsidR="009C7981" w:rsidRPr="003445D9" w:rsidRDefault="009C7981" w:rsidP="00CC0E8A">
            <w:pPr>
              <w:rPr>
                <w:bCs/>
              </w:rPr>
            </w:pPr>
            <w:r w:rsidRPr="003445D9">
              <w:rPr>
                <w:bCs/>
              </w:rPr>
              <w:t xml:space="preserve">652 856,93   </w:t>
            </w:r>
          </w:p>
          <w:p w14:paraId="7F1CB828" w14:textId="77777777" w:rsidR="009C7981" w:rsidRPr="003445D9" w:rsidRDefault="009C7981" w:rsidP="00CC0E8A">
            <w:pPr>
              <w:rPr>
                <w:bCs/>
              </w:rPr>
            </w:pPr>
            <w:r w:rsidRPr="003445D9">
              <w:rPr>
                <w:bCs/>
              </w:rPr>
              <w:t xml:space="preserve">297 757,21   </w:t>
            </w:r>
          </w:p>
        </w:tc>
        <w:tc>
          <w:tcPr>
            <w:tcW w:w="1578" w:type="dxa"/>
          </w:tcPr>
          <w:p w14:paraId="0BD1D11E" w14:textId="77777777" w:rsidR="009C7981" w:rsidRPr="003445D9" w:rsidRDefault="009C7981" w:rsidP="00CC0E8A">
            <w:pPr>
              <w:rPr>
                <w:bCs/>
              </w:rPr>
            </w:pPr>
            <w:r w:rsidRPr="003445D9">
              <w:t>1,05138</w:t>
            </w:r>
          </w:p>
        </w:tc>
        <w:tc>
          <w:tcPr>
            <w:tcW w:w="1776" w:type="dxa"/>
          </w:tcPr>
          <w:p w14:paraId="0B5025AC" w14:textId="77777777" w:rsidR="009C7981" w:rsidRPr="003445D9" w:rsidRDefault="009C7981" w:rsidP="00CC0E8A">
            <w:pPr>
              <w:rPr>
                <w:bCs/>
              </w:rPr>
            </w:pPr>
            <w:r w:rsidRPr="003445D9">
              <w:rPr>
                <w:bCs/>
              </w:rPr>
              <w:t xml:space="preserve">999 456,69   </w:t>
            </w:r>
          </w:p>
        </w:tc>
      </w:tr>
      <w:tr w:rsidR="009C7981" w:rsidRPr="007D3EC9" w14:paraId="2CC2E6D2" w14:textId="77777777" w:rsidTr="00CC0E8A">
        <w:trPr>
          <w:trHeight w:val="698"/>
        </w:trPr>
        <w:tc>
          <w:tcPr>
            <w:tcW w:w="2127" w:type="dxa"/>
          </w:tcPr>
          <w:p w14:paraId="56A1CE10" w14:textId="77777777" w:rsidR="009C7981" w:rsidRPr="007D3EC9" w:rsidRDefault="009C7981" w:rsidP="00CC0E8A">
            <w:pPr>
              <w:rPr>
                <w:b/>
              </w:rPr>
            </w:pPr>
            <w:r w:rsidRPr="007D3EC9">
              <w:rPr>
                <w:b/>
              </w:rPr>
              <w:t>Стоимость без учета НДС</w:t>
            </w:r>
          </w:p>
        </w:tc>
        <w:tc>
          <w:tcPr>
            <w:tcW w:w="1777" w:type="dxa"/>
          </w:tcPr>
          <w:p w14:paraId="186B2983" w14:textId="77777777" w:rsidR="009C7981" w:rsidRPr="007D3EC9" w:rsidRDefault="009C7981" w:rsidP="00CC0E8A">
            <w:pPr>
              <w:rPr>
                <w:b/>
              </w:rPr>
            </w:pPr>
          </w:p>
        </w:tc>
        <w:tc>
          <w:tcPr>
            <w:tcW w:w="1642" w:type="dxa"/>
          </w:tcPr>
          <w:p w14:paraId="62243711" w14:textId="77777777" w:rsidR="009C7981" w:rsidRPr="003445D9" w:rsidRDefault="009C7981" w:rsidP="00CC0E8A">
            <w:pPr>
              <w:rPr>
                <w:b/>
              </w:rPr>
            </w:pPr>
          </w:p>
        </w:tc>
        <w:tc>
          <w:tcPr>
            <w:tcW w:w="1847" w:type="dxa"/>
          </w:tcPr>
          <w:p w14:paraId="22617506" w14:textId="77777777" w:rsidR="009C7981" w:rsidRPr="003445D9" w:rsidRDefault="009C7981" w:rsidP="00CC0E8A">
            <w:pPr>
              <w:rPr>
                <w:b/>
              </w:rPr>
            </w:pPr>
          </w:p>
        </w:tc>
        <w:tc>
          <w:tcPr>
            <w:tcW w:w="1578" w:type="dxa"/>
          </w:tcPr>
          <w:p w14:paraId="0FD32599" w14:textId="77777777" w:rsidR="009C7981" w:rsidRPr="003445D9" w:rsidRDefault="009C7981" w:rsidP="00CC0E8A">
            <w:pPr>
              <w:rPr>
                <w:b/>
              </w:rPr>
            </w:pPr>
          </w:p>
        </w:tc>
        <w:tc>
          <w:tcPr>
            <w:tcW w:w="1776" w:type="dxa"/>
          </w:tcPr>
          <w:p w14:paraId="32561DD3" w14:textId="77777777" w:rsidR="009C7981" w:rsidRPr="003445D9" w:rsidRDefault="009C7981" w:rsidP="00CC0E8A">
            <w:pPr>
              <w:rPr>
                <w:b/>
              </w:rPr>
            </w:pPr>
            <w:r w:rsidRPr="003445D9">
              <w:rPr>
                <w:b/>
              </w:rPr>
              <w:t xml:space="preserve">100 945 126,93   </w:t>
            </w:r>
          </w:p>
        </w:tc>
      </w:tr>
      <w:tr w:rsidR="009C7981" w:rsidRPr="007D3EC9" w14:paraId="3E98B61E" w14:textId="77777777" w:rsidTr="00CC0E8A">
        <w:trPr>
          <w:trHeight w:val="249"/>
        </w:trPr>
        <w:tc>
          <w:tcPr>
            <w:tcW w:w="2127" w:type="dxa"/>
          </w:tcPr>
          <w:p w14:paraId="4C1DBE7C" w14:textId="77777777" w:rsidR="009C7981" w:rsidRPr="007D3EC9" w:rsidRDefault="009C7981" w:rsidP="00CC0E8A">
            <w:pPr>
              <w:rPr>
                <w:b/>
              </w:rPr>
            </w:pPr>
            <w:r w:rsidRPr="007D3EC9">
              <w:rPr>
                <w:b/>
              </w:rPr>
              <w:t>НДС (20 %)</w:t>
            </w:r>
          </w:p>
        </w:tc>
        <w:tc>
          <w:tcPr>
            <w:tcW w:w="1777" w:type="dxa"/>
          </w:tcPr>
          <w:p w14:paraId="2C217DBB" w14:textId="77777777" w:rsidR="009C7981" w:rsidRPr="007D3EC9" w:rsidRDefault="009C7981" w:rsidP="00CC0E8A">
            <w:pPr>
              <w:rPr>
                <w:b/>
              </w:rPr>
            </w:pPr>
          </w:p>
        </w:tc>
        <w:tc>
          <w:tcPr>
            <w:tcW w:w="1642" w:type="dxa"/>
          </w:tcPr>
          <w:p w14:paraId="1BE12AE1" w14:textId="77777777" w:rsidR="009C7981" w:rsidRPr="003445D9" w:rsidRDefault="009C7981" w:rsidP="00CC0E8A">
            <w:pPr>
              <w:rPr>
                <w:b/>
              </w:rPr>
            </w:pPr>
          </w:p>
        </w:tc>
        <w:tc>
          <w:tcPr>
            <w:tcW w:w="1847" w:type="dxa"/>
          </w:tcPr>
          <w:p w14:paraId="2836B934" w14:textId="77777777" w:rsidR="009C7981" w:rsidRPr="003445D9" w:rsidRDefault="009C7981" w:rsidP="00CC0E8A">
            <w:pPr>
              <w:rPr>
                <w:b/>
              </w:rPr>
            </w:pPr>
          </w:p>
        </w:tc>
        <w:tc>
          <w:tcPr>
            <w:tcW w:w="1578" w:type="dxa"/>
          </w:tcPr>
          <w:p w14:paraId="566BD3F6" w14:textId="77777777" w:rsidR="009C7981" w:rsidRPr="003445D9" w:rsidRDefault="009C7981" w:rsidP="00CC0E8A">
            <w:pPr>
              <w:rPr>
                <w:b/>
              </w:rPr>
            </w:pPr>
          </w:p>
        </w:tc>
        <w:tc>
          <w:tcPr>
            <w:tcW w:w="1776" w:type="dxa"/>
          </w:tcPr>
          <w:p w14:paraId="01AF5691" w14:textId="77777777" w:rsidR="009C7981" w:rsidRPr="003445D9" w:rsidRDefault="009C7981" w:rsidP="00CC0E8A">
            <w:pPr>
              <w:rPr>
                <w:b/>
              </w:rPr>
            </w:pPr>
            <w:r w:rsidRPr="003445D9">
              <w:rPr>
                <w:b/>
              </w:rPr>
              <w:t xml:space="preserve">20 189 025,39   </w:t>
            </w:r>
          </w:p>
        </w:tc>
      </w:tr>
      <w:tr w:rsidR="009C7981" w:rsidRPr="007D3EC9" w14:paraId="3DDD68A8" w14:textId="77777777" w:rsidTr="00CC0E8A">
        <w:trPr>
          <w:trHeight w:val="537"/>
        </w:trPr>
        <w:tc>
          <w:tcPr>
            <w:tcW w:w="2127" w:type="dxa"/>
          </w:tcPr>
          <w:p w14:paraId="038F74A5" w14:textId="77777777" w:rsidR="009C7981" w:rsidRPr="007D3EC9" w:rsidRDefault="009C7981" w:rsidP="00CC0E8A">
            <w:pPr>
              <w:rPr>
                <w:b/>
              </w:rPr>
            </w:pPr>
            <w:r w:rsidRPr="007D3EC9">
              <w:rPr>
                <w:b/>
              </w:rPr>
              <w:t>Стоимость с учетом НДС</w:t>
            </w:r>
          </w:p>
        </w:tc>
        <w:tc>
          <w:tcPr>
            <w:tcW w:w="1777" w:type="dxa"/>
          </w:tcPr>
          <w:p w14:paraId="317A9CF5" w14:textId="77777777" w:rsidR="009C7981" w:rsidRPr="007D3EC9" w:rsidRDefault="009C7981" w:rsidP="00CC0E8A">
            <w:pPr>
              <w:rPr>
                <w:b/>
              </w:rPr>
            </w:pPr>
          </w:p>
        </w:tc>
        <w:tc>
          <w:tcPr>
            <w:tcW w:w="1642" w:type="dxa"/>
          </w:tcPr>
          <w:p w14:paraId="47E433A0" w14:textId="77777777" w:rsidR="009C7981" w:rsidRPr="003445D9" w:rsidRDefault="009C7981" w:rsidP="00CC0E8A">
            <w:pPr>
              <w:rPr>
                <w:b/>
              </w:rPr>
            </w:pPr>
          </w:p>
        </w:tc>
        <w:tc>
          <w:tcPr>
            <w:tcW w:w="1847" w:type="dxa"/>
          </w:tcPr>
          <w:p w14:paraId="189D6C0D" w14:textId="77777777" w:rsidR="009C7981" w:rsidRPr="003445D9" w:rsidRDefault="009C7981" w:rsidP="00CC0E8A">
            <w:pPr>
              <w:rPr>
                <w:b/>
              </w:rPr>
            </w:pPr>
          </w:p>
        </w:tc>
        <w:tc>
          <w:tcPr>
            <w:tcW w:w="1578" w:type="dxa"/>
          </w:tcPr>
          <w:p w14:paraId="6A46E9EA" w14:textId="77777777" w:rsidR="009C7981" w:rsidRPr="003445D9" w:rsidRDefault="009C7981" w:rsidP="00CC0E8A">
            <w:pPr>
              <w:rPr>
                <w:b/>
              </w:rPr>
            </w:pPr>
          </w:p>
        </w:tc>
        <w:tc>
          <w:tcPr>
            <w:tcW w:w="1776" w:type="dxa"/>
          </w:tcPr>
          <w:p w14:paraId="3D88A2E1" w14:textId="77777777" w:rsidR="009C7981" w:rsidRPr="003445D9" w:rsidRDefault="009C7981" w:rsidP="00CC0E8A">
            <w:pPr>
              <w:rPr>
                <w:b/>
              </w:rPr>
            </w:pPr>
            <w:r w:rsidRPr="003445D9">
              <w:rPr>
                <w:b/>
              </w:rPr>
              <w:t xml:space="preserve">121 134 152,32   </w:t>
            </w:r>
          </w:p>
        </w:tc>
      </w:tr>
    </w:tbl>
    <w:p w14:paraId="7204C37A" w14:textId="77777777" w:rsidR="009C7981" w:rsidRDefault="009C7981" w:rsidP="009C7981">
      <w:pPr>
        <w:spacing w:line="276" w:lineRule="auto"/>
        <w:jc w:val="both"/>
        <w:rPr>
          <w:b/>
        </w:rPr>
      </w:pPr>
    </w:p>
    <w:p w14:paraId="3BCC2657" w14:textId="77777777" w:rsidR="009C7981" w:rsidRPr="007D3EC9" w:rsidRDefault="009C7981" w:rsidP="009C7981">
      <w:pPr>
        <w:spacing w:line="276" w:lineRule="auto"/>
        <w:jc w:val="both"/>
        <w:rPr>
          <w:b/>
        </w:rPr>
      </w:pPr>
      <w:r w:rsidRPr="007D3EC9">
        <w:rPr>
          <w:b/>
        </w:rPr>
        <w:lastRenderedPageBreak/>
        <w:t>Начало строитель</w:t>
      </w:r>
      <w:r>
        <w:rPr>
          <w:b/>
        </w:rPr>
        <w:t>но-монтажных работ</w:t>
      </w:r>
      <w:r w:rsidRPr="007D3EC9">
        <w:rPr>
          <w:b/>
        </w:rPr>
        <w:t xml:space="preserve"> – </w:t>
      </w:r>
      <w:r>
        <w:rPr>
          <w:b/>
        </w:rPr>
        <w:t>декабрь 2022</w:t>
      </w:r>
      <w:r w:rsidRPr="007D3EC9">
        <w:rPr>
          <w:b/>
        </w:rPr>
        <w:t xml:space="preserve"> г.</w:t>
      </w:r>
    </w:p>
    <w:p w14:paraId="21E7BDBC" w14:textId="77777777" w:rsidR="009C7981" w:rsidRPr="007D3EC9" w:rsidRDefault="009C7981" w:rsidP="009C7981">
      <w:pPr>
        <w:spacing w:line="276" w:lineRule="auto"/>
        <w:jc w:val="both"/>
        <w:rPr>
          <w:b/>
        </w:rPr>
      </w:pPr>
      <w:r w:rsidRPr="007D3EC9">
        <w:rPr>
          <w:b/>
        </w:rPr>
        <w:t xml:space="preserve">Окончание </w:t>
      </w:r>
      <w:r w:rsidRPr="00284198">
        <w:rPr>
          <w:b/>
        </w:rPr>
        <w:t>строительно-монтажных работ</w:t>
      </w:r>
      <w:r w:rsidRPr="007D3EC9">
        <w:rPr>
          <w:b/>
        </w:rPr>
        <w:t xml:space="preserve"> – </w:t>
      </w:r>
      <w:r>
        <w:rPr>
          <w:b/>
        </w:rPr>
        <w:t>август</w:t>
      </w:r>
      <w:r w:rsidRPr="007D3EC9">
        <w:rPr>
          <w:b/>
        </w:rPr>
        <w:t xml:space="preserve"> 202</w:t>
      </w:r>
      <w:r>
        <w:rPr>
          <w:b/>
        </w:rPr>
        <w:t>3</w:t>
      </w:r>
      <w:r w:rsidRPr="007D3EC9">
        <w:rPr>
          <w:b/>
        </w:rPr>
        <w:t xml:space="preserve"> г.</w:t>
      </w:r>
    </w:p>
    <w:p w14:paraId="52669EE0" w14:textId="77777777" w:rsidR="009C7981" w:rsidRPr="007D3EC9" w:rsidRDefault="009C7981" w:rsidP="009C7981"/>
    <w:p w14:paraId="45E9DF73" w14:textId="77777777" w:rsidR="009C7981" w:rsidRPr="007D3EC9" w:rsidRDefault="009C7981" w:rsidP="009C7981">
      <w:pPr>
        <w:spacing w:line="276" w:lineRule="auto"/>
        <w:jc w:val="both"/>
        <w:rPr>
          <w:b/>
        </w:rPr>
      </w:pPr>
      <w:r w:rsidRPr="007D3EC9">
        <w:rPr>
          <w:b/>
        </w:rPr>
        <w:t>1. Расчет индекса фактической инфляции ИПЦ Росстата:</w:t>
      </w:r>
    </w:p>
    <w:p w14:paraId="382E2415" w14:textId="77777777" w:rsidR="009C7981" w:rsidRDefault="009C7981" w:rsidP="009C7981">
      <w:pPr>
        <w:jc w:val="both"/>
        <w:rPr>
          <w:bCs/>
        </w:rPr>
      </w:pPr>
      <w:r>
        <w:rPr>
          <w:bCs/>
        </w:rPr>
        <w:t xml:space="preserve">ССР составлен в </w:t>
      </w:r>
      <w:r w:rsidRPr="00DD0B01">
        <w:rPr>
          <w:bCs/>
        </w:rPr>
        <w:t>ценах по состоянию на 1 квартал 2018 года / 1 квартал 2021 года</w:t>
      </w:r>
    </w:p>
    <w:p w14:paraId="5D2B0348" w14:textId="77777777" w:rsidR="009C7981" w:rsidRPr="003445D9" w:rsidRDefault="009C7981" w:rsidP="009C7981">
      <w:pPr>
        <w:jc w:val="both"/>
        <w:rPr>
          <w:bCs/>
        </w:rPr>
      </w:pPr>
      <w:r>
        <w:t>Индекс прогнозной инфляции</w:t>
      </w:r>
      <w:r>
        <w:rPr>
          <w:bCs/>
        </w:rPr>
        <w:t xml:space="preserve"> от апреля</w:t>
      </w:r>
      <w:r w:rsidRPr="00DD0B01">
        <w:rPr>
          <w:bCs/>
        </w:rPr>
        <w:t xml:space="preserve"> 2018 года</w:t>
      </w:r>
      <w:r>
        <w:rPr>
          <w:bCs/>
        </w:rPr>
        <w:t xml:space="preserve"> </w:t>
      </w:r>
      <w:r w:rsidRPr="00B85CFD">
        <w:rPr>
          <w:bCs/>
        </w:rPr>
        <w:t xml:space="preserve">до </w:t>
      </w:r>
      <w:r w:rsidRPr="003445D9">
        <w:rPr>
          <w:bCs/>
        </w:rPr>
        <w:t xml:space="preserve">сентября 2022 года = (1,0071*1,0046*1,0044*1,005*1,0077*1,0062*1,0028*1,0059*1,0065)*(1,0081*1,0027*1,0031*1,0032*1,0039*1,0033*1,0034*1,0064*1,003*1,0022*1,0025*1,0008)*(1*1,0052*1,0168*1,0042*0,9997*0,9964*1,0047*1,0063*1,0052*1,0041*1,0009*0,9988)*(1,0043*1,0008*1,0106*1,0085*1,0161*1,0118*1,0123*1,0085*1,0058*1,0048*1,0065*1,0071)*(1,0073*1,0074*1,0444*1,0105*1,0071*1,0051*1*1,0037*1,0017) = </w:t>
      </w:r>
      <w:r w:rsidRPr="003445D9">
        <w:rPr>
          <w:b/>
          <w:bCs/>
        </w:rPr>
        <w:t>1,37347</w:t>
      </w:r>
    </w:p>
    <w:p w14:paraId="5629D033" w14:textId="77777777" w:rsidR="009C7981" w:rsidRPr="003445D9" w:rsidRDefault="009C7981" w:rsidP="009C7981">
      <w:pPr>
        <w:jc w:val="both"/>
        <w:rPr>
          <w:bCs/>
        </w:rPr>
      </w:pPr>
    </w:p>
    <w:p w14:paraId="1D2515B6" w14:textId="77777777" w:rsidR="009C7981" w:rsidRPr="003445D9" w:rsidRDefault="009C7981" w:rsidP="009C7981">
      <w:pPr>
        <w:jc w:val="both"/>
      </w:pPr>
      <w:r w:rsidRPr="003445D9">
        <w:t>Индекс прогнозной инфляции</w:t>
      </w:r>
      <w:r w:rsidRPr="003445D9">
        <w:rPr>
          <w:bCs/>
        </w:rPr>
        <w:t xml:space="preserve"> от апреля 2021 года до сентября 2022 года = (1,0085*1,0161*1,0118*1,0123*1,0085*1,0058*1,0048*1,0065*1,</w:t>
      </w:r>
      <w:proofErr w:type="gramStart"/>
      <w:r w:rsidRPr="003445D9">
        <w:rPr>
          <w:bCs/>
        </w:rPr>
        <w:t>0071)*</w:t>
      </w:r>
      <w:proofErr w:type="gramEnd"/>
      <w:r w:rsidRPr="003445D9">
        <w:rPr>
          <w:bCs/>
        </w:rPr>
        <w:t xml:space="preserve">(1,0073*1,0074*1,0444*1,0105*1,0071*1,0051*1*1,0037*1,0017) = </w:t>
      </w:r>
      <w:r w:rsidRPr="003445D9">
        <w:rPr>
          <w:b/>
          <w:bCs/>
        </w:rPr>
        <w:t>1,18184</w:t>
      </w:r>
    </w:p>
    <w:p w14:paraId="32BEB126" w14:textId="77777777" w:rsidR="009C7981" w:rsidRPr="003445D9" w:rsidRDefault="009C7981" w:rsidP="009C7981">
      <w:pPr>
        <w:jc w:val="both"/>
        <w:rPr>
          <w:b/>
        </w:rPr>
      </w:pPr>
    </w:p>
    <w:p w14:paraId="589EC3F6" w14:textId="77777777" w:rsidR="009C7981" w:rsidRPr="003445D9" w:rsidRDefault="009C7981" w:rsidP="009C7981">
      <w:pPr>
        <w:spacing w:line="276" w:lineRule="auto"/>
        <w:jc w:val="both"/>
        <w:rPr>
          <w:b/>
        </w:rPr>
      </w:pPr>
      <w:r w:rsidRPr="003445D9">
        <w:rPr>
          <w:b/>
        </w:rPr>
        <w:t xml:space="preserve">2. Расчет индекса прогнозной инфляции: </w:t>
      </w:r>
    </w:p>
    <w:p w14:paraId="5DD0A74E" w14:textId="77777777" w:rsidR="009C7981" w:rsidRPr="003445D9" w:rsidRDefault="009C7981" w:rsidP="009C7981">
      <w:pPr>
        <w:jc w:val="both"/>
        <w:rPr>
          <w:rFonts w:eastAsia="Calibri"/>
          <w:b/>
        </w:rPr>
      </w:pPr>
      <w:r w:rsidRPr="003445D9">
        <w:rPr>
          <w:rFonts w:eastAsia="Calibri"/>
          <w:bCs/>
        </w:rPr>
        <w:t xml:space="preserve">Доля сметной стоимости, подлежащая выполнению подрядчиком в 2022 году – </w:t>
      </w:r>
      <w:r w:rsidRPr="003445D9">
        <w:rPr>
          <w:rFonts w:eastAsia="Calibri"/>
          <w:b/>
        </w:rPr>
        <w:t>0,11</w:t>
      </w:r>
    </w:p>
    <w:p w14:paraId="28AF4D9A" w14:textId="77777777" w:rsidR="009C7981" w:rsidRPr="003445D9" w:rsidRDefault="009C7981" w:rsidP="009C7981">
      <w:pPr>
        <w:jc w:val="both"/>
        <w:rPr>
          <w:rFonts w:eastAsia="Calibri"/>
          <w:bCs/>
        </w:rPr>
      </w:pPr>
      <w:r w:rsidRPr="003445D9">
        <w:rPr>
          <w:rFonts w:eastAsia="Calibri"/>
          <w:bCs/>
        </w:rPr>
        <w:t xml:space="preserve">Доля сметной стоимости, подлежащая выполнению подрядчиком в 2023 году – </w:t>
      </w:r>
      <w:r w:rsidRPr="003445D9">
        <w:rPr>
          <w:rFonts w:eastAsia="Calibri"/>
          <w:b/>
        </w:rPr>
        <w:t>0,89</w:t>
      </w:r>
    </w:p>
    <w:p w14:paraId="6840E6DB" w14:textId="77777777" w:rsidR="009C7981" w:rsidRPr="003445D9" w:rsidRDefault="009C7981" w:rsidP="009C7981">
      <w:pPr>
        <w:jc w:val="both"/>
        <w:rPr>
          <w:rFonts w:eastAsia="Calibri"/>
          <w:bCs/>
        </w:rPr>
      </w:pPr>
    </w:p>
    <w:p w14:paraId="1CE55E91" w14:textId="77777777" w:rsidR="009C7981" w:rsidRPr="003445D9" w:rsidRDefault="009C7981" w:rsidP="009C7981">
      <w:pPr>
        <w:jc w:val="both"/>
        <w:rPr>
          <w:rFonts w:eastAsia="Calibri"/>
          <w:bCs/>
        </w:rPr>
      </w:pPr>
      <w:r w:rsidRPr="003445D9">
        <w:rPr>
          <w:rFonts w:eastAsia="Calibri"/>
          <w:bCs/>
        </w:rPr>
        <w:t>Индекс-дефлятор Минэкономразвития России (письмо № 36804-ПК-Д03и от 28.09.2022, Инвестиции в основной капитал):</w:t>
      </w:r>
    </w:p>
    <w:p w14:paraId="26698F95" w14:textId="77777777" w:rsidR="009C7981" w:rsidRPr="003445D9" w:rsidRDefault="009C7981" w:rsidP="009C7981">
      <w:pPr>
        <w:jc w:val="both"/>
        <w:rPr>
          <w:rFonts w:eastAsia="Calibri"/>
          <w:bCs/>
        </w:rPr>
      </w:pPr>
      <w:r w:rsidRPr="003445D9">
        <w:rPr>
          <w:rFonts w:eastAsia="Calibri"/>
          <w:bCs/>
        </w:rPr>
        <w:t>годовой на 2022 год = 113,9%, инфляция в месяц в 2022 году = 1,01091</w:t>
      </w:r>
    </w:p>
    <w:p w14:paraId="3AB615BB" w14:textId="77777777" w:rsidR="009C7981" w:rsidRPr="003445D9" w:rsidRDefault="009C7981" w:rsidP="009C7981">
      <w:pPr>
        <w:jc w:val="both"/>
        <w:rPr>
          <w:rFonts w:eastAsia="Calibri"/>
          <w:bCs/>
        </w:rPr>
      </w:pPr>
      <w:r w:rsidRPr="003445D9">
        <w:rPr>
          <w:rFonts w:eastAsia="Calibri"/>
          <w:bCs/>
        </w:rPr>
        <w:t>годовой на 2023 год = 105,9%, инфляция в месяц в 2023 году = 1,00479</w:t>
      </w:r>
    </w:p>
    <w:p w14:paraId="766C6F29" w14:textId="77777777" w:rsidR="009C7981" w:rsidRPr="003445D9" w:rsidRDefault="009C7981" w:rsidP="009C7981">
      <w:pPr>
        <w:jc w:val="both"/>
        <w:rPr>
          <w:rFonts w:eastAsia="Calibri"/>
          <w:bCs/>
        </w:rPr>
      </w:pPr>
    </w:p>
    <w:p w14:paraId="38F17BFE" w14:textId="77777777" w:rsidR="009C7981" w:rsidRPr="003445D9" w:rsidRDefault="009C7981" w:rsidP="009C7981">
      <w:pPr>
        <w:jc w:val="both"/>
        <w:rPr>
          <w:rFonts w:eastAsia="Calibri"/>
          <w:bCs/>
        </w:rPr>
      </w:pPr>
      <w:r w:rsidRPr="003445D9">
        <w:rPr>
          <w:rFonts w:eastAsia="Calibri"/>
          <w:b/>
        </w:rPr>
        <w:t>К на 2022 год</w:t>
      </w:r>
      <w:r w:rsidRPr="003445D9">
        <w:rPr>
          <w:rFonts w:eastAsia="Calibri"/>
          <w:bCs/>
        </w:rPr>
        <w:t xml:space="preserve"> = (1,01091</w:t>
      </w:r>
      <w:r w:rsidRPr="003445D9">
        <w:rPr>
          <w:rFonts w:eastAsia="Calibri"/>
          <w:bCs/>
          <w:vertAlign w:val="superscript"/>
        </w:rPr>
        <w:t>3</w:t>
      </w:r>
      <w:r w:rsidRPr="003445D9">
        <w:rPr>
          <w:rFonts w:eastAsia="Calibri"/>
          <w:bCs/>
        </w:rPr>
        <w:t xml:space="preserve">-1)/2+1 = </w:t>
      </w:r>
      <w:r w:rsidRPr="003445D9">
        <w:rPr>
          <w:rFonts w:eastAsia="Calibri"/>
        </w:rPr>
        <w:t>1,01654</w:t>
      </w:r>
      <w:r w:rsidRPr="003445D9">
        <w:rPr>
          <w:rFonts w:eastAsia="Calibri"/>
          <w:bCs/>
        </w:rPr>
        <w:t>, где</w:t>
      </w:r>
    </w:p>
    <w:p w14:paraId="232EA21B" w14:textId="77777777" w:rsidR="009C7981" w:rsidRPr="003445D9" w:rsidRDefault="009C7981" w:rsidP="009C7981">
      <w:pPr>
        <w:jc w:val="both"/>
        <w:rPr>
          <w:rFonts w:eastAsia="Calibri"/>
          <w:bCs/>
        </w:rPr>
      </w:pPr>
      <w:r w:rsidRPr="003445D9">
        <w:rPr>
          <w:rFonts w:eastAsia="Calibri"/>
          <w:bCs/>
        </w:rPr>
        <w:t>1,01091</w:t>
      </w:r>
      <w:r w:rsidRPr="003445D9">
        <w:rPr>
          <w:rFonts w:eastAsia="Calibri"/>
          <w:bCs/>
          <w:vertAlign w:val="superscript"/>
        </w:rPr>
        <w:t xml:space="preserve">3 </w:t>
      </w:r>
      <w:r w:rsidRPr="003445D9">
        <w:rPr>
          <w:rFonts w:eastAsia="Calibri"/>
          <w:bCs/>
        </w:rPr>
        <w:t xml:space="preserve">– индекс-дефлятор от октября к декабрю 2022. </w:t>
      </w:r>
    </w:p>
    <w:p w14:paraId="4F0DAFB0" w14:textId="77777777" w:rsidR="009C7981" w:rsidRPr="003445D9" w:rsidRDefault="009C7981" w:rsidP="009C7981">
      <w:pPr>
        <w:jc w:val="both"/>
        <w:rPr>
          <w:rFonts w:eastAsia="Calibri"/>
          <w:b/>
        </w:rPr>
      </w:pPr>
    </w:p>
    <w:p w14:paraId="5B19D086" w14:textId="77777777" w:rsidR="009C7981" w:rsidRPr="003445D9" w:rsidRDefault="009C7981" w:rsidP="009C7981">
      <w:pPr>
        <w:jc w:val="both"/>
        <w:rPr>
          <w:rFonts w:eastAsia="Calibri"/>
          <w:bCs/>
        </w:rPr>
      </w:pPr>
      <w:r w:rsidRPr="003445D9">
        <w:rPr>
          <w:rFonts w:eastAsia="Calibri"/>
          <w:b/>
        </w:rPr>
        <w:t>К на 2023 год</w:t>
      </w:r>
      <w:r w:rsidRPr="003445D9">
        <w:rPr>
          <w:rFonts w:eastAsia="Calibri"/>
          <w:bCs/>
        </w:rPr>
        <w:t xml:space="preserve"> = 1,01091</w:t>
      </w:r>
      <w:r w:rsidRPr="003445D9">
        <w:rPr>
          <w:rFonts w:eastAsia="Calibri"/>
          <w:bCs/>
          <w:vertAlign w:val="superscript"/>
        </w:rPr>
        <w:t>3</w:t>
      </w:r>
      <w:r w:rsidRPr="003445D9">
        <w:rPr>
          <w:rFonts w:eastAsia="Calibri"/>
          <w:bCs/>
        </w:rPr>
        <w:t xml:space="preserve"> * (1,00479</w:t>
      </w:r>
      <w:r w:rsidRPr="003445D9">
        <w:rPr>
          <w:rFonts w:eastAsia="Calibri"/>
          <w:bCs/>
          <w:vertAlign w:val="superscript"/>
        </w:rPr>
        <w:t>1</w:t>
      </w:r>
      <w:r w:rsidRPr="003445D9">
        <w:rPr>
          <w:rFonts w:eastAsia="Calibri"/>
          <w:bCs/>
        </w:rPr>
        <w:t xml:space="preserve"> + 1,00479</w:t>
      </w:r>
      <w:r w:rsidRPr="003445D9">
        <w:rPr>
          <w:rFonts w:eastAsia="Calibri"/>
          <w:bCs/>
          <w:vertAlign w:val="superscript"/>
        </w:rPr>
        <w:t>8</w:t>
      </w:r>
      <w:r w:rsidRPr="003445D9">
        <w:rPr>
          <w:rFonts w:eastAsia="Calibri"/>
          <w:bCs/>
        </w:rPr>
        <w:t xml:space="preserve">)/2 = </w:t>
      </w:r>
      <w:r w:rsidRPr="003445D9">
        <w:rPr>
          <w:rFonts w:eastAsia="Calibri"/>
        </w:rPr>
        <w:t>1,05569</w:t>
      </w:r>
      <w:r w:rsidRPr="003445D9">
        <w:rPr>
          <w:rFonts w:eastAsia="Calibri"/>
          <w:bCs/>
        </w:rPr>
        <w:t>, где</w:t>
      </w:r>
    </w:p>
    <w:p w14:paraId="08617981" w14:textId="77777777" w:rsidR="009C7981" w:rsidRPr="003445D9" w:rsidRDefault="009C7981" w:rsidP="009C7981">
      <w:pPr>
        <w:jc w:val="both"/>
        <w:rPr>
          <w:rFonts w:eastAsia="Calibri"/>
          <w:bCs/>
        </w:rPr>
      </w:pPr>
      <w:r w:rsidRPr="003445D9">
        <w:rPr>
          <w:rFonts w:eastAsia="Calibri"/>
          <w:bCs/>
        </w:rPr>
        <w:t>1,01091</w:t>
      </w:r>
      <w:r w:rsidRPr="003445D9">
        <w:rPr>
          <w:rFonts w:eastAsia="Calibri"/>
          <w:bCs/>
          <w:vertAlign w:val="superscript"/>
        </w:rPr>
        <w:t xml:space="preserve">3 </w:t>
      </w:r>
      <w:r w:rsidRPr="003445D9">
        <w:rPr>
          <w:rFonts w:eastAsia="Calibri"/>
          <w:bCs/>
        </w:rPr>
        <w:t xml:space="preserve">– индекс-дефлятор от октября к декабрю 2022, </w:t>
      </w:r>
    </w:p>
    <w:p w14:paraId="1E7EEEA8" w14:textId="77777777" w:rsidR="009C7981" w:rsidRPr="003445D9" w:rsidRDefault="009C7981" w:rsidP="009C7981">
      <w:pPr>
        <w:jc w:val="both"/>
        <w:rPr>
          <w:rFonts w:eastAsia="Calibri"/>
          <w:bCs/>
        </w:rPr>
      </w:pPr>
      <w:r w:rsidRPr="003445D9">
        <w:rPr>
          <w:rFonts w:eastAsia="Calibri"/>
          <w:bCs/>
        </w:rPr>
        <w:t>1,00479</w:t>
      </w:r>
      <w:r w:rsidRPr="003445D9">
        <w:rPr>
          <w:rFonts w:eastAsia="Calibri"/>
          <w:bCs/>
          <w:vertAlign w:val="superscript"/>
        </w:rPr>
        <w:t xml:space="preserve">1 </w:t>
      </w:r>
      <w:r w:rsidRPr="003445D9">
        <w:rPr>
          <w:rFonts w:eastAsia="Calibri"/>
          <w:bCs/>
        </w:rPr>
        <w:t xml:space="preserve">– индекс-дефлятор на январь 2023, </w:t>
      </w:r>
    </w:p>
    <w:p w14:paraId="06965DA1" w14:textId="77777777" w:rsidR="009C7981" w:rsidRPr="003445D9" w:rsidRDefault="009C7981" w:rsidP="009C7981">
      <w:pPr>
        <w:jc w:val="both"/>
        <w:rPr>
          <w:rFonts w:eastAsia="Calibri"/>
          <w:bCs/>
        </w:rPr>
      </w:pPr>
      <w:r w:rsidRPr="003445D9">
        <w:rPr>
          <w:rFonts w:eastAsia="Calibri"/>
          <w:bCs/>
        </w:rPr>
        <w:t>1,00479</w:t>
      </w:r>
      <w:r w:rsidRPr="003445D9">
        <w:rPr>
          <w:rFonts w:eastAsia="Calibri"/>
          <w:bCs/>
          <w:vertAlign w:val="superscript"/>
        </w:rPr>
        <w:t xml:space="preserve">8 </w:t>
      </w:r>
      <w:r w:rsidRPr="003445D9">
        <w:rPr>
          <w:rFonts w:eastAsia="Calibri"/>
          <w:bCs/>
        </w:rPr>
        <w:t xml:space="preserve">– индекс-дефлятор на август 2023. </w:t>
      </w:r>
    </w:p>
    <w:p w14:paraId="51929E9D" w14:textId="77777777" w:rsidR="009C7981" w:rsidRPr="003445D9" w:rsidRDefault="009C7981" w:rsidP="009C7981">
      <w:pPr>
        <w:jc w:val="both"/>
        <w:rPr>
          <w:rFonts w:eastAsia="Calibri"/>
          <w:bCs/>
        </w:rPr>
      </w:pPr>
    </w:p>
    <w:p w14:paraId="00DBBE90" w14:textId="77777777" w:rsidR="009C7981" w:rsidRPr="004D0114" w:rsidRDefault="009C7981" w:rsidP="009C7981">
      <w:pPr>
        <w:rPr>
          <w:rFonts w:eastAsia="Calibri"/>
          <w:b/>
        </w:rPr>
      </w:pPr>
      <w:r w:rsidRPr="003445D9">
        <w:rPr>
          <w:rFonts w:eastAsia="Calibri"/>
          <w:bCs/>
        </w:rPr>
        <w:t xml:space="preserve">Итого индекс прогнозной инфляции = </w:t>
      </w:r>
      <w:r w:rsidRPr="003445D9">
        <w:rPr>
          <w:rFonts w:eastAsia="Calibri"/>
          <w:b/>
        </w:rPr>
        <w:t>0,11*1,01654 + 0,89*1,05569 = 1,05138.</w:t>
      </w:r>
    </w:p>
    <w:p w14:paraId="092A3F68" w14:textId="77777777" w:rsidR="009C7981" w:rsidRDefault="009C7981" w:rsidP="009C7981"/>
    <w:p w14:paraId="34CF28E3" w14:textId="77777777" w:rsidR="009C7981" w:rsidRDefault="009C7981" w:rsidP="009C7981">
      <w:r w:rsidRPr="000358C4">
        <w:rPr>
          <w:u w:val="single"/>
        </w:rPr>
        <w:t>Расчёт составил</w:t>
      </w:r>
      <w:r>
        <w:t>:</w:t>
      </w:r>
    </w:p>
    <w:p w14:paraId="0A6062F9" w14:textId="77777777" w:rsidR="009C7981" w:rsidRDefault="009C7981" w:rsidP="009C7981"/>
    <w:p w14:paraId="2EC1A5C4" w14:textId="03F9AB3C" w:rsidR="009C7981" w:rsidRDefault="009C7981" w:rsidP="009C7981">
      <w:r>
        <w:t>Ведущий инженер сметной группы ПТУ ДИО      __________________ / С.И. Круглова</w:t>
      </w:r>
    </w:p>
    <w:p w14:paraId="56010DFB" w14:textId="77777777" w:rsidR="009C7981" w:rsidRDefault="009C7981" w:rsidP="009C7981"/>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7DBFAE1F" w14:textId="77777777" w:rsidR="009C7981" w:rsidRPr="00F32619" w:rsidRDefault="009C7981" w:rsidP="009C7981">
      <w:pPr>
        <w:jc w:val="center"/>
        <w:rPr>
          <w:b/>
        </w:rPr>
      </w:pPr>
      <w:r w:rsidRPr="00F32619">
        <w:rPr>
          <w:b/>
        </w:rPr>
        <w:t>ОПИСАНИЕ ОБЪЕКТА ЗАКУПКИ (ТЕХНИЧЕСКОЕ ЗАДАНИЕ)</w:t>
      </w:r>
    </w:p>
    <w:p w14:paraId="3D87CEBA" w14:textId="77777777" w:rsidR="009C7981" w:rsidRDefault="009C7981" w:rsidP="009C7981">
      <w:pPr>
        <w:jc w:val="center"/>
        <w:rPr>
          <w:b/>
        </w:rPr>
      </w:pPr>
      <w:r w:rsidRPr="00DA7773">
        <w:rPr>
          <w:b/>
        </w:rPr>
        <w:t xml:space="preserve">на </w:t>
      </w:r>
      <w:r>
        <w:rPr>
          <w:b/>
        </w:rPr>
        <w:t>о</w:t>
      </w:r>
      <w:r w:rsidRPr="00E8461E">
        <w:rPr>
          <w:b/>
        </w:rPr>
        <w:t>кончание строительно-монтажных работ на объекте: «Строительство биологических очистных сооружений с системой разводящих коллекторов, Республика Крым, Черноморский р-н, с. Оленевка»</w:t>
      </w:r>
    </w:p>
    <w:p w14:paraId="1E128BF7" w14:textId="77777777" w:rsidR="009C7981" w:rsidRPr="00340FAC" w:rsidRDefault="009C7981" w:rsidP="009C7981">
      <w:pPr>
        <w:jc w:val="center"/>
        <w:rPr>
          <w:b/>
        </w:rPr>
      </w:pPr>
    </w:p>
    <w:tbl>
      <w:tblPr>
        <w:tblStyle w:val="afa"/>
        <w:tblW w:w="0" w:type="auto"/>
        <w:tblLook w:val="04A0" w:firstRow="1" w:lastRow="0" w:firstColumn="1" w:lastColumn="0" w:noHBand="0" w:noVBand="1"/>
      </w:tblPr>
      <w:tblGrid>
        <w:gridCol w:w="703"/>
        <w:gridCol w:w="4073"/>
        <w:gridCol w:w="4994"/>
      </w:tblGrid>
      <w:tr w:rsidR="009C7981" w:rsidRPr="00F32619" w14:paraId="3FFDB257" w14:textId="77777777" w:rsidTr="00CC0E8A">
        <w:tc>
          <w:tcPr>
            <w:tcW w:w="704" w:type="dxa"/>
            <w:shd w:val="clear" w:color="auto" w:fill="DDD9C3" w:themeFill="background2" w:themeFillShade="E6"/>
            <w:vAlign w:val="center"/>
          </w:tcPr>
          <w:p w14:paraId="489046C4" w14:textId="77777777" w:rsidR="009C7981" w:rsidRPr="00F32619" w:rsidRDefault="009C7981" w:rsidP="00CC0E8A">
            <w:pPr>
              <w:jc w:val="center"/>
              <w:rPr>
                <w:b/>
              </w:rPr>
            </w:pPr>
            <w:r w:rsidRPr="00F32619">
              <w:rPr>
                <w:b/>
              </w:rPr>
              <w:t>№</w:t>
            </w:r>
          </w:p>
          <w:p w14:paraId="61F7A458" w14:textId="77777777" w:rsidR="009C7981" w:rsidRPr="00F32619" w:rsidRDefault="009C7981" w:rsidP="00CC0E8A">
            <w:pPr>
              <w:jc w:val="center"/>
              <w:rPr>
                <w:b/>
              </w:rPr>
            </w:pPr>
            <w:r w:rsidRPr="00F32619">
              <w:rPr>
                <w:b/>
              </w:rPr>
              <w:t>пун-</w:t>
            </w:r>
          </w:p>
          <w:p w14:paraId="7468A752" w14:textId="77777777" w:rsidR="009C7981" w:rsidRPr="00F32619" w:rsidRDefault="009C7981" w:rsidP="00CC0E8A">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6DE7EF72" w14:textId="77777777" w:rsidR="009C7981" w:rsidRPr="00F32619" w:rsidRDefault="009C7981" w:rsidP="00CC0E8A">
            <w:pPr>
              <w:jc w:val="center"/>
              <w:rPr>
                <w:b/>
              </w:rPr>
            </w:pPr>
            <w:r w:rsidRPr="00F32619">
              <w:rPr>
                <w:b/>
              </w:rPr>
              <w:t>Наименование</w:t>
            </w:r>
          </w:p>
        </w:tc>
        <w:tc>
          <w:tcPr>
            <w:tcW w:w="5238" w:type="dxa"/>
            <w:shd w:val="clear" w:color="auto" w:fill="DDD9C3" w:themeFill="background2" w:themeFillShade="E6"/>
            <w:vAlign w:val="center"/>
          </w:tcPr>
          <w:p w14:paraId="75D9CF96" w14:textId="77777777" w:rsidR="009C7981" w:rsidRPr="00F32619" w:rsidRDefault="009C7981" w:rsidP="00CC0E8A">
            <w:pPr>
              <w:jc w:val="center"/>
              <w:rPr>
                <w:b/>
              </w:rPr>
            </w:pPr>
            <w:r w:rsidRPr="00F32619">
              <w:rPr>
                <w:b/>
              </w:rPr>
              <w:t>Информация</w:t>
            </w:r>
          </w:p>
        </w:tc>
      </w:tr>
      <w:tr w:rsidR="009C7981" w:rsidRPr="00F32619" w14:paraId="4CD24B1A" w14:textId="77777777" w:rsidTr="00CC0E8A">
        <w:tc>
          <w:tcPr>
            <w:tcW w:w="704" w:type="dxa"/>
          </w:tcPr>
          <w:p w14:paraId="02AF8F66" w14:textId="77777777" w:rsidR="009C7981" w:rsidRPr="00F32619" w:rsidRDefault="009C7981" w:rsidP="00CC0E8A">
            <w:pPr>
              <w:jc w:val="center"/>
              <w:rPr>
                <w:i/>
              </w:rPr>
            </w:pPr>
            <w:r w:rsidRPr="00F32619">
              <w:rPr>
                <w:i/>
              </w:rPr>
              <w:t>1</w:t>
            </w:r>
          </w:p>
        </w:tc>
        <w:tc>
          <w:tcPr>
            <w:tcW w:w="4253" w:type="dxa"/>
          </w:tcPr>
          <w:p w14:paraId="241CDCBA" w14:textId="77777777" w:rsidR="009C7981" w:rsidRPr="00F32619" w:rsidRDefault="009C7981" w:rsidP="00CC0E8A">
            <w:pPr>
              <w:jc w:val="center"/>
              <w:rPr>
                <w:i/>
              </w:rPr>
            </w:pPr>
            <w:r w:rsidRPr="00F32619">
              <w:rPr>
                <w:i/>
              </w:rPr>
              <w:t>2</w:t>
            </w:r>
          </w:p>
        </w:tc>
        <w:tc>
          <w:tcPr>
            <w:tcW w:w="5238" w:type="dxa"/>
          </w:tcPr>
          <w:p w14:paraId="024C868C" w14:textId="77777777" w:rsidR="009C7981" w:rsidRPr="00F32619" w:rsidRDefault="009C7981" w:rsidP="00CC0E8A">
            <w:pPr>
              <w:jc w:val="center"/>
              <w:rPr>
                <w:i/>
              </w:rPr>
            </w:pPr>
            <w:r w:rsidRPr="00F32619">
              <w:rPr>
                <w:i/>
              </w:rPr>
              <w:t>3</w:t>
            </w:r>
          </w:p>
        </w:tc>
      </w:tr>
      <w:tr w:rsidR="009C7981" w14:paraId="0AE7C88D" w14:textId="77777777" w:rsidTr="00CC0E8A">
        <w:trPr>
          <w:trHeight w:val="459"/>
        </w:trPr>
        <w:tc>
          <w:tcPr>
            <w:tcW w:w="704" w:type="dxa"/>
          </w:tcPr>
          <w:p w14:paraId="3A97FEA9" w14:textId="77777777" w:rsidR="009C7981" w:rsidRPr="00F32619" w:rsidRDefault="009C7981" w:rsidP="00CC0E8A">
            <w:pPr>
              <w:jc w:val="center"/>
            </w:pPr>
            <w:r w:rsidRPr="00F32619">
              <w:t>1.</w:t>
            </w:r>
          </w:p>
        </w:tc>
        <w:tc>
          <w:tcPr>
            <w:tcW w:w="4253" w:type="dxa"/>
          </w:tcPr>
          <w:p w14:paraId="74117E8B" w14:textId="77777777" w:rsidR="009C7981" w:rsidRPr="00F32619" w:rsidRDefault="009C7981" w:rsidP="00CC0E8A">
            <w:pPr>
              <w:jc w:val="both"/>
            </w:pPr>
            <w:r w:rsidRPr="00F32619">
              <w:t>Требования к объекту закупки</w:t>
            </w:r>
          </w:p>
        </w:tc>
        <w:tc>
          <w:tcPr>
            <w:tcW w:w="5238" w:type="dxa"/>
          </w:tcPr>
          <w:p w14:paraId="5E30A2F0" w14:textId="77777777" w:rsidR="009C7981" w:rsidRDefault="009C7981" w:rsidP="00CC0E8A">
            <w:pPr>
              <w:jc w:val="both"/>
            </w:pPr>
            <w:r w:rsidRPr="00F32619">
              <w:t>В соответствии с проектной документацией</w:t>
            </w:r>
          </w:p>
        </w:tc>
      </w:tr>
      <w:tr w:rsidR="009C7981" w14:paraId="78D9D183" w14:textId="77777777" w:rsidTr="00CC0E8A">
        <w:trPr>
          <w:trHeight w:val="990"/>
        </w:trPr>
        <w:tc>
          <w:tcPr>
            <w:tcW w:w="704" w:type="dxa"/>
          </w:tcPr>
          <w:p w14:paraId="79058A42" w14:textId="77777777" w:rsidR="009C7981" w:rsidRDefault="009C7981" w:rsidP="00CC0E8A">
            <w:pPr>
              <w:jc w:val="center"/>
            </w:pPr>
            <w:r>
              <w:t>2.</w:t>
            </w:r>
          </w:p>
        </w:tc>
        <w:tc>
          <w:tcPr>
            <w:tcW w:w="4253" w:type="dxa"/>
          </w:tcPr>
          <w:p w14:paraId="6495F94A" w14:textId="77777777" w:rsidR="009C7981" w:rsidRPr="00CB7E9B" w:rsidRDefault="009C7981" w:rsidP="00CC0E8A">
            <w:pPr>
              <w:jc w:val="both"/>
            </w:pPr>
            <w:r w:rsidRPr="00CB7E9B">
              <w:t>Коды объекта закупки</w:t>
            </w:r>
          </w:p>
        </w:tc>
        <w:tc>
          <w:tcPr>
            <w:tcW w:w="5238" w:type="dxa"/>
          </w:tcPr>
          <w:p w14:paraId="68897AB3" w14:textId="77777777" w:rsidR="009C7981" w:rsidRDefault="009C7981" w:rsidP="00CC0E8A">
            <w:pPr>
              <w:jc w:val="both"/>
              <w:rPr>
                <w:color w:val="000000"/>
                <w:szCs w:val="21"/>
              </w:rPr>
            </w:pPr>
            <w:r w:rsidRPr="00CB7E9B">
              <w:t xml:space="preserve">Код ОКПД 2 – </w:t>
            </w:r>
            <w:r w:rsidRPr="00E8461E">
              <w:rPr>
                <w:color w:val="000000"/>
                <w:szCs w:val="21"/>
              </w:rPr>
              <w:t>42.21.13.129</w:t>
            </w:r>
          </w:p>
          <w:p w14:paraId="7D3517AA" w14:textId="77777777" w:rsidR="009C7981" w:rsidRPr="00CB7E9B" w:rsidRDefault="009C7981" w:rsidP="00CC0E8A">
            <w:pPr>
              <w:jc w:val="both"/>
            </w:pPr>
            <w:r w:rsidRPr="00E8461E">
              <w:rPr>
                <w:color w:val="000000"/>
                <w:szCs w:val="21"/>
              </w:rPr>
              <w:t>Сооружения водоснабжения и очистки прочие</w:t>
            </w:r>
          </w:p>
        </w:tc>
      </w:tr>
      <w:tr w:rsidR="009C7981" w:rsidRPr="004E57C5" w14:paraId="59462CA7" w14:textId="77777777" w:rsidTr="00CC0E8A">
        <w:trPr>
          <w:trHeight w:val="2677"/>
        </w:trPr>
        <w:tc>
          <w:tcPr>
            <w:tcW w:w="704" w:type="dxa"/>
          </w:tcPr>
          <w:p w14:paraId="57477910" w14:textId="77777777" w:rsidR="009C7981" w:rsidRPr="00F32619" w:rsidRDefault="009C7981" w:rsidP="00CC0E8A">
            <w:pPr>
              <w:jc w:val="center"/>
            </w:pPr>
            <w:r w:rsidRPr="00F32619">
              <w:t>3.</w:t>
            </w:r>
          </w:p>
        </w:tc>
        <w:tc>
          <w:tcPr>
            <w:tcW w:w="4253" w:type="dxa"/>
          </w:tcPr>
          <w:p w14:paraId="6BFC38FF" w14:textId="77777777" w:rsidR="009C7981" w:rsidRPr="00F32619" w:rsidRDefault="009C7981" w:rsidP="00CC0E8A">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462374D7" w14:textId="77777777" w:rsidR="009C7981" w:rsidRPr="00F32619" w:rsidRDefault="009C7981" w:rsidP="00CC0E8A">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9C7981" w:rsidRPr="00F32619" w14:paraId="73B54561" w14:textId="77777777" w:rsidTr="00CC0E8A">
        <w:tc>
          <w:tcPr>
            <w:tcW w:w="704" w:type="dxa"/>
          </w:tcPr>
          <w:p w14:paraId="742BE69F" w14:textId="77777777" w:rsidR="009C7981" w:rsidRPr="00F32619" w:rsidRDefault="009C7981" w:rsidP="00CC0E8A">
            <w:pPr>
              <w:jc w:val="center"/>
            </w:pPr>
            <w:r w:rsidRPr="00F32619">
              <w:t>4.</w:t>
            </w:r>
          </w:p>
        </w:tc>
        <w:tc>
          <w:tcPr>
            <w:tcW w:w="4253" w:type="dxa"/>
          </w:tcPr>
          <w:p w14:paraId="533B4770" w14:textId="77777777" w:rsidR="009C7981" w:rsidRPr="00F32619" w:rsidRDefault="009C7981" w:rsidP="00CC0E8A">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24308043" w14:textId="77777777" w:rsidR="009C7981" w:rsidRPr="00F32619" w:rsidRDefault="009C7981" w:rsidP="00CC0E8A">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0C339F8A" w14:textId="77777777" w:rsidR="009C7981" w:rsidRDefault="009C7981" w:rsidP="009C7981">
      <w:pPr>
        <w:jc w:val="both"/>
      </w:pPr>
    </w:p>
    <w:p w14:paraId="337C2A01" w14:textId="77777777" w:rsidR="009C7981" w:rsidRPr="00F32619" w:rsidRDefault="009C7981" w:rsidP="009C7981">
      <w:pPr>
        <w:jc w:val="both"/>
      </w:pPr>
    </w:p>
    <w:p w14:paraId="3D643D08" w14:textId="77777777" w:rsidR="009C7981" w:rsidRDefault="009C7981" w:rsidP="009C7981">
      <w:pPr>
        <w:jc w:val="center"/>
        <w:rPr>
          <w:b/>
        </w:rPr>
      </w:pPr>
      <w:r w:rsidRPr="00F32619">
        <w:rPr>
          <w:b/>
        </w:rPr>
        <w:t>Основные требования к объекту закупки (Техническое задание)</w:t>
      </w:r>
    </w:p>
    <w:p w14:paraId="49863F7C" w14:textId="77777777" w:rsidR="009C7981" w:rsidRDefault="009C7981" w:rsidP="009C7981">
      <w:pPr>
        <w:jc w:val="center"/>
        <w:rPr>
          <w:b/>
        </w:rPr>
      </w:pPr>
    </w:p>
    <w:tbl>
      <w:tblPr>
        <w:tblStyle w:val="afa"/>
        <w:tblW w:w="0" w:type="auto"/>
        <w:tblLook w:val="04A0" w:firstRow="1" w:lastRow="0" w:firstColumn="1" w:lastColumn="0" w:noHBand="0" w:noVBand="1"/>
      </w:tblPr>
      <w:tblGrid>
        <w:gridCol w:w="690"/>
        <w:gridCol w:w="2237"/>
        <w:gridCol w:w="6843"/>
      </w:tblGrid>
      <w:tr w:rsidR="009C7981" w:rsidRPr="00F32619" w14:paraId="48D9B468" w14:textId="77777777" w:rsidTr="00CC0E8A">
        <w:tc>
          <w:tcPr>
            <w:tcW w:w="704" w:type="dxa"/>
            <w:vAlign w:val="center"/>
          </w:tcPr>
          <w:p w14:paraId="3E3E613F" w14:textId="77777777" w:rsidR="009C7981" w:rsidRPr="00F32619" w:rsidRDefault="009C7981" w:rsidP="00CC0E8A">
            <w:pPr>
              <w:jc w:val="center"/>
              <w:rPr>
                <w:b/>
              </w:rPr>
            </w:pPr>
            <w:r w:rsidRPr="00F32619">
              <w:rPr>
                <w:b/>
              </w:rPr>
              <w:t>№</w:t>
            </w:r>
          </w:p>
          <w:p w14:paraId="7A25889F" w14:textId="77777777" w:rsidR="009C7981" w:rsidRPr="00F32619" w:rsidRDefault="009C7981" w:rsidP="00CC0E8A">
            <w:pPr>
              <w:jc w:val="center"/>
              <w:rPr>
                <w:b/>
              </w:rPr>
            </w:pPr>
            <w:r w:rsidRPr="00F32619">
              <w:rPr>
                <w:b/>
              </w:rPr>
              <w:t>п/п</w:t>
            </w:r>
          </w:p>
        </w:tc>
        <w:tc>
          <w:tcPr>
            <w:tcW w:w="2268" w:type="dxa"/>
            <w:vAlign w:val="center"/>
          </w:tcPr>
          <w:p w14:paraId="0CF73AB2" w14:textId="77777777" w:rsidR="009C7981" w:rsidRPr="00F32619" w:rsidRDefault="009C7981" w:rsidP="00CC0E8A">
            <w:pPr>
              <w:jc w:val="center"/>
              <w:rPr>
                <w:b/>
              </w:rPr>
            </w:pPr>
            <w:r w:rsidRPr="00F32619">
              <w:rPr>
                <w:b/>
              </w:rPr>
              <w:t>Перечень основных требований</w:t>
            </w:r>
          </w:p>
        </w:tc>
        <w:tc>
          <w:tcPr>
            <w:tcW w:w="7223" w:type="dxa"/>
            <w:vAlign w:val="center"/>
          </w:tcPr>
          <w:p w14:paraId="039366C1" w14:textId="77777777" w:rsidR="009C7981" w:rsidRPr="00F32619" w:rsidRDefault="009C7981" w:rsidP="00CC0E8A">
            <w:pPr>
              <w:jc w:val="center"/>
              <w:rPr>
                <w:b/>
              </w:rPr>
            </w:pPr>
            <w:r w:rsidRPr="00F32619">
              <w:rPr>
                <w:b/>
              </w:rPr>
              <w:t>Содержание требований</w:t>
            </w:r>
          </w:p>
        </w:tc>
      </w:tr>
      <w:tr w:rsidR="009C7981" w:rsidRPr="00F32619" w14:paraId="306F568E" w14:textId="77777777" w:rsidTr="00CC0E8A">
        <w:tc>
          <w:tcPr>
            <w:tcW w:w="704" w:type="dxa"/>
            <w:vAlign w:val="center"/>
          </w:tcPr>
          <w:p w14:paraId="62EADFC2" w14:textId="77777777" w:rsidR="009C7981" w:rsidRPr="00F32619" w:rsidRDefault="009C7981" w:rsidP="00CC0E8A">
            <w:pPr>
              <w:jc w:val="center"/>
              <w:rPr>
                <w:i/>
              </w:rPr>
            </w:pPr>
            <w:r w:rsidRPr="00F32619">
              <w:rPr>
                <w:i/>
              </w:rPr>
              <w:t>1</w:t>
            </w:r>
          </w:p>
        </w:tc>
        <w:tc>
          <w:tcPr>
            <w:tcW w:w="2268" w:type="dxa"/>
            <w:vAlign w:val="center"/>
          </w:tcPr>
          <w:p w14:paraId="6796F77B" w14:textId="77777777" w:rsidR="009C7981" w:rsidRPr="00F32619" w:rsidRDefault="009C7981" w:rsidP="00CC0E8A">
            <w:pPr>
              <w:jc w:val="center"/>
              <w:rPr>
                <w:i/>
              </w:rPr>
            </w:pPr>
            <w:r w:rsidRPr="00F32619">
              <w:rPr>
                <w:i/>
              </w:rPr>
              <w:t>2</w:t>
            </w:r>
          </w:p>
        </w:tc>
        <w:tc>
          <w:tcPr>
            <w:tcW w:w="7223" w:type="dxa"/>
            <w:vAlign w:val="center"/>
          </w:tcPr>
          <w:p w14:paraId="25A11A01" w14:textId="77777777" w:rsidR="009C7981" w:rsidRPr="00F32619" w:rsidRDefault="009C7981" w:rsidP="00CC0E8A">
            <w:pPr>
              <w:jc w:val="center"/>
              <w:rPr>
                <w:i/>
              </w:rPr>
            </w:pPr>
            <w:r w:rsidRPr="00F32619">
              <w:rPr>
                <w:i/>
              </w:rPr>
              <w:t>3</w:t>
            </w:r>
          </w:p>
        </w:tc>
      </w:tr>
      <w:tr w:rsidR="009C7981" w:rsidRPr="00F32619" w14:paraId="34ED07FE" w14:textId="77777777" w:rsidTr="00CC0E8A">
        <w:tc>
          <w:tcPr>
            <w:tcW w:w="704" w:type="dxa"/>
          </w:tcPr>
          <w:p w14:paraId="3A585649" w14:textId="77777777" w:rsidR="009C7981" w:rsidRPr="00F32619" w:rsidRDefault="009C7981" w:rsidP="00CC0E8A">
            <w:pPr>
              <w:jc w:val="center"/>
            </w:pPr>
            <w:r w:rsidRPr="00F32619">
              <w:t>1.</w:t>
            </w:r>
          </w:p>
        </w:tc>
        <w:tc>
          <w:tcPr>
            <w:tcW w:w="2268" w:type="dxa"/>
          </w:tcPr>
          <w:p w14:paraId="69F2FA0C" w14:textId="77777777" w:rsidR="009C7981" w:rsidRPr="00F32619" w:rsidRDefault="009C7981" w:rsidP="00CC0E8A">
            <w:r w:rsidRPr="00F32619">
              <w:t>Место выполнения работ</w:t>
            </w:r>
          </w:p>
        </w:tc>
        <w:tc>
          <w:tcPr>
            <w:tcW w:w="7223" w:type="dxa"/>
          </w:tcPr>
          <w:p w14:paraId="296F7BCC" w14:textId="77777777" w:rsidR="009C7981" w:rsidRPr="00F30ABC" w:rsidRDefault="009C7981" w:rsidP="00CC0E8A">
            <w:pPr>
              <w:ind w:firstLine="739"/>
              <w:jc w:val="both"/>
            </w:pPr>
            <w:r w:rsidRPr="00E8461E">
              <w:t>Российская Федерация, Республика Крым, Черноморский район, с. Оленевка</w:t>
            </w:r>
            <w:r w:rsidRPr="00C17D87">
              <w:t>.</w:t>
            </w:r>
          </w:p>
        </w:tc>
      </w:tr>
      <w:tr w:rsidR="009C7981" w:rsidRPr="00F32619" w14:paraId="73C23CC9" w14:textId="77777777" w:rsidTr="00CC0E8A">
        <w:trPr>
          <w:trHeight w:val="1334"/>
        </w:trPr>
        <w:tc>
          <w:tcPr>
            <w:tcW w:w="704" w:type="dxa"/>
          </w:tcPr>
          <w:p w14:paraId="04586EAC" w14:textId="77777777" w:rsidR="009C7981" w:rsidRPr="00F32619" w:rsidRDefault="009C7981" w:rsidP="00CC0E8A">
            <w:pPr>
              <w:jc w:val="center"/>
            </w:pPr>
            <w:r w:rsidRPr="00F32619">
              <w:t>2.</w:t>
            </w:r>
          </w:p>
        </w:tc>
        <w:tc>
          <w:tcPr>
            <w:tcW w:w="2268" w:type="dxa"/>
          </w:tcPr>
          <w:p w14:paraId="4F9A7654" w14:textId="77777777" w:rsidR="009C7981" w:rsidRPr="00F32619" w:rsidRDefault="009C7981" w:rsidP="00CC0E8A">
            <w:r w:rsidRPr="00F32619">
              <w:t>Заказчик</w:t>
            </w:r>
          </w:p>
        </w:tc>
        <w:tc>
          <w:tcPr>
            <w:tcW w:w="7223" w:type="dxa"/>
          </w:tcPr>
          <w:p w14:paraId="73BA570B" w14:textId="77777777" w:rsidR="009C7981" w:rsidRPr="00F32619" w:rsidRDefault="009C7981" w:rsidP="00CC0E8A">
            <w:pPr>
              <w:jc w:val="both"/>
            </w:pPr>
            <w:r w:rsidRPr="00F32619">
              <w:tab/>
              <w:t>Государственное казённое учреждение Республики Крым «Инвестиционно-строительное управление Республики Крым»</w:t>
            </w:r>
          </w:p>
          <w:p w14:paraId="4EAA3BBA" w14:textId="77777777" w:rsidR="009C7981" w:rsidRPr="00F32619" w:rsidRDefault="009C7981" w:rsidP="00CC0E8A">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9C7981" w:rsidRPr="00F32619" w14:paraId="412E1384" w14:textId="77777777" w:rsidTr="00CC0E8A">
        <w:trPr>
          <w:trHeight w:val="687"/>
        </w:trPr>
        <w:tc>
          <w:tcPr>
            <w:tcW w:w="704" w:type="dxa"/>
          </w:tcPr>
          <w:p w14:paraId="7DA2F2A3" w14:textId="77777777" w:rsidR="009C7981" w:rsidRPr="00F32619" w:rsidRDefault="009C7981" w:rsidP="00CC0E8A">
            <w:pPr>
              <w:jc w:val="center"/>
            </w:pPr>
            <w:r w:rsidRPr="00F32619">
              <w:lastRenderedPageBreak/>
              <w:t>3.</w:t>
            </w:r>
          </w:p>
        </w:tc>
        <w:tc>
          <w:tcPr>
            <w:tcW w:w="2268" w:type="dxa"/>
          </w:tcPr>
          <w:p w14:paraId="6F434EB9" w14:textId="77777777" w:rsidR="009C7981" w:rsidRPr="00F32619" w:rsidRDefault="009C7981" w:rsidP="00CC0E8A">
            <w:r w:rsidRPr="00F32619">
              <w:t>Подрядная организация</w:t>
            </w:r>
          </w:p>
        </w:tc>
        <w:tc>
          <w:tcPr>
            <w:tcW w:w="7223" w:type="dxa"/>
          </w:tcPr>
          <w:p w14:paraId="043004A0" w14:textId="77777777" w:rsidR="009C7981" w:rsidRPr="00F32619" w:rsidRDefault="009C7981" w:rsidP="00CC0E8A">
            <w:pPr>
              <w:jc w:val="both"/>
            </w:pPr>
            <w:r w:rsidRPr="00F32619">
              <w:tab/>
            </w:r>
            <w:r>
              <w:t>Закупка осуществляется у единственного поставщика (подрядчика, исполнителя)</w:t>
            </w:r>
          </w:p>
        </w:tc>
      </w:tr>
      <w:tr w:rsidR="009C7981" w:rsidRPr="00F32619" w14:paraId="78A48A0D" w14:textId="77777777" w:rsidTr="00CC0E8A">
        <w:trPr>
          <w:trHeight w:val="699"/>
        </w:trPr>
        <w:tc>
          <w:tcPr>
            <w:tcW w:w="704" w:type="dxa"/>
          </w:tcPr>
          <w:p w14:paraId="1FAF7AEF" w14:textId="77777777" w:rsidR="009C7981" w:rsidRPr="00F32619" w:rsidRDefault="009C7981" w:rsidP="00CC0E8A">
            <w:pPr>
              <w:jc w:val="center"/>
            </w:pPr>
            <w:r w:rsidRPr="00F32619">
              <w:t>4.</w:t>
            </w:r>
          </w:p>
        </w:tc>
        <w:tc>
          <w:tcPr>
            <w:tcW w:w="2268" w:type="dxa"/>
          </w:tcPr>
          <w:p w14:paraId="2A0BDD58" w14:textId="77777777" w:rsidR="009C7981" w:rsidRPr="00F32619" w:rsidRDefault="009C7981" w:rsidP="00CC0E8A">
            <w:pPr>
              <w:jc w:val="both"/>
            </w:pPr>
            <w:r w:rsidRPr="00F32619">
              <w:t>Объект</w:t>
            </w:r>
          </w:p>
        </w:tc>
        <w:tc>
          <w:tcPr>
            <w:tcW w:w="7223" w:type="dxa"/>
          </w:tcPr>
          <w:p w14:paraId="24374D7D" w14:textId="77777777" w:rsidR="009C7981" w:rsidRPr="00AE108F" w:rsidRDefault="009C7981" w:rsidP="00CC0E8A">
            <w:pPr>
              <w:autoSpaceDE w:val="0"/>
              <w:autoSpaceDN w:val="0"/>
              <w:adjustRightInd w:val="0"/>
              <w:ind w:firstLine="739"/>
              <w:jc w:val="both"/>
            </w:pPr>
            <w:r w:rsidRPr="00AE108F">
              <w:t>«</w:t>
            </w:r>
            <w:r w:rsidRPr="00E8461E">
              <w:rPr>
                <w:color w:val="000000"/>
              </w:rPr>
              <w:t>Строительство биологических очистных сооружений с системой разводящих коллекторов, Республика Крым, Черноморский р-н, с. Оленевка</w:t>
            </w:r>
            <w:r w:rsidRPr="00AE108F">
              <w:t>»</w:t>
            </w:r>
          </w:p>
        </w:tc>
      </w:tr>
      <w:tr w:rsidR="009C7981" w:rsidRPr="00F32619" w14:paraId="2545E811" w14:textId="77777777" w:rsidTr="00CC0E8A">
        <w:trPr>
          <w:trHeight w:val="982"/>
        </w:trPr>
        <w:tc>
          <w:tcPr>
            <w:tcW w:w="704" w:type="dxa"/>
          </w:tcPr>
          <w:p w14:paraId="5B51062A" w14:textId="77777777" w:rsidR="009C7981" w:rsidRPr="00F32619" w:rsidRDefault="009C7981" w:rsidP="00CC0E8A">
            <w:pPr>
              <w:jc w:val="center"/>
            </w:pPr>
            <w:r w:rsidRPr="00F32619">
              <w:t>5.</w:t>
            </w:r>
          </w:p>
        </w:tc>
        <w:tc>
          <w:tcPr>
            <w:tcW w:w="2268" w:type="dxa"/>
          </w:tcPr>
          <w:p w14:paraId="4E665365" w14:textId="77777777" w:rsidR="009C7981" w:rsidRPr="00F32619" w:rsidRDefault="009C7981" w:rsidP="00CC0E8A">
            <w:r w:rsidRPr="00C310AB">
              <w:t>Назначение объекта</w:t>
            </w:r>
          </w:p>
        </w:tc>
        <w:tc>
          <w:tcPr>
            <w:tcW w:w="7223" w:type="dxa"/>
            <w:shd w:val="clear" w:color="auto" w:fill="auto"/>
          </w:tcPr>
          <w:p w14:paraId="469A373D" w14:textId="77777777" w:rsidR="009C7981" w:rsidRPr="006929E1" w:rsidRDefault="009C7981" w:rsidP="00CC0E8A">
            <w:pPr>
              <w:pStyle w:val="Default"/>
              <w:ind w:firstLine="748"/>
              <w:jc w:val="both"/>
            </w:pPr>
            <w:r w:rsidRPr="00DA7773">
              <w:t xml:space="preserve">Объект предназначен </w:t>
            </w:r>
            <w:r w:rsidRPr="002E5B25">
              <w:t>для сбора бытовых канализационных стоков посредством самотечных сетей и их подачи через напорные коллектора к станции биологической очистки.</w:t>
            </w:r>
          </w:p>
        </w:tc>
      </w:tr>
      <w:tr w:rsidR="009C7981" w:rsidRPr="00F32619" w14:paraId="7BA5764D" w14:textId="77777777" w:rsidTr="00CC0E8A">
        <w:trPr>
          <w:trHeight w:val="698"/>
        </w:trPr>
        <w:tc>
          <w:tcPr>
            <w:tcW w:w="704" w:type="dxa"/>
          </w:tcPr>
          <w:p w14:paraId="05E4A3E7" w14:textId="77777777" w:rsidR="009C7981" w:rsidRPr="00F32619" w:rsidRDefault="009C7981" w:rsidP="00CC0E8A">
            <w:pPr>
              <w:jc w:val="center"/>
            </w:pPr>
            <w:r w:rsidRPr="00F32619">
              <w:t>6.</w:t>
            </w:r>
          </w:p>
        </w:tc>
        <w:tc>
          <w:tcPr>
            <w:tcW w:w="2268" w:type="dxa"/>
          </w:tcPr>
          <w:p w14:paraId="2F709296" w14:textId="77777777" w:rsidR="009C7981" w:rsidRPr="00F32619" w:rsidRDefault="009C7981" w:rsidP="00CC0E8A">
            <w:r w:rsidRPr="00F32619">
              <w:t>Основание для выполнения работ</w:t>
            </w:r>
          </w:p>
        </w:tc>
        <w:tc>
          <w:tcPr>
            <w:tcW w:w="7223" w:type="dxa"/>
          </w:tcPr>
          <w:p w14:paraId="0CB44AC7" w14:textId="77777777" w:rsidR="009C7981" w:rsidRPr="00F32619" w:rsidRDefault="009C7981" w:rsidP="00CC0E8A">
            <w:pPr>
              <w:jc w:val="both"/>
            </w:pPr>
            <w:r w:rsidRPr="00F32619">
              <w:tab/>
            </w:r>
            <w:r>
              <w:t xml:space="preserve">Постановление Правительства Российской Федерации от 30.01.2019 № 63; </w:t>
            </w:r>
            <w:r w:rsidRPr="00F32619">
              <w:t xml:space="preserve">Распоряжение Совета министров Республики Крым </w:t>
            </w:r>
            <w:r w:rsidRPr="003126AD">
              <w:t>от 06.12.2021 № 1620-р</w:t>
            </w:r>
            <w:r w:rsidRPr="00CA130E">
              <w:t xml:space="preserve"> </w:t>
            </w:r>
            <w:r w:rsidRPr="006C6B19">
              <w:t xml:space="preserve">(в редакции </w:t>
            </w:r>
            <w:r w:rsidRPr="00381D99">
              <w:t>от 09.12.2022 № 1989-р (приложение 5) и от 21.10.2022 №1641-р</w:t>
            </w:r>
            <w:r>
              <w:t xml:space="preserve"> </w:t>
            </w:r>
            <w:r w:rsidRPr="00381D99">
              <w:t>(приложение 10)</w:t>
            </w:r>
            <w:r>
              <w:t>)</w:t>
            </w:r>
            <w:r w:rsidRPr="006C6B19">
              <w:t>.</w:t>
            </w:r>
          </w:p>
        </w:tc>
      </w:tr>
      <w:tr w:rsidR="009C7981" w:rsidRPr="00F32619" w14:paraId="3816663C" w14:textId="77777777" w:rsidTr="00CC0E8A">
        <w:trPr>
          <w:trHeight w:val="8717"/>
        </w:trPr>
        <w:tc>
          <w:tcPr>
            <w:tcW w:w="704" w:type="dxa"/>
          </w:tcPr>
          <w:p w14:paraId="15B86927" w14:textId="77777777" w:rsidR="009C7981" w:rsidRPr="00F32619" w:rsidRDefault="009C7981" w:rsidP="00CC0E8A">
            <w:pPr>
              <w:jc w:val="center"/>
            </w:pPr>
            <w:r w:rsidRPr="00F32619">
              <w:t>7.</w:t>
            </w:r>
          </w:p>
        </w:tc>
        <w:tc>
          <w:tcPr>
            <w:tcW w:w="2268" w:type="dxa"/>
          </w:tcPr>
          <w:p w14:paraId="5EA6B656" w14:textId="77777777" w:rsidR="009C7981" w:rsidRPr="00F32619" w:rsidRDefault="009C7981" w:rsidP="00CC0E8A">
            <w:r w:rsidRPr="00F32619">
              <w:t>Краткое описание объекта</w:t>
            </w:r>
          </w:p>
        </w:tc>
        <w:tc>
          <w:tcPr>
            <w:tcW w:w="7223" w:type="dxa"/>
          </w:tcPr>
          <w:p w14:paraId="3CADF1C9" w14:textId="77777777" w:rsidR="009C7981" w:rsidRPr="00F32619" w:rsidRDefault="009C7981" w:rsidP="00CC0E8A">
            <w:pPr>
              <w:jc w:val="both"/>
            </w:pPr>
            <w:r w:rsidRPr="00F32619">
              <w:tab/>
              <w:t>Назначение и описание объекта указано в проектной документации (Приложении 1 к Техническому заданию).</w:t>
            </w:r>
          </w:p>
          <w:p w14:paraId="78217F1D" w14:textId="77777777" w:rsidR="009C7981" w:rsidRPr="00F32619" w:rsidRDefault="009C7981" w:rsidP="00CC0E8A">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9C7981" w:rsidRPr="00F32619" w14:paraId="6B05BB84" w14:textId="77777777" w:rsidTr="00CC0E8A">
        <w:trPr>
          <w:trHeight w:val="982"/>
        </w:trPr>
        <w:tc>
          <w:tcPr>
            <w:tcW w:w="704" w:type="dxa"/>
          </w:tcPr>
          <w:p w14:paraId="4E5CD873" w14:textId="77777777" w:rsidR="009C7981" w:rsidRPr="00F32619" w:rsidRDefault="009C7981" w:rsidP="00CC0E8A">
            <w:pPr>
              <w:jc w:val="center"/>
            </w:pPr>
            <w:r w:rsidRPr="00F32619">
              <w:t>8.</w:t>
            </w:r>
          </w:p>
        </w:tc>
        <w:tc>
          <w:tcPr>
            <w:tcW w:w="2268" w:type="dxa"/>
          </w:tcPr>
          <w:p w14:paraId="5AE886A6" w14:textId="77777777" w:rsidR="009C7981" w:rsidRPr="00F32619" w:rsidRDefault="009C7981" w:rsidP="00CC0E8A">
            <w:r w:rsidRPr="00F32619">
              <w:t>Требования к выполнению работ</w:t>
            </w:r>
          </w:p>
        </w:tc>
        <w:tc>
          <w:tcPr>
            <w:tcW w:w="7223" w:type="dxa"/>
          </w:tcPr>
          <w:p w14:paraId="25826419" w14:textId="77777777" w:rsidR="009C7981" w:rsidRPr="00F32619" w:rsidRDefault="009C7981" w:rsidP="00CC0E8A">
            <w:pPr>
              <w:jc w:val="both"/>
            </w:pPr>
            <w:r w:rsidRPr="00F32619">
              <w:tab/>
              <w:t>Комплекс работ по строительству объекта выполняется согласно:</w:t>
            </w:r>
          </w:p>
          <w:p w14:paraId="1646EC1A" w14:textId="77777777" w:rsidR="009C7981" w:rsidRPr="00F32619" w:rsidRDefault="009C7981" w:rsidP="00CC0E8A">
            <w:pPr>
              <w:jc w:val="both"/>
            </w:pPr>
            <w:r w:rsidRPr="00F32619">
              <w:tab/>
              <w:t>1. Государственному контракту;</w:t>
            </w:r>
          </w:p>
          <w:p w14:paraId="39DC4CD4" w14:textId="77777777" w:rsidR="009C7981" w:rsidRPr="00F32619" w:rsidRDefault="009C7981" w:rsidP="00CC0E8A">
            <w:pPr>
              <w:jc w:val="both"/>
            </w:pPr>
            <w:r w:rsidRPr="00F32619">
              <w:tab/>
              <w:t>2. Смете контракта;</w:t>
            </w:r>
          </w:p>
          <w:p w14:paraId="537C415F" w14:textId="77777777" w:rsidR="009C7981" w:rsidRDefault="009C7981" w:rsidP="00CC0E8A">
            <w:pPr>
              <w:jc w:val="both"/>
            </w:pPr>
            <w:r w:rsidRPr="00F32619">
              <w:lastRenderedPageBreak/>
              <w:tab/>
              <w:t xml:space="preserve">3. Графику выполнения работ (приложение № 2 к проекту </w:t>
            </w:r>
            <w:r>
              <w:t>Государственного контракта);</w:t>
            </w:r>
          </w:p>
          <w:p w14:paraId="60E4C9FA" w14:textId="77777777" w:rsidR="009C7981" w:rsidRPr="00AA2F72" w:rsidRDefault="009C7981" w:rsidP="00CC0E8A">
            <w:pPr>
              <w:jc w:val="both"/>
            </w:pPr>
            <w:r w:rsidRPr="002B0998">
              <w:tab/>
            </w:r>
            <w:r w:rsidRPr="00AA2F72">
              <w:t xml:space="preserve">4. Проектной документации, разработанной </w:t>
            </w:r>
            <w:r>
              <w:t xml:space="preserve">                                      </w:t>
            </w:r>
            <w:r w:rsidRPr="00682741">
              <w:t>АО «</w:t>
            </w:r>
            <w:proofErr w:type="spellStart"/>
            <w:r w:rsidRPr="00682741">
              <w:t>Экос</w:t>
            </w:r>
            <w:proofErr w:type="spellEnd"/>
            <w:r w:rsidRPr="00682741">
              <w:t>» и откорректированн</w:t>
            </w:r>
            <w:r>
              <w:t>ой</w:t>
            </w:r>
            <w:r w:rsidRPr="00682741">
              <w:t xml:space="preserve"> ООО «</w:t>
            </w:r>
            <w:proofErr w:type="spellStart"/>
            <w:r w:rsidRPr="00682741">
              <w:t>Крымстройпроект</w:t>
            </w:r>
            <w:proofErr w:type="spellEnd"/>
            <w:r w:rsidRPr="00682741">
              <w:t>»</w:t>
            </w:r>
            <w:r w:rsidRPr="00AA2F72">
              <w:t xml:space="preserve"> (приложение № 1 к Техническому заданию);</w:t>
            </w:r>
          </w:p>
          <w:p w14:paraId="44256E50" w14:textId="77777777" w:rsidR="009C7981" w:rsidRPr="00F32619" w:rsidRDefault="009C7981" w:rsidP="00CC0E8A">
            <w:pPr>
              <w:jc w:val="both"/>
            </w:pPr>
            <w:r w:rsidRPr="00AA2F72">
              <w:tab/>
              <w:t xml:space="preserve">5. Сметной документации, разработанной </w:t>
            </w:r>
            <w:r>
              <w:t xml:space="preserve">                                                 </w:t>
            </w:r>
            <w:r w:rsidRPr="00682741">
              <w:t>АО «</w:t>
            </w:r>
            <w:proofErr w:type="spellStart"/>
            <w:r w:rsidRPr="00682741">
              <w:t>Экос</w:t>
            </w:r>
            <w:proofErr w:type="spellEnd"/>
            <w:r w:rsidRPr="00682741">
              <w:t>» и откорректированн</w:t>
            </w:r>
            <w:r>
              <w:t>ой</w:t>
            </w:r>
            <w:r w:rsidRPr="00682741">
              <w:t xml:space="preserve"> ООО «</w:t>
            </w:r>
            <w:proofErr w:type="spellStart"/>
            <w:r w:rsidRPr="00682741">
              <w:t>Крымстройпроект</w:t>
            </w:r>
            <w:proofErr w:type="spellEnd"/>
            <w:r w:rsidRPr="00682741">
              <w:t>»</w:t>
            </w:r>
            <w:r w:rsidRPr="00AA2F72">
              <w:t xml:space="preserve"> (приложение № 2 к Техническому заданию)</w:t>
            </w:r>
            <w:r>
              <w:t>.</w:t>
            </w:r>
          </w:p>
        </w:tc>
      </w:tr>
      <w:tr w:rsidR="009C7981" w:rsidRPr="00F32619" w14:paraId="68AB2E76" w14:textId="77777777" w:rsidTr="00CC0E8A">
        <w:tc>
          <w:tcPr>
            <w:tcW w:w="704" w:type="dxa"/>
          </w:tcPr>
          <w:p w14:paraId="55F7A998" w14:textId="77777777" w:rsidR="009C7981" w:rsidRPr="00F32619" w:rsidRDefault="009C7981" w:rsidP="00CC0E8A">
            <w:pPr>
              <w:jc w:val="center"/>
            </w:pPr>
            <w:r w:rsidRPr="00F32619">
              <w:lastRenderedPageBreak/>
              <w:t>9.</w:t>
            </w:r>
          </w:p>
        </w:tc>
        <w:tc>
          <w:tcPr>
            <w:tcW w:w="2268" w:type="dxa"/>
          </w:tcPr>
          <w:p w14:paraId="193202C3" w14:textId="77777777" w:rsidR="009C7981" w:rsidRPr="00F32619" w:rsidRDefault="009C7981" w:rsidP="00CC0E8A">
            <w:r w:rsidRPr="00F32619">
              <w:t>Источник финансирования</w:t>
            </w:r>
          </w:p>
        </w:tc>
        <w:tc>
          <w:tcPr>
            <w:tcW w:w="7223" w:type="dxa"/>
          </w:tcPr>
          <w:p w14:paraId="2EA0C4D0" w14:textId="77777777" w:rsidR="009C7981" w:rsidRPr="00A224C0" w:rsidRDefault="009C7981" w:rsidP="00CC0E8A">
            <w:pPr>
              <w:jc w:val="both"/>
            </w:pPr>
            <w:r w:rsidRPr="00F32619">
              <w:tab/>
            </w:r>
            <w:r w:rsidRPr="005A10DA">
              <w:t xml:space="preserve">Бюджет Республики Крым (субсидии из федерального бюджета, предоставляемые бюджету Республики Крым в целях </w:t>
            </w:r>
            <w:proofErr w:type="spellStart"/>
            <w:r w:rsidRPr="005A10DA">
              <w:t>софинансирования</w:t>
            </w:r>
            <w:proofErr w:type="spellEnd"/>
            <w:r w:rsidRPr="005A10DA">
              <w:t xml:space="preserve"> расходных обязательств, возникающих при реализации государственных программ Республики Крым и</w:t>
            </w:r>
            <w:r>
              <w:t xml:space="preserve">                              </w:t>
            </w:r>
            <w:r w:rsidRPr="005A10DA">
              <w:t xml:space="preserve">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9C7981" w:rsidRPr="00F32619" w14:paraId="37DCBCC1" w14:textId="77777777" w:rsidTr="00CC0E8A">
        <w:tc>
          <w:tcPr>
            <w:tcW w:w="704" w:type="dxa"/>
          </w:tcPr>
          <w:p w14:paraId="0A2248FA" w14:textId="77777777" w:rsidR="009C7981" w:rsidRPr="00F32619" w:rsidRDefault="009C7981" w:rsidP="00CC0E8A">
            <w:pPr>
              <w:jc w:val="center"/>
            </w:pPr>
            <w:r w:rsidRPr="00F32619">
              <w:t>10.</w:t>
            </w:r>
          </w:p>
        </w:tc>
        <w:tc>
          <w:tcPr>
            <w:tcW w:w="2268" w:type="dxa"/>
          </w:tcPr>
          <w:p w14:paraId="605645B5" w14:textId="77777777" w:rsidR="009C7981" w:rsidRPr="00F32619" w:rsidRDefault="009C7981" w:rsidP="00CC0E8A">
            <w:r w:rsidRPr="00F32619">
              <w:t>Срок выполнения работ</w:t>
            </w:r>
          </w:p>
        </w:tc>
        <w:tc>
          <w:tcPr>
            <w:tcW w:w="7223" w:type="dxa"/>
          </w:tcPr>
          <w:p w14:paraId="68BD1501" w14:textId="77777777" w:rsidR="009C7981" w:rsidRPr="00CB0CCE" w:rsidRDefault="009C7981" w:rsidP="00CC0E8A">
            <w:pPr>
              <w:jc w:val="both"/>
            </w:pPr>
            <w:r w:rsidRPr="00CB0CCE">
              <w:t xml:space="preserve">Начало работ – с даты заключения Контракта  </w:t>
            </w:r>
          </w:p>
          <w:p w14:paraId="38DBC8EA" w14:textId="77777777" w:rsidR="009C7981" w:rsidRPr="00CB0CCE" w:rsidRDefault="009C7981" w:rsidP="00CC0E8A">
            <w:pPr>
              <w:jc w:val="both"/>
            </w:pPr>
            <w:r w:rsidRPr="00CB0CCE">
              <w:t>Окончание строительно-монтажных работ – не позднее «</w:t>
            </w:r>
            <w:r>
              <w:t>31</w:t>
            </w:r>
            <w:r w:rsidRPr="00CB0CCE">
              <w:t xml:space="preserve">» </w:t>
            </w:r>
            <w:r>
              <w:t>августа</w:t>
            </w:r>
            <w:r w:rsidRPr="00CB0CCE">
              <w:t xml:space="preserve"> 202</w:t>
            </w:r>
            <w:r>
              <w:t>3</w:t>
            </w:r>
            <w:r w:rsidRPr="00CB0CCE">
              <w:t xml:space="preserve"> г.</w:t>
            </w:r>
          </w:p>
          <w:p w14:paraId="62B79505" w14:textId="77777777" w:rsidR="009C7981" w:rsidRPr="00F32619" w:rsidRDefault="009C7981" w:rsidP="00CC0E8A">
            <w:pPr>
              <w:jc w:val="both"/>
            </w:pPr>
            <w:r w:rsidRPr="00CB0CCE">
              <w:t>Получение ЗОС и подписание Акта сдачи приемки законченного строительством объекта (окончание строительства) – не позднее «</w:t>
            </w:r>
            <w:r>
              <w:t>30</w:t>
            </w:r>
            <w:r w:rsidRPr="00CB0CCE">
              <w:t xml:space="preserve">» </w:t>
            </w:r>
            <w:r>
              <w:t>нояб</w:t>
            </w:r>
            <w:r w:rsidRPr="00CB0CCE">
              <w:t>ря 202</w:t>
            </w:r>
            <w:r>
              <w:t>3</w:t>
            </w:r>
            <w:r w:rsidRPr="00CB0CCE">
              <w:t xml:space="preserve"> г.  </w:t>
            </w:r>
          </w:p>
        </w:tc>
      </w:tr>
      <w:tr w:rsidR="009C7981" w:rsidRPr="00F32619" w14:paraId="4799A6D9" w14:textId="77777777" w:rsidTr="00CC0E8A">
        <w:tc>
          <w:tcPr>
            <w:tcW w:w="704" w:type="dxa"/>
          </w:tcPr>
          <w:p w14:paraId="2A420D15" w14:textId="77777777" w:rsidR="009C7981" w:rsidRPr="00F32619" w:rsidRDefault="009C7981" w:rsidP="00CC0E8A">
            <w:pPr>
              <w:jc w:val="center"/>
            </w:pPr>
            <w:r w:rsidRPr="00F32619">
              <w:t>11.</w:t>
            </w:r>
          </w:p>
        </w:tc>
        <w:tc>
          <w:tcPr>
            <w:tcW w:w="2268" w:type="dxa"/>
          </w:tcPr>
          <w:p w14:paraId="42FCB7B8" w14:textId="77777777" w:rsidR="009C7981" w:rsidRPr="00F32619" w:rsidRDefault="009C7981" w:rsidP="00CC0E8A">
            <w:r w:rsidRPr="00F32619">
              <w:t>Основные требования к проведению и качеству работ</w:t>
            </w:r>
          </w:p>
        </w:tc>
        <w:tc>
          <w:tcPr>
            <w:tcW w:w="7223" w:type="dxa"/>
            <w:shd w:val="clear" w:color="auto" w:fill="FFFFFF" w:themeFill="background1"/>
          </w:tcPr>
          <w:p w14:paraId="7420E68E" w14:textId="77777777" w:rsidR="009C7981" w:rsidRPr="00F32619" w:rsidRDefault="009C7981" w:rsidP="00CC0E8A">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2D39D830" w14:textId="77777777" w:rsidR="009C7981" w:rsidRDefault="009C7981" w:rsidP="00CC0E8A">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1F2773FE" w14:textId="77777777" w:rsidR="009C7981" w:rsidRPr="00F32619" w:rsidRDefault="009C7981" w:rsidP="00CC0E8A">
            <w:pPr>
              <w:jc w:val="both"/>
            </w:pPr>
          </w:p>
        </w:tc>
      </w:tr>
      <w:tr w:rsidR="009C7981" w:rsidRPr="00F32619" w14:paraId="2F81A55D" w14:textId="77777777" w:rsidTr="00CC0E8A">
        <w:trPr>
          <w:trHeight w:val="1265"/>
        </w:trPr>
        <w:tc>
          <w:tcPr>
            <w:tcW w:w="704" w:type="dxa"/>
          </w:tcPr>
          <w:p w14:paraId="6CA2A8EC" w14:textId="77777777" w:rsidR="009C7981" w:rsidRPr="00F32619" w:rsidRDefault="009C7981" w:rsidP="00CC0E8A">
            <w:pPr>
              <w:jc w:val="center"/>
            </w:pPr>
            <w:r w:rsidRPr="00F32619">
              <w:t>12.</w:t>
            </w:r>
          </w:p>
        </w:tc>
        <w:tc>
          <w:tcPr>
            <w:tcW w:w="2268" w:type="dxa"/>
          </w:tcPr>
          <w:p w14:paraId="37375AA0" w14:textId="77777777" w:rsidR="009C7981" w:rsidRPr="00F32619" w:rsidRDefault="009C7981" w:rsidP="00CC0E8A">
            <w:r w:rsidRPr="00F32619">
              <w:t>Основные требования к оборудованию и материалам при выполнении работ</w:t>
            </w:r>
          </w:p>
        </w:tc>
        <w:tc>
          <w:tcPr>
            <w:tcW w:w="7223" w:type="dxa"/>
          </w:tcPr>
          <w:p w14:paraId="619C6D63" w14:textId="77777777" w:rsidR="009C7981" w:rsidRPr="00F32619" w:rsidRDefault="009C7981" w:rsidP="00CC0E8A">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491D50D2" w14:textId="77777777" w:rsidR="009C7981" w:rsidRPr="00F32619" w:rsidRDefault="009C7981" w:rsidP="00CC0E8A">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04B26AAD" w14:textId="77777777" w:rsidR="009C7981" w:rsidRPr="00F32619" w:rsidRDefault="009C7981" w:rsidP="00CC0E8A">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4BB30EEB" w14:textId="77777777" w:rsidR="009C7981" w:rsidRPr="00F32619" w:rsidRDefault="009C7981" w:rsidP="00CC0E8A">
            <w:pPr>
              <w:jc w:val="both"/>
            </w:pPr>
            <w:r w:rsidRPr="00F32619">
              <w:lastRenderedPageBreak/>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F501D52" w14:textId="77777777" w:rsidR="009C7981" w:rsidRPr="00F32619" w:rsidRDefault="009C7981" w:rsidP="00CC0E8A">
            <w:pPr>
              <w:jc w:val="both"/>
            </w:pPr>
            <w:r w:rsidRPr="00F32619">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9C7981" w:rsidRPr="00F32619" w14:paraId="2BD8F205" w14:textId="77777777" w:rsidTr="00CC0E8A">
        <w:trPr>
          <w:trHeight w:val="7069"/>
        </w:trPr>
        <w:tc>
          <w:tcPr>
            <w:tcW w:w="704" w:type="dxa"/>
          </w:tcPr>
          <w:p w14:paraId="1BB19AB5" w14:textId="77777777" w:rsidR="009C7981" w:rsidRPr="00F32619" w:rsidRDefault="009C7981" w:rsidP="00CC0E8A">
            <w:pPr>
              <w:jc w:val="center"/>
            </w:pPr>
            <w:r w:rsidRPr="00F32619">
              <w:lastRenderedPageBreak/>
              <w:t>13.</w:t>
            </w:r>
          </w:p>
        </w:tc>
        <w:tc>
          <w:tcPr>
            <w:tcW w:w="2268" w:type="dxa"/>
          </w:tcPr>
          <w:p w14:paraId="0788D4E5" w14:textId="77777777" w:rsidR="009C7981" w:rsidRPr="00F32619" w:rsidRDefault="009C7981" w:rsidP="00CC0E8A">
            <w:r w:rsidRPr="00F32619">
              <w:t>Требования к сдаче-приёмке законченных работ</w:t>
            </w:r>
          </w:p>
        </w:tc>
        <w:tc>
          <w:tcPr>
            <w:tcW w:w="7223" w:type="dxa"/>
          </w:tcPr>
          <w:p w14:paraId="275BFF14" w14:textId="77777777" w:rsidR="009C7981" w:rsidRPr="00F32619" w:rsidRDefault="009C7981" w:rsidP="00CC0E8A">
            <w:pPr>
              <w:jc w:val="both"/>
            </w:pPr>
            <w:r w:rsidRPr="00F32619">
              <w:tab/>
              <w:t>Сдача-приемка законченного строительством объекта осуществляется согласно требовани</w:t>
            </w:r>
            <w:r>
              <w:t>ям</w:t>
            </w:r>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F556A5A" w14:textId="77777777" w:rsidR="009C7981" w:rsidRPr="00F32619" w:rsidRDefault="009C7981" w:rsidP="00CC0E8A">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5ADDA821" w14:textId="77777777" w:rsidR="009C7981" w:rsidRPr="00F32619" w:rsidRDefault="009C7981" w:rsidP="00CC0E8A">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0487E4FD" w14:textId="77777777" w:rsidR="009C7981" w:rsidRPr="00F32619" w:rsidRDefault="009C7981" w:rsidP="00CC0E8A">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6C688012" w14:textId="77777777" w:rsidR="009C7981" w:rsidRPr="00F32619" w:rsidRDefault="009C7981" w:rsidP="00CC0E8A">
            <w:pPr>
              <w:jc w:val="both"/>
            </w:pPr>
            <w:r w:rsidRPr="00F32619">
              <w:tab/>
              <w:t>3. Запрещается выполнение последующих этапов работ, скрывающих ранее выполненную конструкцию до ее освидетельствования и приемки.</w:t>
            </w:r>
          </w:p>
          <w:p w14:paraId="00061B4B" w14:textId="77777777" w:rsidR="009C7981" w:rsidRPr="00F32619" w:rsidRDefault="009C7981" w:rsidP="00CC0E8A">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0551BD54" w14:textId="77777777" w:rsidR="009C7981" w:rsidRPr="00F32619" w:rsidRDefault="009C7981" w:rsidP="00CC0E8A">
            <w:pPr>
              <w:jc w:val="both"/>
            </w:pPr>
            <w:r w:rsidRPr="00F32619">
              <w:tab/>
              <w:t>Подрядчик обеспечивает поэтапную фотофиксацию всех выполняемых работ и передает материалы Заказчику.</w:t>
            </w:r>
          </w:p>
        </w:tc>
      </w:tr>
    </w:tbl>
    <w:p w14:paraId="3CC97B48" w14:textId="77777777" w:rsidR="009C7981" w:rsidRPr="00F32619" w:rsidRDefault="009C7981" w:rsidP="009C7981">
      <w:pPr>
        <w:jc w:val="center"/>
      </w:pPr>
    </w:p>
    <w:p w14:paraId="188B5C24" w14:textId="77777777" w:rsidR="009C7981" w:rsidRDefault="009C7981" w:rsidP="009C7981">
      <w:pPr>
        <w:jc w:val="center"/>
        <w:rPr>
          <w:b/>
        </w:rPr>
      </w:pPr>
      <w:r w:rsidRPr="00F32619">
        <w:rPr>
          <w:b/>
        </w:rPr>
        <w:t>Технико-экономические показатели</w:t>
      </w:r>
    </w:p>
    <w:p w14:paraId="355A8288" w14:textId="77777777" w:rsidR="009C7981" w:rsidRPr="00F6273F" w:rsidRDefault="009C7981" w:rsidP="009C7981">
      <w:pPr>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701"/>
        <w:gridCol w:w="1559"/>
      </w:tblGrid>
      <w:tr w:rsidR="009C7981" w:rsidRPr="003E2982" w14:paraId="105EB169" w14:textId="77777777" w:rsidTr="009C7981">
        <w:trPr>
          <w:trHeight w:val="247"/>
        </w:trPr>
        <w:tc>
          <w:tcPr>
            <w:tcW w:w="6663" w:type="dxa"/>
          </w:tcPr>
          <w:p w14:paraId="6C4E70BF" w14:textId="77777777" w:rsidR="009C7981" w:rsidRPr="006E0716" w:rsidRDefault="009C7981" w:rsidP="00CC0E8A">
            <w:pPr>
              <w:autoSpaceDE w:val="0"/>
              <w:autoSpaceDN w:val="0"/>
              <w:adjustRightInd w:val="0"/>
              <w:jc w:val="center"/>
              <w:rPr>
                <w:color w:val="000000"/>
              </w:rPr>
            </w:pPr>
            <w:r w:rsidRPr="006E0716">
              <w:rPr>
                <w:color w:val="000000"/>
              </w:rPr>
              <w:t>Наименование показателя</w:t>
            </w:r>
          </w:p>
        </w:tc>
        <w:tc>
          <w:tcPr>
            <w:tcW w:w="1701" w:type="dxa"/>
          </w:tcPr>
          <w:p w14:paraId="18484B52" w14:textId="77777777" w:rsidR="009C7981" w:rsidRPr="006E0716" w:rsidRDefault="009C7981" w:rsidP="00CC0E8A">
            <w:pPr>
              <w:autoSpaceDE w:val="0"/>
              <w:autoSpaceDN w:val="0"/>
              <w:adjustRightInd w:val="0"/>
              <w:jc w:val="center"/>
              <w:rPr>
                <w:color w:val="000000"/>
              </w:rPr>
            </w:pPr>
            <w:r w:rsidRPr="006E0716">
              <w:rPr>
                <w:color w:val="000000"/>
              </w:rPr>
              <w:t>Ед. изм.</w:t>
            </w:r>
          </w:p>
        </w:tc>
        <w:tc>
          <w:tcPr>
            <w:tcW w:w="1559" w:type="dxa"/>
          </w:tcPr>
          <w:p w14:paraId="287E4D0D" w14:textId="77777777" w:rsidR="009C7981" w:rsidRPr="006E0716" w:rsidRDefault="009C7981" w:rsidP="00CC0E8A">
            <w:pPr>
              <w:autoSpaceDE w:val="0"/>
              <w:autoSpaceDN w:val="0"/>
              <w:adjustRightInd w:val="0"/>
              <w:jc w:val="center"/>
              <w:rPr>
                <w:color w:val="000000"/>
              </w:rPr>
            </w:pPr>
            <w:r w:rsidRPr="006E0716">
              <w:rPr>
                <w:color w:val="000000"/>
              </w:rPr>
              <w:t>Значение</w:t>
            </w:r>
          </w:p>
        </w:tc>
      </w:tr>
      <w:tr w:rsidR="009C7981" w:rsidRPr="003E2982" w14:paraId="42E1D3A6" w14:textId="77777777" w:rsidTr="009C7981">
        <w:trPr>
          <w:trHeight w:val="109"/>
        </w:trPr>
        <w:tc>
          <w:tcPr>
            <w:tcW w:w="6663" w:type="dxa"/>
          </w:tcPr>
          <w:p w14:paraId="1BC8B9C7" w14:textId="77777777" w:rsidR="009C7981" w:rsidRPr="006E0716" w:rsidRDefault="009C7981" w:rsidP="00CC0E8A">
            <w:pPr>
              <w:autoSpaceDE w:val="0"/>
              <w:autoSpaceDN w:val="0"/>
              <w:adjustRightInd w:val="0"/>
              <w:rPr>
                <w:color w:val="000000"/>
              </w:rPr>
            </w:pPr>
            <w:r w:rsidRPr="002176FF">
              <w:rPr>
                <w:color w:val="000000"/>
              </w:rPr>
              <w:lastRenderedPageBreak/>
              <w:t xml:space="preserve">Полезная производительность канализационных очистных сооружений (КОС) </w:t>
            </w:r>
          </w:p>
        </w:tc>
        <w:tc>
          <w:tcPr>
            <w:tcW w:w="1701" w:type="dxa"/>
          </w:tcPr>
          <w:p w14:paraId="7E8BB658" w14:textId="77777777" w:rsidR="009C7981" w:rsidRPr="002176FF" w:rsidRDefault="009C7981" w:rsidP="00CC0E8A">
            <w:pPr>
              <w:autoSpaceDE w:val="0"/>
              <w:autoSpaceDN w:val="0"/>
              <w:adjustRightInd w:val="0"/>
              <w:rPr>
                <w:color w:val="000000"/>
              </w:rPr>
            </w:pPr>
            <w:r w:rsidRPr="002176FF">
              <w:rPr>
                <w:color w:val="000000"/>
              </w:rPr>
              <w:t>м3/</w:t>
            </w:r>
            <w:proofErr w:type="spellStart"/>
            <w:r w:rsidRPr="002176FF">
              <w:rPr>
                <w:color w:val="000000"/>
              </w:rPr>
              <w:t>сут</w:t>
            </w:r>
            <w:proofErr w:type="spellEnd"/>
            <w:r w:rsidRPr="002176FF">
              <w:rPr>
                <w:color w:val="000000"/>
              </w:rPr>
              <w:t xml:space="preserve">. </w:t>
            </w:r>
          </w:p>
          <w:p w14:paraId="50DF50DE" w14:textId="77777777" w:rsidR="009C7981" w:rsidRPr="006E0716" w:rsidRDefault="009C7981" w:rsidP="00CC0E8A">
            <w:pPr>
              <w:autoSpaceDE w:val="0"/>
              <w:autoSpaceDN w:val="0"/>
              <w:adjustRightInd w:val="0"/>
              <w:rPr>
                <w:color w:val="000000"/>
              </w:rPr>
            </w:pPr>
          </w:p>
        </w:tc>
        <w:tc>
          <w:tcPr>
            <w:tcW w:w="1559" w:type="dxa"/>
          </w:tcPr>
          <w:p w14:paraId="222E3B14" w14:textId="77777777" w:rsidR="009C7981" w:rsidRPr="002176FF" w:rsidRDefault="009C7981" w:rsidP="00CC0E8A">
            <w:pPr>
              <w:autoSpaceDE w:val="0"/>
              <w:autoSpaceDN w:val="0"/>
              <w:adjustRightInd w:val="0"/>
              <w:rPr>
                <w:color w:val="000000"/>
              </w:rPr>
            </w:pPr>
            <w:r w:rsidRPr="002176FF">
              <w:rPr>
                <w:color w:val="000000"/>
              </w:rPr>
              <w:t xml:space="preserve">797,95 </w:t>
            </w:r>
          </w:p>
          <w:p w14:paraId="629D2D5A" w14:textId="77777777" w:rsidR="009C7981" w:rsidRPr="006E0716" w:rsidRDefault="009C7981" w:rsidP="00CC0E8A">
            <w:pPr>
              <w:autoSpaceDE w:val="0"/>
              <w:autoSpaceDN w:val="0"/>
              <w:adjustRightInd w:val="0"/>
              <w:rPr>
                <w:color w:val="000000"/>
              </w:rPr>
            </w:pPr>
          </w:p>
        </w:tc>
      </w:tr>
      <w:tr w:rsidR="009C7981" w:rsidRPr="003E2982" w14:paraId="10AD1C46" w14:textId="77777777" w:rsidTr="009C7981">
        <w:trPr>
          <w:trHeight w:val="109"/>
        </w:trPr>
        <w:tc>
          <w:tcPr>
            <w:tcW w:w="6663" w:type="dxa"/>
          </w:tcPr>
          <w:p w14:paraId="6C816E1B" w14:textId="77777777" w:rsidR="009C7981" w:rsidRPr="006E0716" w:rsidRDefault="009C7981" w:rsidP="00CC0E8A">
            <w:pPr>
              <w:autoSpaceDE w:val="0"/>
              <w:autoSpaceDN w:val="0"/>
              <w:adjustRightInd w:val="0"/>
              <w:rPr>
                <w:color w:val="000000"/>
              </w:rPr>
            </w:pPr>
            <w:r w:rsidRPr="002176FF">
              <w:rPr>
                <w:color w:val="000000"/>
              </w:rPr>
              <w:t xml:space="preserve">Годовой расход электроэнергии </w:t>
            </w:r>
          </w:p>
        </w:tc>
        <w:tc>
          <w:tcPr>
            <w:tcW w:w="1701" w:type="dxa"/>
          </w:tcPr>
          <w:p w14:paraId="3C69E3BE" w14:textId="77777777" w:rsidR="009C7981" w:rsidRPr="006E0716" w:rsidRDefault="009C7981" w:rsidP="00CC0E8A">
            <w:pPr>
              <w:autoSpaceDE w:val="0"/>
              <w:autoSpaceDN w:val="0"/>
              <w:adjustRightInd w:val="0"/>
              <w:rPr>
                <w:color w:val="000000"/>
              </w:rPr>
            </w:pPr>
            <w:r w:rsidRPr="002176FF">
              <w:rPr>
                <w:color w:val="000000"/>
              </w:rPr>
              <w:t xml:space="preserve">тыс. кВт * ч </w:t>
            </w:r>
          </w:p>
        </w:tc>
        <w:tc>
          <w:tcPr>
            <w:tcW w:w="1559" w:type="dxa"/>
          </w:tcPr>
          <w:p w14:paraId="4552B316" w14:textId="77777777" w:rsidR="009C7981" w:rsidRPr="006E0716" w:rsidRDefault="009C7981" w:rsidP="00CC0E8A">
            <w:pPr>
              <w:autoSpaceDE w:val="0"/>
              <w:autoSpaceDN w:val="0"/>
              <w:adjustRightInd w:val="0"/>
              <w:rPr>
                <w:color w:val="000000"/>
              </w:rPr>
            </w:pPr>
            <w:r w:rsidRPr="002176FF">
              <w:rPr>
                <w:color w:val="000000"/>
              </w:rPr>
              <w:t xml:space="preserve">930,079 </w:t>
            </w:r>
          </w:p>
        </w:tc>
      </w:tr>
      <w:tr w:rsidR="009C7981" w:rsidRPr="003E2982" w14:paraId="76764B94" w14:textId="77777777" w:rsidTr="009C7981">
        <w:trPr>
          <w:trHeight w:val="109"/>
        </w:trPr>
        <w:tc>
          <w:tcPr>
            <w:tcW w:w="6663" w:type="dxa"/>
          </w:tcPr>
          <w:tbl>
            <w:tblPr>
              <w:tblW w:w="0" w:type="auto"/>
              <w:tblBorders>
                <w:top w:val="nil"/>
                <w:left w:val="nil"/>
                <w:bottom w:val="nil"/>
                <w:right w:val="nil"/>
              </w:tblBorders>
              <w:tblLayout w:type="fixed"/>
              <w:tblLook w:val="0000" w:firstRow="0" w:lastRow="0" w:firstColumn="0" w:lastColumn="0" w:noHBand="0" w:noVBand="0"/>
            </w:tblPr>
            <w:tblGrid>
              <w:gridCol w:w="5257"/>
            </w:tblGrid>
            <w:tr w:rsidR="009C7981" w:rsidRPr="002176FF" w14:paraId="2F05AF0C" w14:textId="77777777" w:rsidTr="00CC0E8A">
              <w:trPr>
                <w:trHeight w:val="449"/>
              </w:trPr>
              <w:tc>
                <w:tcPr>
                  <w:tcW w:w="5257" w:type="dxa"/>
                </w:tcPr>
                <w:p w14:paraId="5C2275A1" w14:textId="77777777" w:rsidR="009C7981" w:rsidRPr="002176FF" w:rsidRDefault="009C7981" w:rsidP="00CC0E8A">
                  <w:pPr>
                    <w:autoSpaceDE w:val="0"/>
                    <w:autoSpaceDN w:val="0"/>
                    <w:adjustRightInd w:val="0"/>
                    <w:rPr>
                      <w:color w:val="000000"/>
                    </w:rPr>
                  </w:pPr>
                  <w:r w:rsidRPr="002176FF">
                    <w:rPr>
                      <w:color w:val="000000"/>
                    </w:rPr>
                    <w:t xml:space="preserve">Годовой расход питьевой воды, в том числе </w:t>
                  </w:r>
                </w:p>
                <w:p w14:paraId="31079747" w14:textId="77777777" w:rsidR="009C7981" w:rsidRPr="002176FF" w:rsidRDefault="009C7981" w:rsidP="00CC0E8A">
                  <w:pPr>
                    <w:autoSpaceDE w:val="0"/>
                    <w:autoSpaceDN w:val="0"/>
                    <w:adjustRightInd w:val="0"/>
                    <w:rPr>
                      <w:color w:val="000000"/>
                    </w:rPr>
                  </w:pPr>
                  <w:r w:rsidRPr="002176FF">
                    <w:rPr>
                      <w:color w:val="000000"/>
                    </w:rPr>
                    <w:t xml:space="preserve">-на хозяйственно-бытовые нужды </w:t>
                  </w:r>
                </w:p>
                <w:p w14:paraId="0B4346F4" w14:textId="77777777" w:rsidR="009C7981" w:rsidRPr="002176FF" w:rsidRDefault="009C7981" w:rsidP="00CC0E8A">
                  <w:pPr>
                    <w:autoSpaceDE w:val="0"/>
                    <w:autoSpaceDN w:val="0"/>
                    <w:adjustRightInd w:val="0"/>
                    <w:rPr>
                      <w:color w:val="000000"/>
                    </w:rPr>
                  </w:pPr>
                  <w:r w:rsidRPr="002176FF">
                    <w:rPr>
                      <w:color w:val="000000"/>
                    </w:rPr>
                    <w:t xml:space="preserve">-на производственные нужды </w:t>
                  </w:r>
                </w:p>
              </w:tc>
            </w:tr>
          </w:tbl>
          <w:p w14:paraId="08191FE0" w14:textId="77777777" w:rsidR="009C7981" w:rsidRPr="006E0716" w:rsidRDefault="009C7981" w:rsidP="00CC0E8A">
            <w:pPr>
              <w:pStyle w:val="aff4"/>
              <w:autoSpaceDE w:val="0"/>
              <w:autoSpaceDN w:val="0"/>
              <w:adjustRightInd w:val="0"/>
              <w:ind w:left="0"/>
              <w:rPr>
                <w:color w:val="000000"/>
              </w:rPr>
            </w:pPr>
          </w:p>
        </w:tc>
        <w:tc>
          <w:tcPr>
            <w:tcW w:w="1701" w:type="dxa"/>
          </w:tcPr>
          <w:p w14:paraId="46E896E9" w14:textId="77777777" w:rsidR="009C7981" w:rsidRPr="002176FF" w:rsidRDefault="009C7981" w:rsidP="00CC0E8A">
            <w:pPr>
              <w:pStyle w:val="Default"/>
            </w:pPr>
            <w:r w:rsidRPr="002176FF">
              <w:t xml:space="preserve">м³ </w:t>
            </w:r>
          </w:p>
          <w:p w14:paraId="63F24DDF" w14:textId="77777777" w:rsidR="009C7981" w:rsidRPr="002176FF" w:rsidRDefault="009C7981" w:rsidP="00CC0E8A">
            <w:pPr>
              <w:pStyle w:val="Default"/>
            </w:pPr>
            <w:r w:rsidRPr="002176FF">
              <w:t xml:space="preserve">м³ </w:t>
            </w:r>
          </w:p>
          <w:p w14:paraId="61A24D0F" w14:textId="77777777" w:rsidR="009C7981" w:rsidRPr="0063182A" w:rsidRDefault="009C7981" w:rsidP="00CC0E8A">
            <w:pPr>
              <w:autoSpaceDE w:val="0"/>
              <w:autoSpaceDN w:val="0"/>
              <w:adjustRightInd w:val="0"/>
              <w:rPr>
                <w:color w:val="000000"/>
              </w:rPr>
            </w:pPr>
            <w:r w:rsidRPr="002176FF">
              <w:rPr>
                <w:color w:val="000000"/>
              </w:rPr>
              <w:t xml:space="preserve">м³ </w:t>
            </w:r>
          </w:p>
        </w:tc>
        <w:tc>
          <w:tcPr>
            <w:tcW w:w="1559" w:type="dxa"/>
          </w:tcPr>
          <w:p w14:paraId="2A732B9E" w14:textId="77777777" w:rsidR="009C7981" w:rsidRPr="002176FF" w:rsidRDefault="009C7981" w:rsidP="00CC0E8A">
            <w:pPr>
              <w:pStyle w:val="Default"/>
            </w:pPr>
            <w:r w:rsidRPr="002176FF">
              <w:t xml:space="preserve">1024,92 </w:t>
            </w:r>
          </w:p>
          <w:p w14:paraId="1F5D06D8" w14:textId="77777777" w:rsidR="009C7981" w:rsidRPr="002176FF" w:rsidRDefault="009C7981" w:rsidP="00CC0E8A">
            <w:pPr>
              <w:pStyle w:val="Default"/>
            </w:pPr>
            <w:r w:rsidRPr="002176FF">
              <w:t xml:space="preserve">605,17 </w:t>
            </w:r>
          </w:p>
          <w:p w14:paraId="4EDC5A05" w14:textId="77777777" w:rsidR="009C7981" w:rsidRPr="0063182A" w:rsidRDefault="009C7981" w:rsidP="00CC0E8A">
            <w:pPr>
              <w:autoSpaceDE w:val="0"/>
              <w:autoSpaceDN w:val="0"/>
              <w:adjustRightInd w:val="0"/>
              <w:rPr>
                <w:color w:val="000000"/>
              </w:rPr>
            </w:pPr>
            <w:r w:rsidRPr="002176FF">
              <w:rPr>
                <w:color w:val="000000"/>
              </w:rPr>
              <w:t xml:space="preserve">419,75 </w:t>
            </w:r>
          </w:p>
        </w:tc>
      </w:tr>
      <w:tr w:rsidR="009C7981" w:rsidRPr="003E2982" w14:paraId="5FFE3D60" w14:textId="77777777" w:rsidTr="009C7981">
        <w:trPr>
          <w:trHeight w:val="109"/>
        </w:trPr>
        <w:tc>
          <w:tcPr>
            <w:tcW w:w="6663" w:type="dxa"/>
          </w:tcPr>
          <w:p w14:paraId="333E5DD5" w14:textId="77777777" w:rsidR="009C7981" w:rsidRPr="00FE2706" w:rsidRDefault="009C7981" w:rsidP="00CC0E8A">
            <w:pPr>
              <w:autoSpaceDE w:val="0"/>
              <w:autoSpaceDN w:val="0"/>
              <w:adjustRightInd w:val="0"/>
              <w:rPr>
                <w:color w:val="000000"/>
              </w:rPr>
            </w:pPr>
            <w:r w:rsidRPr="002176FF">
              <w:rPr>
                <w:color w:val="000000"/>
              </w:rPr>
              <w:t xml:space="preserve">Годовой расход реагентов: </w:t>
            </w:r>
          </w:p>
        </w:tc>
        <w:tc>
          <w:tcPr>
            <w:tcW w:w="1701" w:type="dxa"/>
          </w:tcPr>
          <w:p w14:paraId="7AA291F6" w14:textId="77777777" w:rsidR="009C7981" w:rsidRPr="0063182A" w:rsidRDefault="009C7981" w:rsidP="00CC0E8A">
            <w:pPr>
              <w:autoSpaceDE w:val="0"/>
              <w:autoSpaceDN w:val="0"/>
              <w:adjustRightInd w:val="0"/>
              <w:rPr>
                <w:color w:val="000000"/>
              </w:rPr>
            </w:pPr>
          </w:p>
        </w:tc>
        <w:tc>
          <w:tcPr>
            <w:tcW w:w="1559" w:type="dxa"/>
          </w:tcPr>
          <w:p w14:paraId="49C6858D" w14:textId="77777777" w:rsidR="009C7981" w:rsidRPr="0063182A" w:rsidRDefault="009C7981" w:rsidP="00CC0E8A">
            <w:pPr>
              <w:autoSpaceDE w:val="0"/>
              <w:autoSpaceDN w:val="0"/>
              <w:adjustRightInd w:val="0"/>
              <w:rPr>
                <w:color w:val="000000"/>
              </w:rPr>
            </w:pPr>
          </w:p>
        </w:tc>
      </w:tr>
      <w:tr w:rsidR="009C7981" w:rsidRPr="003E2982" w14:paraId="4665F370" w14:textId="77777777" w:rsidTr="009C7981">
        <w:trPr>
          <w:trHeight w:val="127"/>
        </w:trPr>
        <w:tc>
          <w:tcPr>
            <w:tcW w:w="6663" w:type="dxa"/>
          </w:tcPr>
          <w:p w14:paraId="37856CD5" w14:textId="77777777" w:rsidR="009C7981" w:rsidRPr="002176FF" w:rsidRDefault="009C7981" w:rsidP="00CC0E8A">
            <w:pPr>
              <w:autoSpaceDE w:val="0"/>
              <w:autoSpaceDN w:val="0"/>
              <w:adjustRightInd w:val="0"/>
              <w:rPr>
                <w:color w:val="000000"/>
              </w:rPr>
            </w:pPr>
            <w:r w:rsidRPr="002176FF">
              <w:rPr>
                <w:color w:val="000000"/>
              </w:rPr>
              <w:t>- коагулянт «Аква-</w:t>
            </w:r>
            <w:proofErr w:type="spellStart"/>
            <w:r w:rsidRPr="002176FF">
              <w:rPr>
                <w:color w:val="000000"/>
              </w:rPr>
              <w:t>Аурат</w:t>
            </w:r>
            <w:proofErr w:type="spellEnd"/>
            <w:r w:rsidRPr="002176FF">
              <w:rPr>
                <w:color w:val="000000"/>
              </w:rPr>
              <w:t xml:space="preserve"> -30» </w:t>
            </w:r>
          </w:p>
        </w:tc>
        <w:tc>
          <w:tcPr>
            <w:tcW w:w="1701" w:type="dxa"/>
            <w:vAlign w:val="center"/>
          </w:tcPr>
          <w:p w14:paraId="14AD02DF" w14:textId="77777777" w:rsidR="009C7981" w:rsidRPr="00087B06" w:rsidRDefault="009C7981" w:rsidP="00CC0E8A">
            <w:pPr>
              <w:autoSpaceDE w:val="0"/>
              <w:autoSpaceDN w:val="0"/>
              <w:adjustRightInd w:val="0"/>
              <w:rPr>
                <w:color w:val="000000"/>
              </w:rPr>
            </w:pPr>
            <w:r w:rsidRPr="002176FF">
              <w:rPr>
                <w:color w:val="000000"/>
              </w:rPr>
              <w:t xml:space="preserve">т </w:t>
            </w:r>
          </w:p>
        </w:tc>
        <w:tc>
          <w:tcPr>
            <w:tcW w:w="1559" w:type="dxa"/>
          </w:tcPr>
          <w:p w14:paraId="4C53D02C" w14:textId="77777777" w:rsidR="009C7981" w:rsidRPr="00087B06" w:rsidRDefault="009C7981" w:rsidP="00CC0E8A">
            <w:pPr>
              <w:autoSpaceDE w:val="0"/>
              <w:autoSpaceDN w:val="0"/>
              <w:adjustRightInd w:val="0"/>
              <w:rPr>
                <w:color w:val="000000"/>
              </w:rPr>
            </w:pPr>
            <w:r w:rsidRPr="002176FF">
              <w:rPr>
                <w:color w:val="000000"/>
              </w:rPr>
              <w:t xml:space="preserve">192,36 </w:t>
            </w:r>
          </w:p>
        </w:tc>
      </w:tr>
      <w:tr w:rsidR="009C7981" w:rsidRPr="003E2982" w14:paraId="17962A1D" w14:textId="77777777" w:rsidTr="009C7981">
        <w:trPr>
          <w:trHeight w:val="127"/>
        </w:trPr>
        <w:tc>
          <w:tcPr>
            <w:tcW w:w="6663" w:type="dxa"/>
          </w:tcPr>
          <w:p w14:paraId="5038E627" w14:textId="77777777" w:rsidR="009C7981" w:rsidRPr="002176FF" w:rsidRDefault="009C7981" w:rsidP="00CC0E8A">
            <w:pPr>
              <w:autoSpaceDE w:val="0"/>
              <w:autoSpaceDN w:val="0"/>
              <w:adjustRightInd w:val="0"/>
              <w:rPr>
                <w:color w:val="000000"/>
              </w:rPr>
            </w:pPr>
            <w:r w:rsidRPr="002176FF">
              <w:rPr>
                <w:color w:val="000000"/>
              </w:rPr>
              <w:t xml:space="preserve">- </w:t>
            </w:r>
            <w:proofErr w:type="spellStart"/>
            <w:r w:rsidRPr="002176FF">
              <w:rPr>
                <w:color w:val="000000"/>
              </w:rPr>
              <w:t>флокулянт</w:t>
            </w:r>
            <w:proofErr w:type="spellEnd"/>
            <w:r w:rsidRPr="002176FF">
              <w:rPr>
                <w:color w:val="000000"/>
              </w:rPr>
              <w:t xml:space="preserve"> «</w:t>
            </w:r>
            <w:proofErr w:type="spellStart"/>
            <w:r w:rsidRPr="002176FF">
              <w:rPr>
                <w:color w:val="000000"/>
              </w:rPr>
              <w:t>Праестол</w:t>
            </w:r>
            <w:proofErr w:type="spellEnd"/>
            <w:r w:rsidRPr="002176FF">
              <w:rPr>
                <w:color w:val="000000"/>
              </w:rPr>
              <w:t xml:space="preserve"> 853» </w:t>
            </w:r>
          </w:p>
        </w:tc>
        <w:tc>
          <w:tcPr>
            <w:tcW w:w="1701" w:type="dxa"/>
            <w:vAlign w:val="center"/>
          </w:tcPr>
          <w:p w14:paraId="31E25789" w14:textId="77777777" w:rsidR="009C7981" w:rsidRPr="00087B06" w:rsidRDefault="009C7981" w:rsidP="00CC0E8A">
            <w:pPr>
              <w:autoSpaceDE w:val="0"/>
              <w:autoSpaceDN w:val="0"/>
              <w:adjustRightInd w:val="0"/>
              <w:rPr>
                <w:color w:val="000000"/>
              </w:rPr>
            </w:pPr>
            <w:r w:rsidRPr="002176FF">
              <w:rPr>
                <w:color w:val="000000"/>
              </w:rPr>
              <w:t xml:space="preserve">т </w:t>
            </w:r>
          </w:p>
        </w:tc>
        <w:tc>
          <w:tcPr>
            <w:tcW w:w="1559" w:type="dxa"/>
          </w:tcPr>
          <w:p w14:paraId="5344F5CA" w14:textId="77777777" w:rsidR="009C7981" w:rsidRPr="00087B06" w:rsidRDefault="009C7981" w:rsidP="00CC0E8A">
            <w:pPr>
              <w:autoSpaceDE w:val="0"/>
              <w:autoSpaceDN w:val="0"/>
              <w:adjustRightInd w:val="0"/>
              <w:rPr>
                <w:color w:val="000000"/>
              </w:rPr>
            </w:pPr>
            <w:r w:rsidRPr="002176FF">
              <w:rPr>
                <w:color w:val="000000"/>
              </w:rPr>
              <w:t xml:space="preserve">0,693 </w:t>
            </w:r>
          </w:p>
        </w:tc>
      </w:tr>
      <w:tr w:rsidR="009C7981" w:rsidRPr="003E2982" w14:paraId="2F6D78D0" w14:textId="77777777" w:rsidTr="009C7981">
        <w:trPr>
          <w:trHeight w:val="127"/>
        </w:trPr>
        <w:tc>
          <w:tcPr>
            <w:tcW w:w="6663" w:type="dxa"/>
          </w:tcPr>
          <w:p w14:paraId="76DA6B4E" w14:textId="77777777" w:rsidR="009C7981" w:rsidRPr="002176FF" w:rsidRDefault="009C7981" w:rsidP="00CC0E8A">
            <w:pPr>
              <w:autoSpaceDE w:val="0"/>
              <w:autoSpaceDN w:val="0"/>
              <w:adjustRightInd w:val="0"/>
              <w:rPr>
                <w:color w:val="000000"/>
              </w:rPr>
            </w:pPr>
            <w:r w:rsidRPr="002176FF">
              <w:rPr>
                <w:color w:val="000000"/>
              </w:rPr>
              <w:t xml:space="preserve">- щавелевая кислота </w:t>
            </w:r>
          </w:p>
        </w:tc>
        <w:tc>
          <w:tcPr>
            <w:tcW w:w="1701" w:type="dxa"/>
            <w:vAlign w:val="center"/>
          </w:tcPr>
          <w:p w14:paraId="34538832" w14:textId="77777777" w:rsidR="009C7981" w:rsidRPr="00087B06" w:rsidRDefault="009C7981" w:rsidP="00CC0E8A">
            <w:pPr>
              <w:autoSpaceDE w:val="0"/>
              <w:autoSpaceDN w:val="0"/>
              <w:adjustRightInd w:val="0"/>
              <w:rPr>
                <w:color w:val="000000"/>
              </w:rPr>
            </w:pPr>
            <w:r w:rsidRPr="002176FF">
              <w:rPr>
                <w:color w:val="000000"/>
              </w:rPr>
              <w:t xml:space="preserve">кг </w:t>
            </w:r>
          </w:p>
        </w:tc>
        <w:tc>
          <w:tcPr>
            <w:tcW w:w="1559" w:type="dxa"/>
            <w:vAlign w:val="center"/>
          </w:tcPr>
          <w:p w14:paraId="039CBF8F" w14:textId="77777777" w:rsidR="009C7981" w:rsidRPr="00087B06" w:rsidRDefault="009C7981" w:rsidP="00CC0E8A">
            <w:pPr>
              <w:autoSpaceDE w:val="0"/>
              <w:autoSpaceDN w:val="0"/>
              <w:adjustRightInd w:val="0"/>
              <w:rPr>
                <w:color w:val="000000"/>
              </w:rPr>
            </w:pPr>
            <w:r w:rsidRPr="002176FF">
              <w:rPr>
                <w:color w:val="000000"/>
              </w:rPr>
              <w:t xml:space="preserve">20,16 </w:t>
            </w:r>
          </w:p>
        </w:tc>
      </w:tr>
      <w:tr w:rsidR="009C7981" w:rsidRPr="003E2982" w14:paraId="61C2E07D" w14:textId="77777777" w:rsidTr="009C7981">
        <w:trPr>
          <w:trHeight w:val="127"/>
        </w:trPr>
        <w:tc>
          <w:tcPr>
            <w:tcW w:w="6663" w:type="dxa"/>
          </w:tcPr>
          <w:p w14:paraId="15C08F51" w14:textId="77777777" w:rsidR="009C7981" w:rsidRPr="002176FF" w:rsidRDefault="009C7981" w:rsidP="00CC0E8A">
            <w:pPr>
              <w:autoSpaceDE w:val="0"/>
              <w:autoSpaceDN w:val="0"/>
              <w:adjustRightInd w:val="0"/>
              <w:rPr>
                <w:color w:val="000000"/>
              </w:rPr>
            </w:pPr>
            <w:r w:rsidRPr="002176FF">
              <w:rPr>
                <w:color w:val="000000"/>
              </w:rPr>
              <w:t xml:space="preserve">- препарат «ПУРОЛАТ-БИНГСТИ» </w:t>
            </w:r>
          </w:p>
        </w:tc>
        <w:tc>
          <w:tcPr>
            <w:tcW w:w="1701" w:type="dxa"/>
            <w:vAlign w:val="center"/>
          </w:tcPr>
          <w:p w14:paraId="1746E268" w14:textId="77777777" w:rsidR="009C7981" w:rsidRPr="000D68DC" w:rsidRDefault="009C7981" w:rsidP="00CC0E8A">
            <w:pPr>
              <w:autoSpaceDE w:val="0"/>
              <w:autoSpaceDN w:val="0"/>
              <w:adjustRightInd w:val="0"/>
              <w:rPr>
                <w:color w:val="000000"/>
              </w:rPr>
            </w:pPr>
            <w:r w:rsidRPr="002176FF">
              <w:rPr>
                <w:color w:val="000000"/>
              </w:rPr>
              <w:t xml:space="preserve">л </w:t>
            </w:r>
          </w:p>
        </w:tc>
        <w:tc>
          <w:tcPr>
            <w:tcW w:w="1559" w:type="dxa"/>
            <w:vAlign w:val="center"/>
          </w:tcPr>
          <w:p w14:paraId="15686A4E" w14:textId="77777777" w:rsidR="009C7981" w:rsidRPr="000D68DC" w:rsidRDefault="009C7981" w:rsidP="00CC0E8A">
            <w:pPr>
              <w:autoSpaceDE w:val="0"/>
              <w:autoSpaceDN w:val="0"/>
              <w:adjustRightInd w:val="0"/>
              <w:rPr>
                <w:color w:val="000000"/>
              </w:rPr>
            </w:pPr>
            <w:r w:rsidRPr="002176FF">
              <w:rPr>
                <w:color w:val="000000"/>
              </w:rPr>
              <w:t xml:space="preserve">29,2 </w:t>
            </w:r>
          </w:p>
        </w:tc>
      </w:tr>
      <w:tr w:rsidR="009C7981" w:rsidRPr="003E2982" w14:paraId="264CE263" w14:textId="77777777" w:rsidTr="009C7981">
        <w:trPr>
          <w:trHeight w:val="127"/>
        </w:trPr>
        <w:tc>
          <w:tcPr>
            <w:tcW w:w="6663" w:type="dxa"/>
          </w:tcPr>
          <w:p w14:paraId="0C2B176C" w14:textId="77777777" w:rsidR="009C7981" w:rsidRPr="000D68DC" w:rsidRDefault="009C7981" w:rsidP="00CC0E8A">
            <w:pPr>
              <w:pStyle w:val="aff4"/>
              <w:autoSpaceDE w:val="0"/>
              <w:autoSpaceDN w:val="0"/>
              <w:adjustRightInd w:val="0"/>
              <w:ind w:left="0"/>
            </w:pPr>
            <w:r w:rsidRPr="002176FF">
              <w:t>Годовой расход ламп для установки УФ-обеззараживания</w:t>
            </w:r>
          </w:p>
        </w:tc>
        <w:tc>
          <w:tcPr>
            <w:tcW w:w="1701" w:type="dxa"/>
            <w:vAlign w:val="center"/>
          </w:tcPr>
          <w:p w14:paraId="6C2E2EF2" w14:textId="77777777" w:rsidR="009C7981" w:rsidRPr="000D68DC" w:rsidRDefault="009C7981" w:rsidP="00CC0E8A">
            <w:pPr>
              <w:autoSpaceDE w:val="0"/>
              <w:autoSpaceDN w:val="0"/>
              <w:adjustRightInd w:val="0"/>
              <w:rPr>
                <w:color w:val="000000"/>
              </w:rPr>
            </w:pPr>
            <w:r w:rsidRPr="002176FF">
              <w:rPr>
                <w:color w:val="000000"/>
              </w:rPr>
              <w:t>шт.</w:t>
            </w:r>
          </w:p>
        </w:tc>
        <w:tc>
          <w:tcPr>
            <w:tcW w:w="1559" w:type="dxa"/>
          </w:tcPr>
          <w:p w14:paraId="42CBFA44" w14:textId="77777777" w:rsidR="009C7981" w:rsidRPr="000D68DC" w:rsidRDefault="009C7981" w:rsidP="00CC0E8A">
            <w:pPr>
              <w:autoSpaceDE w:val="0"/>
              <w:autoSpaceDN w:val="0"/>
              <w:adjustRightInd w:val="0"/>
              <w:rPr>
                <w:color w:val="000000"/>
              </w:rPr>
            </w:pPr>
            <w:r w:rsidRPr="002176FF">
              <w:rPr>
                <w:color w:val="000000"/>
              </w:rPr>
              <w:t>13</w:t>
            </w:r>
          </w:p>
        </w:tc>
      </w:tr>
      <w:tr w:rsidR="009C7981" w:rsidRPr="003E2982" w14:paraId="35B4C7D5" w14:textId="77777777" w:rsidTr="009C7981">
        <w:trPr>
          <w:trHeight w:val="127"/>
        </w:trPr>
        <w:tc>
          <w:tcPr>
            <w:tcW w:w="6663" w:type="dxa"/>
          </w:tcPr>
          <w:p w14:paraId="6E95C814" w14:textId="77777777" w:rsidR="009C7981" w:rsidRPr="00F03EAE" w:rsidRDefault="009C7981" w:rsidP="00CC0E8A">
            <w:pPr>
              <w:pStyle w:val="aff4"/>
              <w:autoSpaceDE w:val="0"/>
              <w:autoSpaceDN w:val="0"/>
              <w:adjustRightInd w:val="0"/>
              <w:ind w:left="0"/>
            </w:pPr>
            <w:r w:rsidRPr="00F03EAE">
              <w:t>Общая численность эксплуатационного персонала</w:t>
            </w:r>
          </w:p>
        </w:tc>
        <w:tc>
          <w:tcPr>
            <w:tcW w:w="1701" w:type="dxa"/>
          </w:tcPr>
          <w:p w14:paraId="0329987C" w14:textId="77777777" w:rsidR="009C7981" w:rsidRPr="00F03EAE" w:rsidRDefault="009C7981" w:rsidP="00CC0E8A">
            <w:pPr>
              <w:pStyle w:val="aff4"/>
              <w:autoSpaceDE w:val="0"/>
              <w:autoSpaceDN w:val="0"/>
              <w:adjustRightInd w:val="0"/>
              <w:ind w:left="0"/>
            </w:pPr>
            <w:r w:rsidRPr="00F03EAE">
              <w:t>чел.</w:t>
            </w:r>
          </w:p>
        </w:tc>
        <w:tc>
          <w:tcPr>
            <w:tcW w:w="1559" w:type="dxa"/>
          </w:tcPr>
          <w:p w14:paraId="6DCB9234" w14:textId="77777777" w:rsidR="009C7981" w:rsidRPr="00F03EAE" w:rsidRDefault="009C7981" w:rsidP="00CC0E8A">
            <w:pPr>
              <w:pStyle w:val="aff4"/>
              <w:autoSpaceDE w:val="0"/>
              <w:autoSpaceDN w:val="0"/>
              <w:adjustRightInd w:val="0"/>
              <w:ind w:left="0"/>
            </w:pPr>
            <w:r w:rsidRPr="00F03EAE">
              <w:t>16</w:t>
            </w:r>
          </w:p>
        </w:tc>
      </w:tr>
      <w:tr w:rsidR="009C7981" w:rsidRPr="003E2982" w14:paraId="0C4E856F" w14:textId="77777777" w:rsidTr="009C7981">
        <w:trPr>
          <w:trHeight w:val="127"/>
        </w:trPr>
        <w:tc>
          <w:tcPr>
            <w:tcW w:w="6663" w:type="dxa"/>
          </w:tcPr>
          <w:p w14:paraId="7363195B" w14:textId="77777777" w:rsidR="009C7981" w:rsidRPr="00F03EAE" w:rsidRDefault="009C7981" w:rsidP="00CC0E8A">
            <w:pPr>
              <w:pStyle w:val="aff4"/>
              <w:autoSpaceDE w:val="0"/>
              <w:autoSpaceDN w:val="0"/>
              <w:adjustRightInd w:val="0"/>
              <w:ind w:left="0"/>
            </w:pPr>
            <w:r w:rsidRPr="00F03EAE">
              <w:t>Площадь участка по градостроительному плану</w:t>
            </w:r>
          </w:p>
        </w:tc>
        <w:tc>
          <w:tcPr>
            <w:tcW w:w="1701" w:type="dxa"/>
          </w:tcPr>
          <w:p w14:paraId="3BD0B63D" w14:textId="77777777" w:rsidR="009C7981" w:rsidRPr="00F03EAE" w:rsidRDefault="009C7981" w:rsidP="00CC0E8A">
            <w:pPr>
              <w:pStyle w:val="aff4"/>
              <w:autoSpaceDE w:val="0"/>
              <w:autoSpaceDN w:val="0"/>
              <w:adjustRightInd w:val="0"/>
              <w:ind w:left="0"/>
            </w:pPr>
            <w:r w:rsidRPr="00F03EAE">
              <w:t>га</w:t>
            </w:r>
          </w:p>
        </w:tc>
        <w:tc>
          <w:tcPr>
            <w:tcW w:w="1559" w:type="dxa"/>
          </w:tcPr>
          <w:p w14:paraId="50EC1781" w14:textId="77777777" w:rsidR="009C7981" w:rsidRPr="00F03EAE" w:rsidRDefault="009C7981" w:rsidP="00CC0E8A">
            <w:pPr>
              <w:pStyle w:val="aff4"/>
              <w:autoSpaceDE w:val="0"/>
              <w:autoSpaceDN w:val="0"/>
              <w:adjustRightInd w:val="0"/>
              <w:ind w:left="0"/>
            </w:pPr>
            <w:r w:rsidRPr="00F03EAE">
              <w:t>1,5</w:t>
            </w:r>
          </w:p>
        </w:tc>
      </w:tr>
      <w:tr w:rsidR="009C7981" w:rsidRPr="003E2982" w14:paraId="3C8A329E" w14:textId="77777777" w:rsidTr="009C7981">
        <w:trPr>
          <w:trHeight w:val="127"/>
        </w:trPr>
        <w:tc>
          <w:tcPr>
            <w:tcW w:w="6663" w:type="dxa"/>
          </w:tcPr>
          <w:p w14:paraId="3B61B76F" w14:textId="77777777" w:rsidR="009C7981" w:rsidRPr="00F03EAE" w:rsidRDefault="009C7981" w:rsidP="00CC0E8A">
            <w:pPr>
              <w:pStyle w:val="aff4"/>
              <w:autoSpaceDE w:val="0"/>
              <w:autoSpaceDN w:val="0"/>
              <w:adjustRightInd w:val="0"/>
              <w:ind w:left="0"/>
            </w:pPr>
            <w:r w:rsidRPr="00F03EAE">
              <w:t>Площадь участка в ограждении</w:t>
            </w:r>
          </w:p>
        </w:tc>
        <w:tc>
          <w:tcPr>
            <w:tcW w:w="1701" w:type="dxa"/>
          </w:tcPr>
          <w:p w14:paraId="2EC6FB6F" w14:textId="77777777" w:rsidR="009C7981" w:rsidRPr="00F03EAE" w:rsidRDefault="009C7981" w:rsidP="00CC0E8A">
            <w:pPr>
              <w:pStyle w:val="aff4"/>
              <w:autoSpaceDE w:val="0"/>
              <w:autoSpaceDN w:val="0"/>
              <w:adjustRightInd w:val="0"/>
              <w:ind w:left="0"/>
            </w:pPr>
            <w:r w:rsidRPr="00F03EAE">
              <w:t>м2</w:t>
            </w:r>
          </w:p>
        </w:tc>
        <w:tc>
          <w:tcPr>
            <w:tcW w:w="1559" w:type="dxa"/>
          </w:tcPr>
          <w:p w14:paraId="22A8B08F" w14:textId="77777777" w:rsidR="009C7981" w:rsidRPr="00F03EAE" w:rsidRDefault="009C7981" w:rsidP="00CC0E8A">
            <w:pPr>
              <w:pStyle w:val="aff4"/>
              <w:autoSpaceDE w:val="0"/>
              <w:autoSpaceDN w:val="0"/>
              <w:adjustRightInd w:val="0"/>
              <w:ind w:left="0"/>
            </w:pPr>
            <w:r w:rsidRPr="00F03EAE">
              <w:t>5856,00</w:t>
            </w:r>
          </w:p>
        </w:tc>
      </w:tr>
      <w:tr w:rsidR="009C7981" w:rsidRPr="003E2982" w14:paraId="2E841427" w14:textId="77777777" w:rsidTr="009C7981">
        <w:trPr>
          <w:trHeight w:val="127"/>
        </w:trPr>
        <w:tc>
          <w:tcPr>
            <w:tcW w:w="6663" w:type="dxa"/>
          </w:tcPr>
          <w:p w14:paraId="1CC4BAFB" w14:textId="77777777" w:rsidR="009C7981" w:rsidRPr="00F03EAE" w:rsidRDefault="009C7981" w:rsidP="00CC0E8A">
            <w:pPr>
              <w:pStyle w:val="aff4"/>
              <w:autoSpaceDE w:val="0"/>
              <w:autoSpaceDN w:val="0"/>
              <w:adjustRightInd w:val="0"/>
              <w:ind w:left="0"/>
            </w:pPr>
            <w:r>
              <w:t>Общая п</w:t>
            </w:r>
            <w:r w:rsidRPr="00F03EAE">
              <w:t>лощадь застройки</w:t>
            </w:r>
          </w:p>
        </w:tc>
        <w:tc>
          <w:tcPr>
            <w:tcW w:w="1701" w:type="dxa"/>
          </w:tcPr>
          <w:p w14:paraId="4245F205" w14:textId="77777777" w:rsidR="009C7981" w:rsidRPr="00F03EAE" w:rsidRDefault="009C7981" w:rsidP="00CC0E8A">
            <w:pPr>
              <w:pStyle w:val="aff4"/>
              <w:autoSpaceDE w:val="0"/>
              <w:autoSpaceDN w:val="0"/>
              <w:adjustRightInd w:val="0"/>
              <w:ind w:left="0"/>
            </w:pPr>
            <w:r w:rsidRPr="00F03EAE">
              <w:t>м2</w:t>
            </w:r>
          </w:p>
        </w:tc>
        <w:tc>
          <w:tcPr>
            <w:tcW w:w="1559" w:type="dxa"/>
          </w:tcPr>
          <w:p w14:paraId="1062848F" w14:textId="77777777" w:rsidR="009C7981" w:rsidRPr="00F03EAE" w:rsidRDefault="009C7981" w:rsidP="00CC0E8A">
            <w:pPr>
              <w:pStyle w:val="aff4"/>
              <w:autoSpaceDE w:val="0"/>
              <w:autoSpaceDN w:val="0"/>
              <w:adjustRightInd w:val="0"/>
              <w:ind w:left="0"/>
            </w:pPr>
            <w:r w:rsidRPr="00F03EAE">
              <w:t>623,40</w:t>
            </w:r>
          </w:p>
        </w:tc>
      </w:tr>
      <w:tr w:rsidR="009C7981" w:rsidRPr="003E2982" w14:paraId="6A3A5A69" w14:textId="77777777" w:rsidTr="009C7981">
        <w:trPr>
          <w:trHeight w:val="247"/>
        </w:trPr>
        <w:tc>
          <w:tcPr>
            <w:tcW w:w="6663" w:type="dxa"/>
          </w:tcPr>
          <w:p w14:paraId="1C05EA78" w14:textId="77777777" w:rsidR="009C7981" w:rsidRPr="00F03EAE" w:rsidRDefault="009C7981" w:rsidP="00CC0E8A">
            <w:pPr>
              <w:pStyle w:val="aff4"/>
              <w:autoSpaceDE w:val="0"/>
              <w:autoSpaceDN w:val="0"/>
              <w:adjustRightInd w:val="0"/>
              <w:ind w:left="0"/>
            </w:pPr>
            <w:r w:rsidRPr="00F03EAE">
              <w:t>Плотность застройки</w:t>
            </w:r>
          </w:p>
        </w:tc>
        <w:tc>
          <w:tcPr>
            <w:tcW w:w="1701" w:type="dxa"/>
          </w:tcPr>
          <w:p w14:paraId="2A00D051" w14:textId="77777777" w:rsidR="009C7981" w:rsidRPr="00F03EAE" w:rsidRDefault="009C7981" w:rsidP="00CC0E8A">
            <w:pPr>
              <w:pStyle w:val="aff4"/>
              <w:autoSpaceDE w:val="0"/>
              <w:autoSpaceDN w:val="0"/>
              <w:adjustRightInd w:val="0"/>
              <w:ind w:left="0"/>
            </w:pPr>
            <w:r w:rsidRPr="00F03EAE">
              <w:t>%</w:t>
            </w:r>
          </w:p>
        </w:tc>
        <w:tc>
          <w:tcPr>
            <w:tcW w:w="1559" w:type="dxa"/>
          </w:tcPr>
          <w:p w14:paraId="7C447B47" w14:textId="77777777" w:rsidR="009C7981" w:rsidRPr="00F03EAE" w:rsidRDefault="009C7981" w:rsidP="00CC0E8A">
            <w:pPr>
              <w:pStyle w:val="aff4"/>
              <w:autoSpaceDE w:val="0"/>
              <w:autoSpaceDN w:val="0"/>
              <w:adjustRightInd w:val="0"/>
              <w:ind w:left="0"/>
            </w:pPr>
            <w:r w:rsidRPr="00F03EAE">
              <w:t>10,65</w:t>
            </w:r>
          </w:p>
        </w:tc>
      </w:tr>
      <w:tr w:rsidR="009C7981" w:rsidRPr="003E2982" w14:paraId="2F8293D2" w14:textId="77777777" w:rsidTr="009C7981">
        <w:trPr>
          <w:trHeight w:val="247"/>
        </w:trPr>
        <w:tc>
          <w:tcPr>
            <w:tcW w:w="6663" w:type="dxa"/>
          </w:tcPr>
          <w:p w14:paraId="5BAB65A7" w14:textId="77777777" w:rsidR="009C7981" w:rsidRPr="00F03EAE" w:rsidRDefault="009C7981" w:rsidP="00CC0E8A">
            <w:pPr>
              <w:pStyle w:val="aff4"/>
              <w:autoSpaceDE w:val="0"/>
              <w:autoSpaceDN w:val="0"/>
              <w:adjustRightInd w:val="0"/>
              <w:ind w:left="0"/>
            </w:pPr>
            <w:r w:rsidRPr="00F03EAE">
              <w:t xml:space="preserve">Площадь покрытия </w:t>
            </w:r>
            <w:proofErr w:type="spellStart"/>
            <w:r w:rsidRPr="00F03EAE">
              <w:t>автопроездов</w:t>
            </w:r>
            <w:proofErr w:type="spellEnd"/>
            <w:r w:rsidRPr="00F03EAE">
              <w:t xml:space="preserve"> в пределах ограждения</w:t>
            </w:r>
          </w:p>
        </w:tc>
        <w:tc>
          <w:tcPr>
            <w:tcW w:w="1701" w:type="dxa"/>
          </w:tcPr>
          <w:p w14:paraId="5967AD01" w14:textId="77777777" w:rsidR="009C7981" w:rsidRPr="00F03EAE" w:rsidRDefault="009C7981" w:rsidP="00CC0E8A">
            <w:pPr>
              <w:pStyle w:val="aff4"/>
              <w:autoSpaceDE w:val="0"/>
              <w:autoSpaceDN w:val="0"/>
              <w:adjustRightInd w:val="0"/>
              <w:ind w:left="0"/>
            </w:pPr>
            <w:r w:rsidRPr="00F03EAE">
              <w:t>м2</w:t>
            </w:r>
          </w:p>
        </w:tc>
        <w:tc>
          <w:tcPr>
            <w:tcW w:w="1559" w:type="dxa"/>
          </w:tcPr>
          <w:p w14:paraId="7964EA6F" w14:textId="77777777" w:rsidR="009C7981" w:rsidRPr="00F03EAE" w:rsidRDefault="009C7981" w:rsidP="00CC0E8A">
            <w:pPr>
              <w:pStyle w:val="aff4"/>
              <w:autoSpaceDE w:val="0"/>
              <w:autoSpaceDN w:val="0"/>
              <w:adjustRightInd w:val="0"/>
              <w:ind w:left="0"/>
            </w:pPr>
            <w:r w:rsidRPr="00F03EAE">
              <w:t>854,70</w:t>
            </w:r>
          </w:p>
        </w:tc>
      </w:tr>
      <w:tr w:rsidR="009C7981" w:rsidRPr="003E2982" w14:paraId="307356B4" w14:textId="77777777" w:rsidTr="009C7981">
        <w:trPr>
          <w:trHeight w:val="109"/>
        </w:trPr>
        <w:tc>
          <w:tcPr>
            <w:tcW w:w="6663" w:type="dxa"/>
          </w:tcPr>
          <w:p w14:paraId="3F6D9D8E" w14:textId="77777777" w:rsidR="009C7981" w:rsidRPr="00F03EAE" w:rsidRDefault="009C7981" w:rsidP="00CC0E8A">
            <w:pPr>
              <w:pStyle w:val="aff4"/>
              <w:autoSpaceDE w:val="0"/>
              <w:autoSpaceDN w:val="0"/>
              <w:adjustRightInd w:val="0"/>
              <w:ind w:left="0"/>
            </w:pPr>
            <w:r w:rsidRPr="00F03EAE">
              <w:t>Площадь покрытия тротуаров в пределах ограждения</w:t>
            </w:r>
          </w:p>
        </w:tc>
        <w:tc>
          <w:tcPr>
            <w:tcW w:w="1701" w:type="dxa"/>
          </w:tcPr>
          <w:p w14:paraId="6B422840" w14:textId="77777777" w:rsidR="009C7981" w:rsidRPr="00F03EAE" w:rsidRDefault="009C7981" w:rsidP="00CC0E8A">
            <w:pPr>
              <w:pStyle w:val="aff4"/>
              <w:autoSpaceDE w:val="0"/>
              <w:autoSpaceDN w:val="0"/>
              <w:adjustRightInd w:val="0"/>
              <w:ind w:left="0"/>
            </w:pPr>
            <w:r w:rsidRPr="00F03EAE">
              <w:t>м2</w:t>
            </w:r>
          </w:p>
        </w:tc>
        <w:tc>
          <w:tcPr>
            <w:tcW w:w="1559" w:type="dxa"/>
          </w:tcPr>
          <w:p w14:paraId="640F0D05" w14:textId="77777777" w:rsidR="009C7981" w:rsidRPr="00F03EAE" w:rsidRDefault="009C7981" w:rsidP="00CC0E8A">
            <w:pPr>
              <w:pStyle w:val="aff4"/>
              <w:autoSpaceDE w:val="0"/>
              <w:autoSpaceDN w:val="0"/>
              <w:adjustRightInd w:val="0"/>
              <w:ind w:left="0"/>
            </w:pPr>
            <w:r w:rsidRPr="00F03EAE">
              <w:t>364,05</w:t>
            </w:r>
          </w:p>
        </w:tc>
      </w:tr>
      <w:tr w:rsidR="009C7981" w:rsidRPr="003E2982" w14:paraId="63A9CFC7" w14:textId="77777777" w:rsidTr="009C7981">
        <w:trPr>
          <w:trHeight w:val="109"/>
        </w:trPr>
        <w:tc>
          <w:tcPr>
            <w:tcW w:w="6663" w:type="dxa"/>
          </w:tcPr>
          <w:p w14:paraId="53D201B8" w14:textId="77777777" w:rsidR="009C7981" w:rsidRPr="00F03EAE" w:rsidRDefault="009C7981" w:rsidP="00CC0E8A">
            <w:pPr>
              <w:pStyle w:val="aff4"/>
              <w:autoSpaceDE w:val="0"/>
              <w:autoSpaceDN w:val="0"/>
              <w:adjustRightInd w:val="0"/>
              <w:ind w:left="0"/>
            </w:pPr>
            <w:r w:rsidRPr="00F03EAE">
              <w:t>Площадь отмостки</w:t>
            </w:r>
          </w:p>
        </w:tc>
        <w:tc>
          <w:tcPr>
            <w:tcW w:w="1701" w:type="dxa"/>
          </w:tcPr>
          <w:p w14:paraId="3A98D0E0" w14:textId="77777777" w:rsidR="009C7981" w:rsidRPr="00F03EAE" w:rsidRDefault="009C7981" w:rsidP="00CC0E8A">
            <w:pPr>
              <w:pStyle w:val="aff4"/>
              <w:autoSpaceDE w:val="0"/>
              <w:autoSpaceDN w:val="0"/>
              <w:adjustRightInd w:val="0"/>
              <w:ind w:left="0"/>
            </w:pPr>
            <w:r w:rsidRPr="00F03EAE">
              <w:t>м2</w:t>
            </w:r>
          </w:p>
        </w:tc>
        <w:tc>
          <w:tcPr>
            <w:tcW w:w="1559" w:type="dxa"/>
          </w:tcPr>
          <w:p w14:paraId="139203D5" w14:textId="77777777" w:rsidR="009C7981" w:rsidRPr="00F03EAE" w:rsidRDefault="009C7981" w:rsidP="00CC0E8A">
            <w:pPr>
              <w:pStyle w:val="aff4"/>
              <w:autoSpaceDE w:val="0"/>
              <w:autoSpaceDN w:val="0"/>
              <w:adjustRightInd w:val="0"/>
              <w:ind w:left="0"/>
            </w:pPr>
            <w:r w:rsidRPr="00F03EAE">
              <w:t>315,55</w:t>
            </w:r>
          </w:p>
        </w:tc>
      </w:tr>
      <w:tr w:rsidR="009C7981" w:rsidRPr="003E2982" w14:paraId="6C4FF929" w14:textId="77777777" w:rsidTr="009C7981">
        <w:trPr>
          <w:trHeight w:val="109"/>
        </w:trPr>
        <w:tc>
          <w:tcPr>
            <w:tcW w:w="6663" w:type="dxa"/>
          </w:tcPr>
          <w:p w14:paraId="0494F77D" w14:textId="77777777" w:rsidR="009C7981" w:rsidRPr="00F03EAE" w:rsidRDefault="009C7981" w:rsidP="00CC0E8A">
            <w:pPr>
              <w:pStyle w:val="aff4"/>
              <w:autoSpaceDE w:val="0"/>
              <w:autoSpaceDN w:val="0"/>
              <w:adjustRightInd w:val="0"/>
              <w:ind w:left="0"/>
            </w:pPr>
            <w:r w:rsidRPr="00F03EAE">
              <w:t>Площадь озеленения</w:t>
            </w:r>
          </w:p>
        </w:tc>
        <w:tc>
          <w:tcPr>
            <w:tcW w:w="1701" w:type="dxa"/>
          </w:tcPr>
          <w:p w14:paraId="61E722FE" w14:textId="77777777" w:rsidR="009C7981" w:rsidRPr="00F03EAE" w:rsidRDefault="009C7981" w:rsidP="00CC0E8A">
            <w:pPr>
              <w:pStyle w:val="aff4"/>
              <w:autoSpaceDE w:val="0"/>
              <w:autoSpaceDN w:val="0"/>
              <w:adjustRightInd w:val="0"/>
              <w:ind w:left="0"/>
            </w:pPr>
            <w:r w:rsidRPr="00F03EAE">
              <w:t>м2</w:t>
            </w:r>
          </w:p>
        </w:tc>
        <w:tc>
          <w:tcPr>
            <w:tcW w:w="1559" w:type="dxa"/>
          </w:tcPr>
          <w:p w14:paraId="7B364708" w14:textId="77777777" w:rsidR="009C7981" w:rsidRPr="00F03EAE" w:rsidRDefault="009C7981" w:rsidP="00CC0E8A">
            <w:pPr>
              <w:pStyle w:val="aff4"/>
              <w:autoSpaceDE w:val="0"/>
              <w:autoSpaceDN w:val="0"/>
              <w:adjustRightInd w:val="0"/>
              <w:ind w:left="0"/>
            </w:pPr>
            <w:r w:rsidRPr="00F03EAE">
              <w:t>3698,30</w:t>
            </w:r>
          </w:p>
        </w:tc>
      </w:tr>
      <w:tr w:rsidR="009C7981" w:rsidRPr="003E2982" w14:paraId="6A7B3B4B" w14:textId="77777777" w:rsidTr="009C7981">
        <w:trPr>
          <w:trHeight w:val="109"/>
        </w:trPr>
        <w:tc>
          <w:tcPr>
            <w:tcW w:w="6663" w:type="dxa"/>
          </w:tcPr>
          <w:p w14:paraId="53169274" w14:textId="77777777" w:rsidR="009C7981" w:rsidRPr="00F03EAE" w:rsidRDefault="009C7981" w:rsidP="00CC0E8A">
            <w:pPr>
              <w:pStyle w:val="aff4"/>
              <w:autoSpaceDE w:val="0"/>
              <w:autoSpaceDN w:val="0"/>
              <w:adjustRightInd w:val="0"/>
              <w:ind w:left="0"/>
            </w:pPr>
            <w:r w:rsidRPr="00F03EAE">
              <w:t xml:space="preserve">Площадь покрытия </w:t>
            </w:r>
            <w:proofErr w:type="spellStart"/>
            <w:r w:rsidRPr="00F03EAE">
              <w:t>автопроездов</w:t>
            </w:r>
            <w:proofErr w:type="spellEnd"/>
            <w:r w:rsidRPr="00F03EAE">
              <w:t xml:space="preserve"> за пределами ограждения в границах отвода</w:t>
            </w:r>
          </w:p>
        </w:tc>
        <w:tc>
          <w:tcPr>
            <w:tcW w:w="1701" w:type="dxa"/>
          </w:tcPr>
          <w:p w14:paraId="23FD5006" w14:textId="77777777" w:rsidR="009C7981" w:rsidRPr="00F03EAE" w:rsidRDefault="009C7981" w:rsidP="00CC0E8A">
            <w:pPr>
              <w:pStyle w:val="aff4"/>
              <w:autoSpaceDE w:val="0"/>
              <w:autoSpaceDN w:val="0"/>
              <w:adjustRightInd w:val="0"/>
              <w:ind w:left="0"/>
            </w:pPr>
            <w:r w:rsidRPr="00F03EAE">
              <w:t>м2</w:t>
            </w:r>
          </w:p>
        </w:tc>
        <w:tc>
          <w:tcPr>
            <w:tcW w:w="1559" w:type="dxa"/>
          </w:tcPr>
          <w:p w14:paraId="47F3AE87" w14:textId="77777777" w:rsidR="009C7981" w:rsidRPr="00F03EAE" w:rsidRDefault="009C7981" w:rsidP="00CC0E8A">
            <w:pPr>
              <w:pStyle w:val="aff4"/>
              <w:autoSpaceDE w:val="0"/>
              <w:autoSpaceDN w:val="0"/>
              <w:adjustRightInd w:val="0"/>
              <w:ind w:left="0"/>
            </w:pPr>
            <w:r w:rsidRPr="00F03EAE">
              <w:t>388,45</w:t>
            </w:r>
          </w:p>
        </w:tc>
      </w:tr>
      <w:tr w:rsidR="009C7981" w:rsidRPr="00245A24" w14:paraId="44AE6274"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149EACAD" w14:textId="77777777" w:rsidR="009C7981" w:rsidRPr="00F03EAE" w:rsidRDefault="009C7981" w:rsidP="00CC0E8A">
            <w:pPr>
              <w:pStyle w:val="aff4"/>
              <w:autoSpaceDE w:val="0"/>
              <w:autoSpaceDN w:val="0"/>
              <w:adjustRightInd w:val="0"/>
              <w:ind w:left="37"/>
            </w:pPr>
            <w:r w:rsidRPr="00F03EAE">
              <w:t>Площадь покрытия тротуаров за пределами ограждения в границах отвода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6532910"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F5B17D6" w14:textId="77777777" w:rsidR="009C7981" w:rsidRPr="00F03EAE" w:rsidRDefault="009C7981" w:rsidP="00CC0E8A">
            <w:pPr>
              <w:pStyle w:val="aff4"/>
              <w:autoSpaceDE w:val="0"/>
              <w:autoSpaceDN w:val="0"/>
              <w:adjustRightInd w:val="0"/>
              <w:ind w:left="40"/>
            </w:pPr>
            <w:r w:rsidRPr="00F03EAE">
              <w:t>24,05</w:t>
            </w:r>
          </w:p>
        </w:tc>
      </w:tr>
      <w:tr w:rsidR="009C7981" w:rsidRPr="00245A24" w14:paraId="07DDB67C"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7103E3B0" w14:textId="77777777" w:rsidR="009C7981" w:rsidRPr="00F03EAE" w:rsidRDefault="009C7981" w:rsidP="00CC0E8A">
            <w:pPr>
              <w:pStyle w:val="aff4"/>
              <w:autoSpaceDE w:val="0"/>
              <w:autoSpaceDN w:val="0"/>
              <w:adjustRightInd w:val="0"/>
              <w:ind w:left="37"/>
            </w:pPr>
            <w:r w:rsidRPr="00F03EAE">
              <w:t>Площадь резервной территории для установки дополнительных блоков очистки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D42D830"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86C9004" w14:textId="77777777" w:rsidR="009C7981" w:rsidRPr="00F03EAE" w:rsidRDefault="009C7981" w:rsidP="00CC0E8A">
            <w:pPr>
              <w:pStyle w:val="aff4"/>
              <w:autoSpaceDE w:val="0"/>
              <w:autoSpaceDN w:val="0"/>
              <w:adjustRightInd w:val="0"/>
              <w:ind w:left="40"/>
            </w:pPr>
            <w:r w:rsidRPr="00F03EAE">
              <w:t>8731,50</w:t>
            </w:r>
          </w:p>
        </w:tc>
      </w:tr>
      <w:tr w:rsidR="009C7981" w:rsidRPr="00245A24" w14:paraId="6F640FD4"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5FAE5C08" w14:textId="77777777" w:rsidR="009C7981" w:rsidRPr="00F03EAE" w:rsidRDefault="009C7981" w:rsidP="00CC0E8A">
            <w:pPr>
              <w:pStyle w:val="aff4"/>
              <w:autoSpaceDE w:val="0"/>
              <w:autoSpaceDN w:val="0"/>
              <w:adjustRightInd w:val="0"/>
              <w:ind w:left="37"/>
            </w:pPr>
            <w:r w:rsidRPr="00F03EAE">
              <w:t>Станция биологической очистки хозяйственно-бытовых сточных вод, производительностью 800 м3/</w:t>
            </w:r>
            <w:proofErr w:type="spellStart"/>
            <w:r w:rsidRPr="00F03EAE">
              <w:t>сут</w:t>
            </w:r>
            <w:proofErr w:type="spellEnd"/>
            <w:r>
              <w:t>.</w:t>
            </w:r>
            <w:r w:rsidRPr="00F03EAE">
              <w:t xml:space="preserve"> (</w:t>
            </w:r>
            <w:proofErr w:type="spellStart"/>
            <w:r w:rsidRPr="00F03EAE">
              <w:t>ТиМОС</w:t>
            </w:r>
            <w:proofErr w:type="spellEnd"/>
            <w:r w:rsidRPr="00F03EAE">
              <w:t xml:space="preserve"> 00- 80ЕБ)</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F0D8675"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4EC1165" w14:textId="77777777" w:rsidR="009C7981" w:rsidRPr="00F03EAE" w:rsidRDefault="009C7981" w:rsidP="00CC0E8A">
            <w:pPr>
              <w:pStyle w:val="aff4"/>
              <w:autoSpaceDE w:val="0"/>
              <w:autoSpaceDN w:val="0"/>
              <w:adjustRightInd w:val="0"/>
              <w:ind w:left="40"/>
            </w:pPr>
          </w:p>
        </w:tc>
      </w:tr>
      <w:tr w:rsidR="009C7981" w:rsidRPr="00245A24" w14:paraId="1F98A8ED"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6CC0246F" w14:textId="77777777" w:rsidR="009C7981" w:rsidRPr="00F03EAE" w:rsidRDefault="009C7981" w:rsidP="00CC0E8A">
            <w:pPr>
              <w:pStyle w:val="aff4"/>
              <w:autoSpaceDE w:val="0"/>
              <w:autoSpaceDN w:val="0"/>
              <w:adjustRightInd w:val="0"/>
              <w:ind w:left="37"/>
            </w:pPr>
            <w:r w:rsidRPr="00F03EAE">
              <w:t>Общая площадь здания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242B03C"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36FB5A6" w14:textId="77777777" w:rsidR="009C7981" w:rsidRPr="00F03EAE" w:rsidRDefault="009C7981" w:rsidP="00CC0E8A">
            <w:pPr>
              <w:pStyle w:val="aff4"/>
              <w:autoSpaceDE w:val="0"/>
              <w:autoSpaceDN w:val="0"/>
              <w:adjustRightInd w:val="0"/>
              <w:ind w:left="40"/>
            </w:pPr>
            <w:r w:rsidRPr="00F03EAE">
              <w:t>477,80</w:t>
            </w:r>
          </w:p>
        </w:tc>
      </w:tr>
      <w:tr w:rsidR="009C7981" w:rsidRPr="00245A24" w14:paraId="0CF761C6"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3E955D3F" w14:textId="77777777" w:rsidR="009C7981" w:rsidRPr="00F03EAE" w:rsidRDefault="009C7981" w:rsidP="00CC0E8A">
            <w:pPr>
              <w:pStyle w:val="aff4"/>
              <w:autoSpaceDE w:val="0"/>
              <w:autoSpaceDN w:val="0"/>
              <w:adjustRightInd w:val="0"/>
              <w:ind w:left="37"/>
            </w:pPr>
            <w:r w:rsidRPr="00F03EAE">
              <w:t>Полезная площадь здания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32708DD"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8BCAFF" w14:textId="77777777" w:rsidR="009C7981" w:rsidRPr="00F03EAE" w:rsidRDefault="009C7981" w:rsidP="00CC0E8A">
            <w:pPr>
              <w:pStyle w:val="aff4"/>
              <w:autoSpaceDE w:val="0"/>
              <w:autoSpaceDN w:val="0"/>
              <w:adjustRightInd w:val="0"/>
              <w:ind w:left="40"/>
            </w:pPr>
            <w:r w:rsidRPr="00F03EAE">
              <w:t>470,80</w:t>
            </w:r>
          </w:p>
        </w:tc>
      </w:tr>
      <w:tr w:rsidR="009C7981" w:rsidRPr="00245A24" w14:paraId="1FA6E349"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096E97D4" w14:textId="77777777" w:rsidR="009C7981" w:rsidRPr="00F03EAE" w:rsidRDefault="009C7981" w:rsidP="00CC0E8A">
            <w:pPr>
              <w:pStyle w:val="aff4"/>
              <w:autoSpaceDE w:val="0"/>
              <w:autoSpaceDN w:val="0"/>
              <w:adjustRightInd w:val="0"/>
              <w:ind w:left="37"/>
            </w:pPr>
            <w:r w:rsidRPr="00F03EAE">
              <w:t>Расчётная площадь здания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2C35F5B"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C2E19F6" w14:textId="77777777" w:rsidR="009C7981" w:rsidRPr="00F03EAE" w:rsidRDefault="009C7981" w:rsidP="00CC0E8A">
            <w:pPr>
              <w:pStyle w:val="aff4"/>
              <w:autoSpaceDE w:val="0"/>
              <w:autoSpaceDN w:val="0"/>
              <w:adjustRightInd w:val="0"/>
              <w:ind w:left="40"/>
            </w:pPr>
            <w:r w:rsidRPr="00F03EAE">
              <w:t>458,20</w:t>
            </w:r>
          </w:p>
        </w:tc>
      </w:tr>
      <w:tr w:rsidR="009C7981" w:rsidRPr="00245A24" w14:paraId="264D769F"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606A3717" w14:textId="77777777" w:rsidR="009C7981" w:rsidRPr="00F03EAE" w:rsidRDefault="009C7981" w:rsidP="00CC0E8A">
            <w:pPr>
              <w:pStyle w:val="aff4"/>
              <w:autoSpaceDE w:val="0"/>
              <w:autoSpaceDN w:val="0"/>
              <w:adjustRightInd w:val="0"/>
              <w:ind w:left="37"/>
            </w:pPr>
            <w:r w:rsidRPr="00F03EAE">
              <w:t>Строительный объём</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D069CF"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7781F17" w14:textId="77777777" w:rsidR="009C7981" w:rsidRPr="00F03EAE" w:rsidRDefault="009C7981" w:rsidP="00CC0E8A">
            <w:pPr>
              <w:pStyle w:val="aff4"/>
              <w:autoSpaceDE w:val="0"/>
              <w:autoSpaceDN w:val="0"/>
              <w:adjustRightInd w:val="0"/>
              <w:ind w:left="40"/>
            </w:pPr>
            <w:r w:rsidRPr="00F03EAE">
              <w:t>1798,30</w:t>
            </w:r>
          </w:p>
        </w:tc>
      </w:tr>
      <w:tr w:rsidR="009C7981" w:rsidRPr="00245A24" w14:paraId="4B6F637D"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04CC6D42" w14:textId="77777777" w:rsidR="009C7981" w:rsidRPr="00F03EAE" w:rsidRDefault="009C7981" w:rsidP="00CC0E8A">
            <w:pPr>
              <w:pStyle w:val="aff4"/>
              <w:autoSpaceDE w:val="0"/>
              <w:autoSpaceDN w:val="0"/>
              <w:adjustRightInd w:val="0"/>
              <w:ind w:left="37"/>
            </w:pPr>
            <w:r w:rsidRPr="00F03EAE">
              <w:t>Площадь застройки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18838FF"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1FF5512" w14:textId="77777777" w:rsidR="009C7981" w:rsidRPr="00F03EAE" w:rsidRDefault="009C7981" w:rsidP="00CC0E8A">
            <w:pPr>
              <w:pStyle w:val="aff4"/>
              <w:autoSpaceDE w:val="0"/>
              <w:autoSpaceDN w:val="0"/>
              <w:adjustRightInd w:val="0"/>
              <w:ind w:left="40"/>
            </w:pPr>
            <w:r w:rsidRPr="00F03EAE">
              <w:t>313,40</w:t>
            </w:r>
          </w:p>
        </w:tc>
      </w:tr>
      <w:tr w:rsidR="009C7981" w:rsidRPr="00245A24" w14:paraId="14FF952F"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0B4884FC" w14:textId="77777777" w:rsidR="009C7981" w:rsidRPr="00F03EAE" w:rsidRDefault="009C7981" w:rsidP="00CC0E8A">
            <w:pPr>
              <w:pStyle w:val="aff4"/>
              <w:autoSpaceDE w:val="0"/>
              <w:autoSpaceDN w:val="0"/>
              <w:adjustRightInd w:val="0"/>
              <w:ind w:left="37"/>
            </w:pPr>
            <w:r w:rsidRPr="00F03EAE">
              <w:t>Этажность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8227177" w14:textId="77777777" w:rsidR="009C7981" w:rsidRPr="00F03EAE" w:rsidRDefault="009C7981" w:rsidP="00CC0E8A">
            <w:pPr>
              <w:pStyle w:val="aff4"/>
              <w:autoSpaceDE w:val="0"/>
              <w:autoSpaceDN w:val="0"/>
              <w:adjustRightInd w:val="0"/>
              <w:ind w:left="40"/>
            </w:pPr>
            <w:proofErr w:type="spellStart"/>
            <w:r>
              <w:t>эт</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C67CBBA" w14:textId="77777777" w:rsidR="009C7981" w:rsidRPr="00F03EAE" w:rsidRDefault="009C7981" w:rsidP="00CC0E8A">
            <w:pPr>
              <w:pStyle w:val="aff4"/>
              <w:autoSpaceDE w:val="0"/>
              <w:autoSpaceDN w:val="0"/>
              <w:adjustRightInd w:val="0"/>
              <w:ind w:left="40"/>
            </w:pPr>
            <w:r w:rsidRPr="00F03EAE">
              <w:t>1</w:t>
            </w:r>
          </w:p>
        </w:tc>
      </w:tr>
      <w:tr w:rsidR="009C7981" w:rsidRPr="00245A24" w14:paraId="193AE91E"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2C0AF428" w14:textId="77777777" w:rsidR="009C7981" w:rsidRPr="00F03EAE" w:rsidRDefault="009C7981" w:rsidP="00CC0E8A">
            <w:pPr>
              <w:pStyle w:val="aff4"/>
              <w:autoSpaceDE w:val="0"/>
              <w:autoSpaceDN w:val="0"/>
              <w:adjustRightInd w:val="0"/>
              <w:ind w:left="37"/>
            </w:pPr>
            <w:r w:rsidRPr="00F03EAE">
              <w:t>Уровень ответственности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457255"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23FEB83" w14:textId="77777777" w:rsidR="009C7981" w:rsidRPr="00F03EAE" w:rsidRDefault="009C7981" w:rsidP="00CC0E8A">
            <w:pPr>
              <w:pStyle w:val="aff4"/>
              <w:autoSpaceDE w:val="0"/>
              <w:autoSpaceDN w:val="0"/>
              <w:adjustRightInd w:val="0"/>
              <w:ind w:left="40"/>
            </w:pPr>
            <w:r>
              <w:t>нормальный</w:t>
            </w:r>
          </w:p>
        </w:tc>
      </w:tr>
      <w:tr w:rsidR="009C7981" w:rsidRPr="00245A24" w14:paraId="52741907"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040DE65D" w14:textId="77777777" w:rsidR="009C7981" w:rsidRPr="00F03EAE" w:rsidRDefault="009C7981" w:rsidP="00CC0E8A">
            <w:pPr>
              <w:pStyle w:val="aff4"/>
              <w:autoSpaceDE w:val="0"/>
              <w:autoSpaceDN w:val="0"/>
              <w:adjustRightInd w:val="0"/>
              <w:ind w:left="37"/>
            </w:pPr>
            <w:r w:rsidRPr="00F03EAE">
              <w:t>Степень огнестойкости здания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4B35AF"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4574161" w14:textId="77777777" w:rsidR="009C7981" w:rsidRPr="00F03EAE" w:rsidRDefault="009C7981" w:rsidP="00CC0E8A">
            <w:pPr>
              <w:pStyle w:val="aff4"/>
              <w:autoSpaceDE w:val="0"/>
              <w:autoSpaceDN w:val="0"/>
              <w:adjustRightInd w:val="0"/>
              <w:ind w:left="40"/>
            </w:pPr>
            <w:r w:rsidRPr="00F03EAE">
              <w:t>II</w:t>
            </w:r>
          </w:p>
        </w:tc>
      </w:tr>
      <w:tr w:rsidR="009C7981" w:rsidRPr="00245A24" w14:paraId="28C890E7"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4AF105DF" w14:textId="77777777" w:rsidR="009C7981" w:rsidRPr="00F03EAE" w:rsidRDefault="009C7981" w:rsidP="00CC0E8A">
            <w:pPr>
              <w:pStyle w:val="aff4"/>
              <w:autoSpaceDE w:val="0"/>
              <w:autoSpaceDN w:val="0"/>
              <w:adjustRightInd w:val="0"/>
              <w:ind w:left="37"/>
            </w:pPr>
            <w:r w:rsidRPr="00F03EAE">
              <w:t>Класс функциональной пожарной опасности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B7B1E2C"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D412F83" w14:textId="77777777" w:rsidR="009C7981" w:rsidRPr="00F03EAE" w:rsidRDefault="009C7981" w:rsidP="00CC0E8A">
            <w:pPr>
              <w:pStyle w:val="aff4"/>
              <w:autoSpaceDE w:val="0"/>
              <w:autoSpaceDN w:val="0"/>
              <w:adjustRightInd w:val="0"/>
              <w:ind w:left="40"/>
            </w:pPr>
            <w:r w:rsidRPr="00F03EAE">
              <w:t>Ф 5.1</w:t>
            </w:r>
          </w:p>
        </w:tc>
      </w:tr>
      <w:tr w:rsidR="009C7981" w:rsidRPr="00245A24" w14:paraId="4CDA9BAE"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316BBF5E" w14:textId="77777777" w:rsidR="009C7981" w:rsidRPr="00F03EAE" w:rsidRDefault="009C7981" w:rsidP="00CC0E8A">
            <w:pPr>
              <w:pStyle w:val="aff4"/>
              <w:autoSpaceDE w:val="0"/>
              <w:autoSpaceDN w:val="0"/>
              <w:adjustRightInd w:val="0"/>
              <w:ind w:left="37"/>
            </w:pPr>
            <w:r w:rsidRPr="00F03EAE">
              <w:t>Категория по пожарной опасности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D993DA3"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ADE4A71" w14:textId="77777777" w:rsidR="009C7981" w:rsidRPr="00F03EAE" w:rsidRDefault="009C7981" w:rsidP="00CC0E8A">
            <w:pPr>
              <w:pStyle w:val="aff4"/>
              <w:autoSpaceDE w:val="0"/>
              <w:autoSpaceDN w:val="0"/>
              <w:adjustRightInd w:val="0"/>
              <w:ind w:left="40"/>
            </w:pPr>
            <w:r w:rsidRPr="00F03EAE">
              <w:t>д</w:t>
            </w:r>
          </w:p>
        </w:tc>
      </w:tr>
      <w:tr w:rsidR="009C7981" w:rsidRPr="00245A24" w14:paraId="469686AC"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799338C0" w14:textId="77777777" w:rsidR="009C7981" w:rsidRPr="00F03EAE" w:rsidRDefault="009C7981" w:rsidP="00CC0E8A">
            <w:pPr>
              <w:pStyle w:val="aff4"/>
              <w:autoSpaceDE w:val="0"/>
              <w:autoSpaceDN w:val="0"/>
              <w:adjustRightInd w:val="0"/>
              <w:ind w:left="37"/>
            </w:pPr>
            <w:r w:rsidRPr="00F03EAE">
              <w:t>Срок службы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FF51616" w14:textId="77777777" w:rsidR="009C7981" w:rsidRPr="00F03EAE" w:rsidRDefault="009C7981" w:rsidP="00CC0E8A">
            <w:pPr>
              <w:pStyle w:val="aff4"/>
              <w:autoSpaceDE w:val="0"/>
              <w:autoSpaceDN w:val="0"/>
              <w:adjustRightInd w:val="0"/>
              <w:ind w:left="40"/>
            </w:pPr>
            <w:r w:rsidRPr="00F03EAE">
              <w:t>лет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85D190B" w14:textId="77777777" w:rsidR="009C7981" w:rsidRPr="00F03EAE" w:rsidRDefault="009C7981" w:rsidP="00CC0E8A">
            <w:pPr>
              <w:pStyle w:val="aff4"/>
              <w:autoSpaceDE w:val="0"/>
              <w:autoSpaceDN w:val="0"/>
              <w:adjustRightInd w:val="0"/>
              <w:ind w:left="40"/>
            </w:pPr>
            <w:r w:rsidRPr="00F03EAE">
              <w:t>25</w:t>
            </w:r>
          </w:p>
        </w:tc>
      </w:tr>
      <w:tr w:rsidR="009C7981" w:rsidRPr="00245A24" w14:paraId="0826EAAC"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17B95FDC" w14:textId="77777777" w:rsidR="009C7981" w:rsidRPr="00F03EAE" w:rsidRDefault="009C7981" w:rsidP="00CC0E8A">
            <w:pPr>
              <w:pStyle w:val="aff4"/>
              <w:autoSpaceDE w:val="0"/>
              <w:autoSpaceDN w:val="0"/>
              <w:adjustRightInd w:val="0"/>
              <w:ind w:left="37"/>
            </w:pPr>
            <w:proofErr w:type="spellStart"/>
            <w:r w:rsidRPr="00F03EAE">
              <w:t>Блочно</w:t>
            </w:r>
            <w:proofErr w:type="spellEnd"/>
            <w:r w:rsidRPr="00F03EAE">
              <w:t>-модульное лаборатории (БМЗ-Л)</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D9F3990"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0701D76" w14:textId="77777777" w:rsidR="009C7981" w:rsidRPr="00F03EAE" w:rsidRDefault="009C7981" w:rsidP="00CC0E8A">
            <w:pPr>
              <w:pStyle w:val="aff4"/>
              <w:autoSpaceDE w:val="0"/>
              <w:autoSpaceDN w:val="0"/>
              <w:adjustRightInd w:val="0"/>
              <w:ind w:left="40"/>
            </w:pPr>
          </w:p>
        </w:tc>
      </w:tr>
      <w:tr w:rsidR="009C7981" w:rsidRPr="00245A24" w14:paraId="0C234739"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580581CE" w14:textId="77777777" w:rsidR="009C7981" w:rsidRPr="00F03EAE" w:rsidRDefault="009C7981" w:rsidP="00CC0E8A">
            <w:pPr>
              <w:pStyle w:val="aff4"/>
              <w:autoSpaceDE w:val="0"/>
              <w:autoSpaceDN w:val="0"/>
              <w:adjustRightInd w:val="0"/>
              <w:ind w:left="37"/>
            </w:pPr>
            <w:r w:rsidRPr="00F03EAE">
              <w:t>Общая площадь здания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65193F3"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2A5C27E" w14:textId="77777777" w:rsidR="009C7981" w:rsidRPr="00F03EAE" w:rsidRDefault="009C7981" w:rsidP="00CC0E8A">
            <w:pPr>
              <w:pStyle w:val="aff4"/>
              <w:autoSpaceDE w:val="0"/>
              <w:autoSpaceDN w:val="0"/>
              <w:adjustRightInd w:val="0"/>
              <w:ind w:left="40"/>
            </w:pPr>
            <w:r w:rsidRPr="00F03EAE">
              <w:t>120,64</w:t>
            </w:r>
          </w:p>
        </w:tc>
      </w:tr>
      <w:tr w:rsidR="009C7981" w:rsidRPr="00245A24" w14:paraId="036AF297"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40701B51" w14:textId="77777777" w:rsidR="009C7981" w:rsidRPr="00F03EAE" w:rsidRDefault="009C7981" w:rsidP="00CC0E8A">
            <w:pPr>
              <w:pStyle w:val="aff4"/>
              <w:autoSpaceDE w:val="0"/>
              <w:autoSpaceDN w:val="0"/>
              <w:adjustRightInd w:val="0"/>
              <w:ind w:left="37"/>
            </w:pPr>
            <w:r w:rsidRPr="00F03EAE">
              <w:t>Полезная площадь здания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7D4C273"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8348F52" w14:textId="77777777" w:rsidR="009C7981" w:rsidRPr="00F03EAE" w:rsidRDefault="009C7981" w:rsidP="00CC0E8A">
            <w:pPr>
              <w:pStyle w:val="aff4"/>
              <w:autoSpaceDE w:val="0"/>
              <w:autoSpaceDN w:val="0"/>
              <w:adjustRightInd w:val="0"/>
              <w:ind w:left="40"/>
            </w:pPr>
            <w:r w:rsidRPr="00F03EAE">
              <w:t>114,30</w:t>
            </w:r>
          </w:p>
        </w:tc>
      </w:tr>
      <w:tr w:rsidR="009C7981" w:rsidRPr="00245A24" w14:paraId="4947E6A7"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38E94E5E" w14:textId="77777777" w:rsidR="009C7981" w:rsidRPr="00F03EAE" w:rsidRDefault="009C7981" w:rsidP="00CC0E8A">
            <w:pPr>
              <w:pStyle w:val="aff4"/>
              <w:autoSpaceDE w:val="0"/>
              <w:autoSpaceDN w:val="0"/>
              <w:adjustRightInd w:val="0"/>
              <w:ind w:left="37"/>
            </w:pPr>
            <w:r w:rsidRPr="00F03EAE">
              <w:t>Расчётная площадь здания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97038DF"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142C338" w14:textId="77777777" w:rsidR="009C7981" w:rsidRPr="00F03EAE" w:rsidRDefault="009C7981" w:rsidP="00CC0E8A">
            <w:pPr>
              <w:pStyle w:val="aff4"/>
              <w:autoSpaceDE w:val="0"/>
              <w:autoSpaceDN w:val="0"/>
              <w:adjustRightInd w:val="0"/>
              <w:ind w:left="40"/>
            </w:pPr>
            <w:r w:rsidRPr="00F03EAE">
              <w:t>85,90</w:t>
            </w:r>
          </w:p>
        </w:tc>
      </w:tr>
      <w:tr w:rsidR="009C7981" w:rsidRPr="00245A24" w14:paraId="05E912ED"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66686E0E" w14:textId="77777777" w:rsidR="009C7981" w:rsidRPr="00F03EAE" w:rsidRDefault="009C7981" w:rsidP="00CC0E8A">
            <w:pPr>
              <w:pStyle w:val="aff4"/>
              <w:autoSpaceDE w:val="0"/>
              <w:autoSpaceDN w:val="0"/>
              <w:adjustRightInd w:val="0"/>
              <w:ind w:left="37"/>
            </w:pPr>
            <w:r w:rsidRPr="00F03EAE">
              <w:t>Строительный объём</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F5303AC" w14:textId="77777777" w:rsidR="009C7981" w:rsidRPr="00F03EAE" w:rsidRDefault="009C7981" w:rsidP="00CC0E8A">
            <w:pPr>
              <w:pStyle w:val="aff4"/>
              <w:autoSpaceDE w:val="0"/>
              <w:autoSpaceDN w:val="0"/>
              <w:adjustRightInd w:val="0"/>
              <w:ind w:left="40"/>
            </w:pPr>
            <w:r w:rsidRPr="00F03EAE">
              <w:t>м3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EC0CF9A" w14:textId="77777777" w:rsidR="009C7981" w:rsidRPr="00F03EAE" w:rsidRDefault="009C7981" w:rsidP="00CC0E8A">
            <w:pPr>
              <w:pStyle w:val="aff4"/>
              <w:autoSpaceDE w:val="0"/>
              <w:autoSpaceDN w:val="0"/>
              <w:adjustRightInd w:val="0"/>
              <w:ind w:left="40"/>
            </w:pPr>
            <w:r w:rsidRPr="00F03EAE">
              <w:t>428,75</w:t>
            </w:r>
          </w:p>
        </w:tc>
      </w:tr>
      <w:tr w:rsidR="009C7981" w:rsidRPr="00245A24" w14:paraId="4B3D4E88"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5987C89E" w14:textId="77777777" w:rsidR="009C7981" w:rsidRPr="00F03EAE" w:rsidRDefault="009C7981" w:rsidP="00CC0E8A">
            <w:pPr>
              <w:pStyle w:val="aff4"/>
              <w:autoSpaceDE w:val="0"/>
              <w:autoSpaceDN w:val="0"/>
              <w:adjustRightInd w:val="0"/>
              <w:ind w:left="37"/>
            </w:pPr>
            <w:r w:rsidRPr="00F03EAE">
              <w:t>Площадь застройки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2829EB"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4DCF204" w14:textId="77777777" w:rsidR="009C7981" w:rsidRPr="00F03EAE" w:rsidRDefault="009C7981" w:rsidP="00CC0E8A">
            <w:pPr>
              <w:pStyle w:val="aff4"/>
              <w:autoSpaceDE w:val="0"/>
              <w:autoSpaceDN w:val="0"/>
              <w:adjustRightInd w:val="0"/>
              <w:ind w:left="40"/>
            </w:pPr>
            <w:r w:rsidRPr="00F03EAE">
              <w:t>148,96</w:t>
            </w:r>
          </w:p>
        </w:tc>
      </w:tr>
      <w:tr w:rsidR="009C7981" w:rsidRPr="00245A24" w14:paraId="7B10EA4F"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09FA9166" w14:textId="77777777" w:rsidR="009C7981" w:rsidRPr="00F03EAE" w:rsidRDefault="009C7981" w:rsidP="00CC0E8A">
            <w:pPr>
              <w:pStyle w:val="aff4"/>
              <w:autoSpaceDE w:val="0"/>
              <w:autoSpaceDN w:val="0"/>
              <w:adjustRightInd w:val="0"/>
              <w:ind w:left="37"/>
            </w:pPr>
            <w:r w:rsidRPr="00F03EAE">
              <w:t>Этажность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CA8AF4C" w14:textId="77777777" w:rsidR="009C7981" w:rsidRPr="00F03EAE" w:rsidRDefault="009C7981" w:rsidP="00CC0E8A">
            <w:pPr>
              <w:pStyle w:val="aff4"/>
              <w:autoSpaceDE w:val="0"/>
              <w:autoSpaceDN w:val="0"/>
              <w:adjustRightInd w:val="0"/>
              <w:ind w:left="40"/>
            </w:pPr>
            <w:proofErr w:type="spellStart"/>
            <w:r>
              <w:t>эт</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E59EE1F" w14:textId="77777777" w:rsidR="009C7981" w:rsidRPr="00F03EAE" w:rsidRDefault="009C7981" w:rsidP="00CC0E8A">
            <w:pPr>
              <w:pStyle w:val="aff4"/>
              <w:autoSpaceDE w:val="0"/>
              <w:autoSpaceDN w:val="0"/>
              <w:adjustRightInd w:val="0"/>
              <w:ind w:left="40"/>
            </w:pPr>
            <w:r w:rsidRPr="00F03EAE">
              <w:t>1</w:t>
            </w:r>
          </w:p>
        </w:tc>
      </w:tr>
      <w:tr w:rsidR="009C7981" w:rsidRPr="00245A24" w14:paraId="2E1D8D92"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52F9CABD" w14:textId="77777777" w:rsidR="009C7981" w:rsidRPr="00F03EAE" w:rsidRDefault="009C7981" w:rsidP="00CC0E8A">
            <w:pPr>
              <w:pStyle w:val="aff4"/>
              <w:autoSpaceDE w:val="0"/>
              <w:autoSpaceDN w:val="0"/>
              <w:adjustRightInd w:val="0"/>
              <w:ind w:left="37"/>
            </w:pPr>
            <w:r w:rsidRPr="00F03EAE">
              <w:t>Уровень ответственности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3E3A02E"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E84F7A6" w14:textId="77777777" w:rsidR="009C7981" w:rsidRPr="00F03EAE" w:rsidRDefault="009C7981" w:rsidP="00CC0E8A">
            <w:pPr>
              <w:pStyle w:val="aff4"/>
              <w:autoSpaceDE w:val="0"/>
              <w:autoSpaceDN w:val="0"/>
              <w:adjustRightInd w:val="0"/>
              <w:ind w:left="40"/>
            </w:pPr>
            <w:r>
              <w:t>нормальный</w:t>
            </w:r>
          </w:p>
        </w:tc>
      </w:tr>
      <w:tr w:rsidR="009C7981" w:rsidRPr="00245A24" w14:paraId="40751733"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3ECCF3F4" w14:textId="77777777" w:rsidR="009C7981" w:rsidRPr="00F03EAE" w:rsidRDefault="009C7981" w:rsidP="00CC0E8A">
            <w:pPr>
              <w:pStyle w:val="aff4"/>
              <w:autoSpaceDE w:val="0"/>
              <w:autoSpaceDN w:val="0"/>
              <w:adjustRightInd w:val="0"/>
              <w:ind w:left="37"/>
            </w:pPr>
            <w:r w:rsidRPr="00F03EAE">
              <w:lastRenderedPageBreak/>
              <w:t>Степень огнестойкости здания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B7B048"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CF28F6D" w14:textId="77777777" w:rsidR="009C7981" w:rsidRPr="00F03EAE" w:rsidRDefault="009C7981" w:rsidP="00CC0E8A">
            <w:pPr>
              <w:pStyle w:val="aff4"/>
              <w:autoSpaceDE w:val="0"/>
              <w:autoSpaceDN w:val="0"/>
              <w:adjustRightInd w:val="0"/>
              <w:ind w:left="40"/>
            </w:pPr>
            <w:r w:rsidRPr="00F03EAE">
              <w:t>III</w:t>
            </w:r>
          </w:p>
        </w:tc>
      </w:tr>
      <w:tr w:rsidR="009C7981" w:rsidRPr="00245A24" w14:paraId="04924ACA"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6707C7C2" w14:textId="77777777" w:rsidR="009C7981" w:rsidRPr="00F03EAE" w:rsidRDefault="009C7981" w:rsidP="00CC0E8A">
            <w:pPr>
              <w:pStyle w:val="aff4"/>
              <w:autoSpaceDE w:val="0"/>
              <w:autoSpaceDN w:val="0"/>
              <w:adjustRightInd w:val="0"/>
              <w:ind w:left="37"/>
            </w:pPr>
            <w:r w:rsidRPr="00F03EAE">
              <w:t>Класс функциональной пожарной опасности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873B37"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EF7695F" w14:textId="77777777" w:rsidR="009C7981" w:rsidRPr="00F03EAE" w:rsidRDefault="009C7981" w:rsidP="00CC0E8A">
            <w:pPr>
              <w:pStyle w:val="aff4"/>
              <w:autoSpaceDE w:val="0"/>
              <w:autoSpaceDN w:val="0"/>
              <w:adjustRightInd w:val="0"/>
              <w:ind w:left="40"/>
            </w:pPr>
            <w:r w:rsidRPr="00F03EAE">
              <w:t>Ф5.1</w:t>
            </w:r>
          </w:p>
        </w:tc>
      </w:tr>
      <w:tr w:rsidR="009C7981" w:rsidRPr="00245A24" w14:paraId="0F482710"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7B4BE2B9" w14:textId="77777777" w:rsidR="009C7981" w:rsidRPr="00F03EAE" w:rsidRDefault="009C7981" w:rsidP="00CC0E8A">
            <w:pPr>
              <w:pStyle w:val="aff4"/>
              <w:autoSpaceDE w:val="0"/>
              <w:autoSpaceDN w:val="0"/>
              <w:adjustRightInd w:val="0"/>
              <w:ind w:left="37"/>
            </w:pPr>
            <w:r w:rsidRPr="00F03EAE">
              <w:t>Категория по пожарной опасности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945CE04"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FD3E33" w14:textId="77777777" w:rsidR="009C7981" w:rsidRPr="00F03EAE" w:rsidRDefault="009C7981" w:rsidP="00CC0E8A">
            <w:pPr>
              <w:pStyle w:val="aff4"/>
              <w:autoSpaceDE w:val="0"/>
              <w:autoSpaceDN w:val="0"/>
              <w:adjustRightInd w:val="0"/>
              <w:ind w:left="40"/>
            </w:pPr>
            <w:r w:rsidRPr="00F03EAE">
              <w:t>В</w:t>
            </w:r>
          </w:p>
        </w:tc>
      </w:tr>
      <w:tr w:rsidR="009C7981" w:rsidRPr="00245A24" w14:paraId="221FD5B1"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5E0F4017" w14:textId="77777777" w:rsidR="009C7981" w:rsidRPr="00F03EAE" w:rsidRDefault="009C7981" w:rsidP="00CC0E8A">
            <w:pPr>
              <w:pStyle w:val="aff4"/>
              <w:autoSpaceDE w:val="0"/>
              <w:autoSpaceDN w:val="0"/>
              <w:adjustRightInd w:val="0"/>
              <w:ind w:left="37"/>
            </w:pPr>
            <w:r w:rsidRPr="00F03EAE">
              <w:t>Срок службы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A1AA3CD" w14:textId="77777777" w:rsidR="009C7981" w:rsidRPr="00F03EAE" w:rsidRDefault="009C7981" w:rsidP="00CC0E8A">
            <w:pPr>
              <w:pStyle w:val="aff4"/>
              <w:autoSpaceDE w:val="0"/>
              <w:autoSpaceDN w:val="0"/>
              <w:adjustRightInd w:val="0"/>
              <w:ind w:left="40"/>
            </w:pPr>
            <w:r w:rsidRPr="00F03EAE">
              <w:t>лет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B0AA319" w14:textId="77777777" w:rsidR="009C7981" w:rsidRPr="00F03EAE" w:rsidRDefault="009C7981" w:rsidP="00CC0E8A">
            <w:pPr>
              <w:pStyle w:val="aff4"/>
              <w:autoSpaceDE w:val="0"/>
              <w:autoSpaceDN w:val="0"/>
              <w:adjustRightInd w:val="0"/>
              <w:ind w:left="40"/>
            </w:pPr>
            <w:r w:rsidRPr="00F03EAE">
              <w:t>25</w:t>
            </w:r>
          </w:p>
        </w:tc>
      </w:tr>
      <w:tr w:rsidR="009C7981" w:rsidRPr="00245A24" w14:paraId="5AD5C9C8"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3A55B873" w14:textId="77777777" w:rsidR="009C7981" w:rsidRPr="00F03EAE" w:rsidRDefault="009C7981" w:rsidP="00CC0E8A">
            <w:pPr>
              <w:pStyle w:val="aff4"/>
              <w:autoSpaceDE w:val="0"/>
              <w:autoSpaceDN w:val="0"/>
              <w:adjustRightInd w:val="0"/>
              <w:ind w:left="37"/>
            </w:pPr>
            <w:proofErr w:type="spellStart"/>
            <w:r w:rsidRPr="00F03EAE">
              <w:t>Блочно</w:t>
            </w:r>
            <w:proofErr w:type="spellEnd"/>
            <w:r w:rsidRPr="00F03EAE">
              <w:t>-модульное здание контрольно</w:t>
            </w:r>
            <w:r>
              <w:t>-</w:t>
            </w:r>
            <w:r w:rsidRPr="00F03EAE">
              <w:t>пропускного пункта (БМЗ-КПП)</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91E2C1"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8B4CAD3" w14:textId="77777777" w:rsidR="009C7981" w:rsidRPr="00F03EAE" w:rsidRDefault="009C7981" w:rsidP="00CC0E8A">
            <w:pPr>
              <w:pStyle w:val="aff4"/>
              <w:autoSpaceDE w:val="0"/>
              <w:autoSpaceDN w:val="0"/>
              <w:adjustRightInd w:val="0"/>
              <w:ind w:left="40"/>
            </w:pPr>
          </w:p>
        </w:tc>
      </w:tr>
      <w:tr w:rsidR="009C7981" w:rsidRPr="00245A24" w14:paraId="6C78C65A"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56AAE249" w14:textId="77777777" w:rsidR="009C7981" w:rsidRPr="00F03EAE" w:rsidRDefault="009C7981" w:rsidP="00CC0E8A">
            <w:pPr>
              <w:pStyle w:val="aff4"/>
              <w:autoSpaceDE w:val="0"/>
              <w:autoSpaceDN w:val="0"/>
              <w:adjustRightInd w:val="0"/>
              <w:ind w:left="37"/>
            </w:pPr>
            <w:r w:rsidRPr="00F03EAE">
              <w:t>Общая площадь здания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4B7E22F"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6D12D8" w14:textId="77777777" w:rsidR="009C7981" w:rsidRPr="00F03EAE" w:rsidRDefault="009C7981" w:rsidP="00CC0E8A">
            <w:pPr>
              <w:pStyle w:val="aff4"/>
              <w:autoSpaceDE w:val="0"/>
              <w:autoSpaceDN w:val="0"/>
              <w:adjustRightInd w:val="0"/>
              <w:ind w:left="40"/>
            </w:pPr>
            <w:r w:rsidRPr="00F03EAE">
              <w:t>16,20</w:t>
            </w:r>
          </w:p>
        </w:tc>
      </w:tr>
      <w:tr w:rsidR="009C7981" w:rsidRPr="00245A24" w14:paraId="04690812"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705E5B63" w14:textId="77777777" w:rsidR="009C7981" w:rsidRPr="00F03EAE" w:rsidRDefault="009C7981" w:rsidP="00CC0E8A">
            <w:pPr>
              <w:pStyle w:val="aff4"/>
              <w:autoSpaceDE w:val="0"/>
              <w:autoSpaceDN w:val="0"/>
              <w:adjustRightInd w:val="0"/>
              <w:ind w:left="37"/>
            </w:pPr>
            <w:r w:rsidRPr="00F03EAE">
              <w:t>Полезная площадь здани</w:t>
            </w:r>
            <w:r>
              <w:t>я</w:t>
            </w:r>
            <w:r w:rsidRPr="00F03EAE">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EE4C5FF"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98CAA2B" w14:textId="77777777" w:rsidR="009C7981" w:rsidRPr="00F03EAE" w:rsidRDefault="009C7981" w:rsidP="00CC0E8A">
            <w:pPr>
              <w:pStyle w:val="aff4"/>
              <w:autoSpaceDE w:val="0"/>
              <w:autoSpaceDN w:val="0"/>
              <w:adjustRightInd w:val="0"/>
              <w:ind w:left="40"/>
            </w:pPr>
            <w:r w:rsidRPr="00F03EAE">
              <w:t>15,90</w:t>
            </w:r>
          </w:p>
        </w:tc>
      </w:tr>
      <w:tr w:rsidR="009C7981" w:rsidRPr="00245A24" w14:paraId="1B063378"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4C6742DA" w14:textId="77777777" w:rsidR="009C7981" w:rsidRPr="00F03EAE" w:rsidRDefault="009C7981" w:rsidP="00CC0E8A">
            <w:pPr>
              <w:pStyle w:val="aff4"/>
              <w:autoSpaceDE w:val="0"/>
              <w:autoSpaceDN w:val="0"/>
              <w:adjustRightInd w:val="0"/>
              <w:ind w:left="37"/>
            </w:pPr>
            <w:r w:rsidRPr="00F03EAE">
              <w:t>Расчётная площадь здания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7C7465"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18A204F" w14:textId="77777777" w:rsidR="009C7981" w:rsidRPr="00F03EAE" w:rsidRDefault="009C7981" w:rsidP="00CC0E8A">
            <w:pPr>
              <w:pStyle w:val="aff4"/>
              <w:autoSpaceDE w:val="0"/>
              <w:autoSpaceDN w:val="0"/>
              <w:adjustRightInd w:val="0"/>
              <w:ind w:left="40"/>
            </w:pPr>
            <w:r w:rsidRPr="00F03EAE">
              <w:t>11,00</w:t>
            </w:r>
          </w:p>
        </w:tc>
      </w:tr>
      <w:tr w:rsidR="009C7981" w:rsidRPr="00245A24" w14:paraId="755D2A30"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57F141FB" w14:textId="77777777" w:rsidR="009C7981" w:rsidRPr="00F03EAE" w:rsidRDefault="009C7981" w:rsidP="00CC0E8A">
            <w:pPr>
              <w:pStyle w:val="aff4"/>
              <w:autoSpaceDE w:val="0"/>
              <w:autoSpaceDN w:val="0"/>
              <w:adjustRightInd w:val="0"/>
              <w:ind w:left="37"/>
            </w:pPr>
            <w:r w:rsidRPr="00F03EAE">
              <w:t>Строительный объём</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D7D2DA6" w14:textId="77777777" w:rsidR="009C7981" w:rsidRPr="00F03EAE" w:rsidRDefault="009C7981" w:rsidP="00CC0E8A">
            <w:pPr>
              <w:pStyle w:val="aff4"/>
              <w:autoSpaceDE w:val="0"/>
              <w:autoSpaceDN w:val="0"/>
              <w:adjustRightInd w:val="0"/>
              <w:ind w:left="40"/>
            </w:pPr>
            <w:r w:rsidRPr="00F03EAE">
              <w:t>м3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64D0FA0" w14:textId="77777777" w:rsidR="009C7981" w:rsidRPr="00F03EAE" w:rsidRDefault="009C7981" w:rsidP="00CC0E8A">
            <w:pPr>
              <w:pStyle w:val="aff4"/>
              <w:autoSpaceDE w:val="0"/>
              <w:autoSpaceDN w:val="0"/>
              <w:adjustRightInd w:val="0"/>
              <w:ind w:left="40"/>
            </w:pPr>
            <w:r w:rsidRPr="00F03EAE">
              <w:t>57,30</w:t>
            </w:r>
          </w:p>
        </w:tc>
      </w:tr>
      <w:tr w:rsidR="009C7981" w:rsidRPr="00245A24" w14:paraId="66B2656F"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12287511" w14:textId="77777777" w:rsidR="009C7981" w:rsidRPr="00F03EAE" w:rsidRDefault="009C7981" w:rsidP="00CC0E8A">
            <w:pPr>
              <w:pStyle w:val="aff4"/>
              <w:autoSpaceDE w:val="0"/>
              <w:autoSpaceDN w:val="0"/>
              <w:adjustRightInd w:val="0"/>
              <w:ind w:left="37"/>
            </w:pPr>
            <w:r w:rsidRPr="00F03EAE">
              <w:t>Площадь застройки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51FC9F2" w14:textId="77777777" w:rsidR="009C7981" w:rsidRPr="00F03EAE" w:rsidRDefault="009C7981" w:rsidP="00CC0E8A">
            <w:pPr>
              <w:pStyle w:val="aff4"/>
              <w:autoSpaceDE w:val="0"/>
              <w:autoSpaceDN w:val="0"/>
              <w:adjustRightInd w:val="0"/>
              <w:ind w:left="40"/>
            </w:pPr>
            <w:r w:rsidRPr="00F03EAE">
              <w:t>м2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93084E" w14:textId="77777777" w:rsidR="009C7981" w:rsidRPr="00F03EAE" w:rsidRDefault="009C7981" w:rsidP="00CC0E8A">
            <w:pPr>
              <w:pStyle w:val="aff4"/>
              <w:autoSpaceDE w:val="0"/>
              <w:autoSpaceDN w:val="0"/>
              <w:adjustRightInd w:val="0"/>
              <w:ind w:left="40"/>
            </w:pPr>
            <w:r w:rsidRPr="00F03EAE">
              <w:t>25,30</w:t>
            </w:r>
          </w:p>
        </w:tc>
      </w:tr>
      <w:tr w:rsidR="009C7981" w:rsidRPr="00245A24" w14:paraId="71449BB4"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64EA5001" w14:textId="77777777" w:rsidR="009C7981" w:rsidRPr="00F03EAE" w:rsidRDefault="009C7981" w:rsidP="00CC0E8A">
            <w:pPr>
              <w:pStyle w:val="aff4"/>
              <w:autoSpaceDE w:val="0"/>
              <w:autoSpaceDN w:val="0"/>
              <w:adjustRightInd w:val="0"/>
              <w:ind w:left="37"/>
            </w:pPr>
            <w:r w:rsidRPr="00F03EAE">
              <w:t>Этажность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C0C19CC" w14:textId="77777777" w:rsidR="009C7981" w:rsidRPr="00F03EAE" w:rsidRDefault="009C7981" w:rsidP="00CC0E8A">
            <w:pPr>
              <w:pStyle w:val="aff4"/>
              <w:autoSpaceDE w:val="0"/>
              <w:autoSpaceDN w:val="0"/>
              <w:adjustRightInd w:val="0"/>
              <w:ind w:left="40"/>
            </w:pPr>
            <w:proofErr w:type="spellStart"/>
            <w:r>
              <w:t>эт</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7465C02" w14:textId="77777777" w:rsidR="009C7981" w:rsidRPr="00F03EAE" w:rsidRDefault="009C7981" w:rsidP="00CC0E8A">
            <w:pPr>
              <w:pStyle w:val="aff4"/>
              <w:autoSpaceDE w:val="0"/>
              <w:autoSpaceDN w:val="0"/>
              <w:adjustRightInd w:val="0"/>
              <w:ind w:left="40"/>
            </w:pPr>
            <w:r w:rsidRPr="00F03EAE">
              <w:t>1</w:t>
            </w:r>
          </w:p>
        </w:tc>
      </w:tr>
      <w:tr w:rsidR="009C7981" w:rsidRPr="00245A24" w14:paraId="0B91D0F8"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70164691" w14:textId="77777777" w:rsidR="009C7981" w:rsidRPr="00F03EAE" w:rsidRDefault="009C7981" w:rsidP="00CC0E8A">
            <w:pPr>
              <w:pStyle w:val="aff4"/>
              <w:autoSpaceDE w:val="0"/>
              <w:autoSpaceDN w:val="0"/>
              <w:adjustRightInd w:val="0"/>
              <w:ind w:left="37"/>
            </w:pPr>
            <w:r w:rsidRPr="00F03EAE">
              <w:t>Уровень ответственности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19E2462"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AE6993F" w14:textId="77777777" w:rsidR="009C7981" w:rsidRPr="00F03EAE" w:rsidRDefault="009C7981" w:rsidP="00CC0E8A">
            <w:pPr>
              <w:pStyle w:val="aff4"/>
              <w:autoSpaceDE w:val="0"/>
              <w:autoSpaceDN w:val="0"/>
              <w:adjustRightInd w:val="0"/>
              <w:ind w:left="40"/>
            </w:pPr>
            <w:r>
              <w:t>нормальный</w:t>
            </w:r>
          </w:p>
        </w:tc>
      </w:tr>
      <w:tr w:rsidR="009C7981" w:rsidRPr="00245A24" w14:paraId="6DEA0FDB"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740A6DB7" w14:textId="77777777" w:rsidR="009C7981" w:rsidRPr="00F03EAE" w:rsidRDefault="009C7981" w:rsidP="00CC0E8A">
            <w:pPr>
              <w:pStyle w:val="aff4"/>
              <w:autoSpaceDE w:val="0"/>
              <w:autoSpaceDN w:val="0"/>
              <w:adjustRightInd w:val="0"/>
              <w:ind w:left="37"/>
            </w:pPr>
            <w:r w:rsidRPr="00F03EAE">
              <w:t>Степень огнестойкости здания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F200B74"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B64324A" w14:textId="77777777" w:rsidR="009C7981" w:rsidRPr="00F03EAE" w:rsidRDefault="009C7981" w:rsidP="00CC0E8A">
            <w:pPr>
              <w:pStyle w:val="aff4"/>
              <w:autoSpaceDE w:val="0"/>
              <w:autoSpaceDN w:val="0"/>
              <w:adjustRightInd w:val="0"/>
              <w:ind w:left="40"/>
            </w:pPr>
            <w:r w:rsidRPr="00F03EAE">
              <w:t>IV</w:t>
            </w:r>
          </w:p>
        </w:tc>
      </w:tr>
      <w:tr w:rsidR="009C7981" w:rsidRPr="00245A24" w14:paraId="4600FC1F"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476F2FA2" w14:textId="77777777" w:rsidR="009C7981" w:rsidRPr="00F03EAE" w:rsidRDefault="009C7981" w:rsidP="00CC0E8A">
            <w:pPr>
              <w:pStyle w:val="aff4"/>
              <w:autoSpaceDE w:val="0"/>
              <w:autoSpaceDN w:val="0"/>
              <w:adjustRightInd w:val="0"/>
              <w:ind w:left="37"/>
            </w:pPr>
            <w:r w:rsidRPr="00F03EAE">
              <w:t>Класс функциональной пожарной опасности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F83230F"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4E4BBAF" w14:textId="77777777" w:rsidR="009C7981" w:rsidRPr="00F03EAE" w:rsidRDefault="009C7981" w:rsidP="00CC0E8A">
            <w:pPr>
              <w:pStyle w:val="aff4"/>
              <w:autoSpaceDE w:val="0"/>
              <w:autoSpaceDN w:val="0"/>
              <w:adjustRightInd w:val="0"/>
              <w:ind w:left="40"/>
            </w:pPr>
            <w:r w:rsidRPr="00F03EAE">
              <w:t>Ф4.3</w:t>
            </w:r>
          </w:p>
        </w:tc>
      </w:tr>
      <w:tr w:rsidR="009C7981" w:rsidRPr="00245A24" w14:paraId="7499423D"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2ED4F90B" w14:textId="77777777" w:rsidR="009C7981" w:rsidRPr="00F03EAE" w:rsidRDefault="009C7981" w:rsidP="00CC0E8A">
            <w:pPr>
              <w:pStyle w:val="aff4"/>
              <w:autoSpaceDE w:val="0"/>
              <w:autoSpaceDN w:val="0"/>
              <w:adjustRightInd w:val="0"/>
              <w:ind w:left="37"/>
            </w:pPr>
            <w:r w:rsidRPr="00F03EAE">
              <w:t>Категория по пожарной опасности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62F549"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E68C6A3" w14:textId="77777777" w:rsidR="009C7981" w:rsidRPr="00F03EAE" w:rsidRDefault="009C7981" w:rsidP="00CC0E8A">
            <w:pPr>
              <w:pStyle w:val="aff4"/>
              <w:autoSpaceDE w:val="0"/>
              <w:autoSpaceDN w:val="0"/>
              <w:adjustRightInd w:val="0"/>
              <w:ind w:left="40"/>
            </w:pPr>
            <w:r w:rsidRPr="00F03EAE">
              <w:t>д</w:t>
            </w:r>
          </w:p>
        </w:tc>
      </w:tr>
      <w:tr w:rsidR="009C7981" w:rsidRPr="00245A24" w14:paraId="59A225DA"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368F14FF" w14:textId="77777777" w:rsidR="009C7981" w:rsidRPr="00F03EAE" w:rsidRDefault="009C7981" w:rsidP="00CC0E8A">
            <w:pPr>
              <w:pStyle w:val="aff4"/>
              <w:autoSpaceDE w:val="0"/>
              <w:autoSpaceDN w:val="0"/>
              <w:adjustRightInd w:val="0"/>
              <w:ind w:left="37"/>
            </w:pPr>
            <w:r w:rsidRPr="00F03EAE">
              <w:t>Срок службы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A2557C6" w14:textId="77777777" w:rsidR="009C7981" w:rsidRPr="00F03EAE" w:rsidRDefault="009C7981" w:rsidP="00CC0E8A">
            <w:pPr>
              <w:pStyle w:val="aff4"/>
              <w:autoSpaceDE w:val="0"/>
              <w:autoSpaceDN w:val="0"/>
              <w:adjustRightInd w:val="0"/>
              <w:ind w:left="40"/>
            </w:pPr>
            <w:r w:rsidRPr="00F03EAE">
              <w:t>лет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A5184D" w14:textId="77777777" w:rsidR="009C7981" w:rsidRPr="00F03EAE" w:rsidRDefault="009C7981" w:rsidP="00CC0E8A">
            <w:pPr>
              <w:pStyle w:val="aff4"/>
              <w:autoSpaceDE w:val="0"/>
              <w:autoSpaceDN w:val="0"/>
              <w:adjustRightInd w:val="0"/>
              <w:ind w:left="40"/>
            </w:pPr>
            <w:r w:rsidRPr="00F03EAE">
              <w:t>25</w:t>
            </w:r>
          </w:p>
        </w:tc>
      </w:tr>
      <w:tr w:rsidR="009C7981" w:rsidRPr="00245A24" w14:paraId="645ABF3B"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3C92FAFB" w14:textId="77777777" w:rsidR="009C7981" w:rsidRPr="00F03EAE" w:rsidRDefault="009C7981" w:rsidP="00CC0E8A">
            <w:pPr>
              <w:pStyle w:val="aff4"/>
              <w:autoSpaceDE w:val="0"/>
              <w:autoSpaceDN w:val="0"/>
              <w:adjustRightInd w:val="0"/>
              <w:ind w:left="37"/>
            </w:pPr>
            <w:r w:rsidRPr="00F03EAE">
              <w:t>Подземный резервуар-</w:t>
            </w:r>
            <w:proofErr w:type="spellStart"/>
            <w:r w:rsidRPr="00F03EAE">
              <w:t>усреднитель</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DB34067" w14:textId="77777777" w:rsidR="009C7981" w:rsidRPr="00F03EAE" w:rsidRDefault="009C7981" w:rsidP="00CC0E8A">
            <w:pPr>
              <w:pStyle w:val="aff4"/>
              <w:autoSpaceDE w:val="0"/>
              <w:autoSpaceDN w:val="0"/>
              <w:adjustRightInd w:val="0"/>
              <w:ind w:left="40"/>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0BAABBA" w14:textId="77777777" w:rsidR="009C7981" w:rsidRPr="00F03EAE" w:rsidRDefault="009C7981" w:rsidP="00CC0E8A">
            <w:pPr>
              <w:pStyle w:val="aff4"/>
              <w:autoSpaceDE w:val="0"/>
              <w:autoSpaceDN w:val="0"/>
              <w:adjustRightInd w:val="0"/>
              <w:ind w:left="40"/>
            </w:pPr>
          </w:p>
        </w:tc>
      </w:tr>
      <w:tr w:rsidR="009C7981" w:rsidRPr="00245A24" w14:paraId="02168F71"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08673146" w14:textId="77777777" w:rsidR="009C7981" w:rsidRPr="00F03EAE" w:rsidRDefault="009C7981" w:rsidP="00CC0E8A">
            <w:pPr>
              <w:pStyle w:val="aff4"/>
              <w:autoSpaceDE w:val="0"/>
              <w:autoSpaceDN w:val="0"/>
              <w:adjustRightInd w:val="0"/>
              <w:ind w:left="37"/>
            </w:pPr>
            <w:r w:rsidRPr="00F03EAE">
              <w:t>Рабочий объем</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9DA010D" w14:textId="77777777" w:rsidR="009C7981" w:rsidRPr="00F03EAE" w:rsidRDefault="009C7981" w:rsidP="00CC0E8A">
            <w:pPr>
              <w:pStyle w:val="aff4"/>
              <w:autoSpaceDE w:val="0"/>
              <w:autoSpaceDN w:val="0"/>
              <w:adjustRightInd w:val="0"/>
              <w:ind w:left="40"/>
            </w:pPr>
            <w:r w:rsidRPr="00F03EAE">
              <w:t>м3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B673986" w14:textId="77777777" w:rsidR="009C7981" w:rsidRPr="00F03EAE" w:rsidRDefault="009C7981" w:rsidP="00CC0E8A">
            <w:pPr>
              <w:pStyle w:val="aff4"/>
              <w:autoSpaceDE w:val="0"/>
              <w:autoSpaceDN w:val="0"/>
              <w:adjustRightInd w:val="0"/>
              <w:ind w:left="40"/>
            </w:pPr>
            <w:r w:rsidRPr="00F03EAE">
              <w:t>234</w:t>
            </w:r>
          </w:p>
        </w:tc>
      </w:tr>
      <w:tr w:rsidR="009C7981" w:rsidRPr="00245A24" w14:paraId="2ECB52B0"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368999A6" w14:textId="77777777" w:rsidR="009C7981" w:rsidRPr="00601B56" w:rsidRDefault="009C7981" w:rsidP="00CC0E8A">
            <w:pPr>
              <w:pStyle w:val="aff4"/>
              <w:autoSpaceDE w:val="0"/>
              <w:autoSpaceDN w:val="0"/>
              <w:adjustRightInd w:val="0"/>
              <w:ind w:left="37"/>
            </w:pPr>
            <w:r w:rsidRPr="00601B56">
              <w:t>Срок службы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D8469A" w14:textId="77777777" w:rsidR="009C7981" w:rsidRPr="00601B56" w:rsidRDefault="009C7981" w:rsidP="00CC0E8A">
            <w:pPr>
              <w:pStyle w:val="aff4"/>
              <w:autoSpaceDE w:val="0"/>
              <w:autoSpaceDN w:val="0"/>
              <w:adjustRightInd w:val="0"/>
              <w:ind w:left="40"/>
            </w:pPr>
            <w:r w:rsidRPr="00601B56">
              <w:t>лет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1975DD" w14:textId="77777777" w:rsidR="009C7981" w:rsidRPr="00601B56" w:rsidRDefault="009C7981" w:rsidP="00CC0E8A">
            <w:pPr>
              <w:pStyle w:val="aff4"/>
              <w:autoSpaceDE w:val="0"/>
              <w:autoSpaceDN w:val="0"/>
              <w:adjustRightInd w:val="0"/>
              <w:ind w:left="40"/>
            </w:pPr>
            <w:r w:rsidRPr="00601B56">
              <w:t>25</w:t>
            </w:r>
          </w:p>
        </w:tc>
      </w:tr>
      <w:tr w:rsidR="009C7981" w:rsidRPr="00245A24" w14:paraId="1DDE7D88"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492FF4A4" w14:textId="77777777" w:rsidR="009C7981" w:rsidRPr="00601B56" w:rsidRDefault="009C7981" w:rsidP="00CC0E8A">
            <w:pPr>
              <w:pStyle w:val="aff4"/>
              <w:autoSpaceDE w:val="0"/>
              <w:autoSpaceDN w:val="0"/>
              <w:adjustRightInd w:val="0"/>
              <w:ind w:left="37"/>
            </w:pPr>
            <w:r w:rsidRPr="0030749D">
              <w:t>Общая протяженность трассы,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FC91517" w14:textId="77777777" w:rsidR="009C7981" w:rsidRPr="00601B56" w:rsidRDefault="009C7981" w:rsidP="00CC0E8A">
            <w:pPr>
              <w:pStyle w:val="aff4"/>
              <w:autoSpaceDE w:val="0"/>
              <w:autoSpaceDN w:val="0"/>
              <w:adjustRightInd w:val="0"/>
              <w:ind w:left="40"/>
            </w:pPr>
            <w:r w:rsidRPr="0030749D">
              <w:t>км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03AE134" w14:textId="77777777" w:rsidR="009C7981" w:rsidRPr="00601B56" w:rsidRDefault="009C7981" w:rsidP="00CC0E8A">
            <w:pPr>
              <w:pStyle w:val="aff4"/>
              <w:autoSpaceDE w:val="0"/>
              <w:autoSpaceDN w:val="0"/>
              <w:adjustRightInd w:val="0"/>
              <w:ind w:left="40"/>
            </w:pPr>
            <w:r w:rsidRPr="0030749D">
              <w:t>35,707</w:t>
            </w:r>
          </w:p>
        </w:tc>
      </w:tr>
      <w:tr w:rsidR="009C7981" w:rsidRPr="00245A24" w14:paraId="3ACAD369"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7B8284C6" w14:textId="77777777" w:rsidR="009C7981" w:rsidRPr="00601B56" w:rsidRDefault="009C7981" w:rsidP="00CC0E8A">
            <w:pPr>
              <w:pStyle w:val="aff4"/>
              <w:autoSpaceDE w:val="0"/>
              <w:autoSpaceDN w:val="0"/>
              <w:adjustRightInd w:val="0"/>
              <w:ind w:left="37"/>
            </w:pPr>
            <w:r w:rsidRPr="0030749D">
              <w:t>- протяженность самотечного коллектора из полимерных муфтовых труб “</w:t>
            </w:r>
            <w:proofErr w:type="spellStart"/>
            <w:r w:rsidRPr="0030749D">
              <w:t>Корсис</w:t>
            </w:r>
            <w:proofErr w:type="spellEnd"/>
            <w:r w:rsidRPr="0030749D">
              <w:t>” Ø 160 мм, Ø 200 мм, Ø 250 мм</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92C8CE0" w14:textId="77777777" w:rsidR="009C7981" w:rsidRPr="00601B56" w:rsidRDefault="009C7981" w:rsidP="00CC0E8A">
            <w:pPr>
              <w:pStyle w:val="aff4"/>
              <w:autoSpaceDE w:val="0"/>
              <w:autoSpaceDN w:val="0"/>
              <w:adjustRightInd w:val="0"/>
              <w:ind w:left="40"/>
            </w:pPr>
            <w:r w:rsidRPr="0030749D">
              <w:t>км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D254B6A" w14:textId="77777777" w:rsidR="009C7981" w:rsidRPr="00601B56" w:rsidRDefault="009C7981" w:rsidP="00CC0E8A">
            <w:pPr>
              <w:pStyle w:val="aff4"/>
              <w:autoSpaceDE w:val="0"/>
              <w:autoSpaceDN w:val="0"/>
              <w:adjustRightInd w:val="0"/>
              <w:ind w:left="40"/>
            </w:pPr>
            <w:r w:rsidRPr="0030749D">
              <w:t>24,127</w:t>
            </w:r>
          </w:p>
        </w:tc>
      </w:tr>
      <w:tr w:rsidR="009C7981" w:rsidRPr="00245A24" w14:paraId="6DEBE9AE"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121D3BF0" w14:textId="77777777" w:rsidR="009C7981" w:rsidRPr="00601B56" w:rsidRDefault="009C7981" w:rsidP="00CC0E8A">
            <w:pPr>
              <w:pStyle w:val="aff4"/>
              <w:autoSpaceDE w:val="0"/>
              <w:autoSpaceDN w:val="0"/>
              <w:adjustRightInd w:val="0"/>
              <w:ind w:left="37"/>
            </w:pPr>
            <w:r>
              <w:t xml:space="preserve">- </w:t>
            </w:r>
            <w:r w:rsidRPr="000B3252">
              <w:t>протяженность напорного коллектора К1Н из труб ПЭ SDR 17 Ø 160мм</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6912308" w14:textId="77777777" w:rsidR="009C7981" w:rsidRPr="00601B56" w:rsidRDefault="009C7981" w:rsidP="00CC0E8A">
            <w:pPr>
              <w:pStyle w:val="aff4"/>
              <w:autoSpaceDE w:val="0"/>
              <w:autoSpaceDN w:val="0"/>
              <w:adjustRightInd w:val="0"/>
              <w:ind w:left="40"/>
            </w:pPr>
            <w:r w:rsidRPr="0030749D">
              <w:t>км</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8F9B045" w14:textId="77777777" w:rsidR="009C7981" w:rsidRPr="00601B56" w:rsidRDefault="009C7981" w:rsidP="00CC0E8A">
            <w:pPr>
              <w:pStyle w:val="aff4"/>
              <w:autoSpaceDE w:val="0"/>
              <w:autoSpaceDN w:val="0"/>
              <w:adjustRightInd w:val="0"/>
              <w:ind w:left="40"/>
            </w:pPr>
            <w:r w:rsidRPr="0030749D">
              <w:t>11,580</w:t>
            </w:r>
          </w:p>
        </w:tc>
      </w:tr>
      <w:tr w:rsidR="009C7981" w:rsidRPr="00245A24" w14:paraId="0992E70C" w14:textId="77777777" w:rsidTr="009C7981">
        <w:trPr>
          <w:trHeight w:val="109"/>
        </w:trPr>
        <w:tc>
          <w:tcPr>
            <w:tcW w:w="6663" w:type="dxa"/>
            <w:tcBorders>
              <w:top w:val="single" w:sz="4" w:space="0" w:color="auto"/>
              <w:left w:val="single" w:sz="4" w:space="0" w:color="auto"/>
              <w:bottom w:val="single" w:sz="4" w:space="0" w:color="auto"/>
              <w:right w:val="single" w:sz="4" w:space="0" w:color="auto"/>
            </w:tcBorders>
            <w:shd w:val="clear" w:color="auto" w:fill="FFFFFF"/>
          </w:tcPr>
          <w:p w14:paraId="0E70B545" w14:textId="77777777" w:rsidR="009C7981" w:rsidRPr="00601B56" w:rsidRDefault="009C7981" w:rsidP="00CC0E8A">
            <w:pPr>
              <w:pStyle w:val="aff4"/>
              <w:autoSpaceDE w:val="0"/>
              <w:autoSpaceDN w:val="0"/>
              <w:adjustRightInd w:val="0"/>
              <w:ind w:left="37"/>
            </w:pPr>
            <w:r w:rsidRPr="000B3252">
              <w:t>Канализационная насосная станция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E6D1B0" w14:textId="77777777" w:rsidR="009C7981" w:rsidRPr="00601B56" w:rsidRDefault="009C7981" w:rsidP="00CC0E8A">
            <w:pPr>
              <w:pStyle w:val="aff4"/>
              <w:autoSpaceDE w:val="0"/>
              <w:autoSpaceDN w:val="0"/>
              <w:adjustRightInd w:val="0"/>
              <w:ind w:left="40"/>
            </w:pPr>
            <w:proofErr w:type="spellStart"/>
            <w:r w:rsidRPr="000B3252">
              <w:t>шт</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6071A8F" w14:textId="77777777" w:rsidR="009C7981" w:rsidRPr="00601B56" w:rsidRDefault="009C7981" w:rsidP="00CC0E8A">
            <w:pPr>
              <w:pStyle w:val="aff4"/>
              <w:autoSpaceDE w:val="0"/>
              <w:autoSpaceDN w:val="0"/>
              <w:adjustRightInd w:val="0"/>
              <w:ind w:left="40"/>
            </w:pPr>
            <w:r w:rsidRPr="000B3252">
              <w:t>9</w:t>
            </w:r>
          </w:p>
        </w:tc>
      </w:tr>
    </w:tbl>
    <w:p w14:paraId="63B67E04" w14:textId="77777777" w:rsidR="009C7981" w:rsidRDefault="009C7981" w:rsidP="009C7981">
      <w:pPr>
        <w:jc w:val="center"/>
        <w:rPr>
          <w:b/>
        </w:rPr>
      </w:pPr>
    </w:p>
    <w:p w14:paraId="6B0D444E" w14:textId="77777777" w:rsidR="009C7981" w:rsidRPr="00383A14" w:rsidRDefault="009C7981" w:rsidP="009C7981">
      <w:pPr>
        <w:pStyle w:val="e"/>
        <w:spacing w:line="276" w:lineRule="auto"/>
        <w:ind w:firstLine="0"/>
        <w:rPr>
          <w:rFonts w:eastAsia="Arial Unicode MS"/>
        </w:rPr>
      </w:pPr>
      <w:r w:rsidRPr="00383A14">
        <w:rPr>
          <w:rFonts w:eastAsia="Arial Unicode MS"/>
        </w:rPr>
        <w:t>Приложения:</w:t>
      </w:r>
    </w:p>
    <w:p w14:paraId="770250E7" w14:textId="77777777" w:rsidR="009C7981" w:rsidRPr="00383A14" w:rsidRDefault="009C7981" w:rsidP="009C7981">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2EE6B5C4" w14:textId="77777777" w:rsidR="009C7981" w:rsidRPr="00383A14" w:rsidRDefault="009C7981" w:rsidP="009C7981">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63D7DFD1" w14:textId="77777777" w:rsidR="009C7981" w:rsidRPr="00383A14" w:rsidRDefault="009C7981" w:rsidP="009C7981">
      <w:pPr>
        <w:pStyle w:val="e"/>
        <w:spacing w:line="276" w:lineRule="auto"/>
        <w:ind w:firstLine="0"/>
        <w:rPr>
          <w:rFonts w:eastAsia="Arial Unicode MS"/>
        </w:rPr>
      </w:pPr>
      <w:r w:rsidRPr="00383A14">
        <w:rPr>
          <w:rFonts w:eastAsia="Arial Unicode MS"/>
        </w:rPr>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6BB236EE" w14:textId="77777777" w:rsidR="009C7981" w:rsidRPr="00383A14" w:rsidRDefault="009C7981" w:rsidP="009C7981">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2EF238C8" w14:textId="77777777" w:rsidR="009C7981" w:rsidRPr="00383A14" w:rsidRDefault="009C7981" w:rsidP="009C7981">
      <w:pPr>
        <w:pStyle w:val="e"/>
        <w:spacing w:line="276" w:lineRule="auto"/>
        <w:ind w:firstLine="0"/>
        <w:rPr>
          <w:rFonts w:eastAsia="Arial Unicode MS"/>
        </w:rPr>
      </w:pPr>
    </w:p>
    <w:p w14:paraId="14AC016F" w14:textId="77777777" w:rsidR="00C21921" w:rsidRDefault="00C21921" w:rsidP="00C21921">
      <w:pPr>
        <w:autoSpaceDE w:val="0"/>
        <w:autoSpaceDN w:val="0"/>
        <w:adjustRightInd w:val="0"/>
        <w:rPr>
          <w:b/>
        </w:rPr>
        <w:sectPr w:rsidR="00C21921" w:rsidSect="00A37815">
          <w:headerReference w:type="even" r:id="rId12"/>
          <w:headerReference w:type="default" r:id="rId13"/>
          <w:footerReference w:type="even" r:id="rId14"/>
          <w:footerReference w:type="default" r:id="rId15"/>
          <w:headerReference w:type="first" r:id="rId16"/>
          <w:footerReference w:type="first" r:id="rId17"/>
          <w:pgSz w:w="11906" w:h="16838" w:code="9"/>
          <w:pgMar w:top="568" w:right="567" w:bottom="284" w:left="1559" w:header="720" w:footer="1223" w:gutter="0"/>
          <w:cols w:space="720"/>
          <w:titlePg/>
          <w:docGrid w:linePitch="354"/>
        </w:sectPr>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31EF6D1C" w14:textId="77777777" w:rsidR="00837A2D" w:rsidRPr="004D71CE" w:rsidRDefault="00837A2D" w:rsidP="00837A2D">
      <w:pPr>
        <w:jc w:val="center"/>
        <w:rPr>
          <w:b/>
        </w:rPr>
      </w:pPr>
      <w:r w:rsidRPr="004D71CE">
        <w:rPr>
          <w:b/>
        </w:rPr>
        <w:t>ГОСУДАРСТВЕННЫЙ КОНТРАКТ</w:t>
      </w:r>
      <w:r>
        <w:rPr>
          <w:b/>
        </w:rPr>
        <w:t xml:space="preserve"> </w:t>
      </w:r>
      <w:r w:rsidRPr="00A03017">
        <w:rPr>
          <w:b/>
        </w:rPr>
        <w:t>№</w:t>
      </w:r>
      <w:r w:rsidRPr="004D71CE">
        <w:t xml:space="preserve"> ________</w:t>
      </w:r>
    </w:p>
    <w:p w14:paraId="4939A682" w14:textId="77777777" w:rsidR="00837A2D" w:rsidRPr="004D71CE" w:rsidRDefault="00837A2D" w:rsidP="00837A2D">
      <w:pPr>
        <w:jc w:val="center"/>
        <w:rPr>
          <w:b/>
        </w:rPr>
      </w:pPr>
      <w:r w:rsidRPr="004D71CE">
        <w:rPr>
          <w:b/>
        </w:rPr>
        <w:t>НА ОКОНЧАНИЕ СТРОИТЕЛЬНО-МОНТАЖНЫХ РАБОТ</w:t>
      </w:r>
    </w:p>
    <w:p w14:paraId="43B5B32D" w14:textId="77777777" w:rsidR="00837A2D" w:rsidRPr="004D71CE" w:rsidRDefault="00837A2D" w:rsidP="00837A2D">
      <w:pPr>
        <w:jc w:val="center"/>
        <w:rPr>
          <w:b/>
        </w:rPr>
      </w:pPr>
      <w:r w:rsidRPr="004D71CE">
        <w:rPr>
          <w:b/>
        </w:rPr>
        <w:t xml:space="preserve">на объекте: </w:t>
      </w:r>
      <w:bookmarkStart w:id="3" w:name="_Hlk110336399"/>
      <w:r w:rsidRPr="004D71CE">
        <w:rPr>
          <w:b/>
        </w:rPr>
        <w:t>«Строительство биологических очистных сооружений с системой разводящих коллекторов, Республика Крым, Черноморский р-н, с. Оленевка»</w:t>
      </w:r>
      <w:bookmarkEnd w:id="3"/>
    </w:p>
    <w:p w14:paraId="2CA7990B" w14:textId="77777777" w:rsidR="00837A2D" w:rsidRPr="004D71CE" w:rsidRDefault="00837A2D" w:rsidP="00837A2D">
      <w:pPr>
        <w:jc w:val="center"/>
        <w:rPr>
          <w:b/>
        </w:rPr>
      </w:pPr>
    </w:p>
    <w:p w14:paraId="34A710B7" w14:textId="77777777" w:rsidR="00837A2D" w:rsidRPr="004D71CE" w:rsidRDefault="00837A2D" w:rsidP="00837A2D">
      <w:r w:rsidRPr="004D71CE">
        <w:t>г. Симферополь</w:t>
      </w:r>
      <w:r w:rsidRPr="004D71CE">
        <w:tab/>
      </w:r>
      <w:r w:rsidRPr="004D71CE">
        <w:tab/>
        <w:t xml:space="preserve">       </w:t>
      </w:r>
      <w:r w:rsidRPr="004D71CE">
        <w:tab/>
      </w:r>
      <w:r w:rsidRPr="004D71CE">
        <w:tab/>
      </w:r>
      <w:r w:rsidRPr="004D71CE">
        <w:tab/>
        <w:t xml:space="preserve">                                  </w:t>
      </w:r>
      <w:r w:rsidRPr="004D71CE">
        <w:tab/>
        <w:t>«___» _______ 20___ г.</w:t>
      </w:r>
    </w:p>
    <w:p w14:paraId="08390E88" w14:textId="77777777" w:rsidR="00837A2D" w:rsidRPr="004D71CE" w:rsidRDefault="00837A2D" w:rsidP="00837A2D"/>
    <w:p w14:paraId="0FEF26EA" w14:textId="77777777" w:rsidR="00837A2D" w:rsidRPr="004D71CE" w:rsidRDefault="00837A2D" w:rsidP="00837A2D">
      <w:pPr>
        <w:ind w:firstLine="567"/>
        <w:jc w:val="both"/>
      </w:pPr>
      <w:bookmarkStart w:id="4" w:name="_Hlk536549410"/>
      <w:bookmarkStart w:id="5" w:name="_Hlk536549445"/>
      <w:r w:rsidRPr="004D71CE">
        <w:rPr>
          <w:b/>
        </w:rPr>
        <w:t>Государственное казенное учреждение Республики Крым «Инвестиционно-строительное управление Республики Крым»,</w:t>
      </w:r>
      <w:r w:rsidRPr="004D71CE">
        <w:t xml:space="preserve"> </w:t>
      </w:r>
      <w:bookmarkEnd w:id="4"/>
      <w:r w:rsidRPr="004D71CE">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5"/>
      <w:r w:rsidRPr="004D71CE">
        <w:t>с одной стороны, и</w:t>
      </w:r>
    </w:p>
    <w:p w14:paraId="64B498A0" w14:textId="77777777" w:rsidR="00837A2D" w:rsidRPr="004D71CE" w:rsidRDefault="00837A2D" w:rsidP="00837A2D">
      <w:pPr>
        <w:ind w:firstLine="567"/>
        <w:jc w:val="both"/>
      </w:pPr>
      <w:r w:rsidRPr="008F2ED2">
        <w:t xml:space="preserve">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w:t>
      </w:r>
      <w:r w:rsidRPr="004D71CE">
        <w:t>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7F50261C" w14:textId="77777777" w:rsidR="00837A2D" w:rsidRPr="004D71CE" w:rsidRDefault="00837A2D" w:rsidP="00837A2D">
      <w:pPr>
        <w:ind w:firstLine="567"/>
        <w:jc w:val="both"/>
      </w:pPr>
    </w:p>
    <w:p w14:paraId="40D30745" w14:textId="77777777" w:rsidR="00837A2D" w:rsidRPr="004D71CE" w:rsidRDefault="00837A2D" w:rsidP="00837A2D">
      <w:pPr>
        <w:pStyle w:val="aff4"/>
        <w:numPr>
          <w:ilvl w:val="3"/>
          <w:numId w:val="44"/>
        </w:numPr>
        <w:contextualSpacing w:val="0"/>
        <w:jc w:val="center"/>
        <w:rPr>
          <w:b/>
        </w:rPr>
      </w:pPr>
      <w:r w:rsidRPr="004D71CE">
        <w:rPr>
          <w:b/>
        </w:rPr>
        <w:t>Предмет Государственного контракта</w:t>
      </w:r>
    </w:p>
    <w:p w14:paraId="7ACAA8B8" w14:textId="77777777" w:rsidR="00837A2D" w:rsidRPr="004D71CE" w:rsidRDefault="00837A2D" w:rsidP="00837A2D">
      <w:pPr>
        <w:pStyle w:val="aff4"/>
        <w:numPr>
          <w:ilvl w:val="1"/>
          <w:numId w:val="45"/>
        </w:numPr>
        <w:ind w:left="0" w:firstLine="567"/>
        <w:contextualSpacing w:val="0"/>
        <w:jc w:val="both"/>
      </w:pPr>
      <w:r w:rsidRPr="004D71CE">
        <w:t xml:space="preserve">Подрядчик в установленные сроки согласно Контракту обязуется осуществить окончание строительно-монтажных работ, предусмотренных проектной и рабочей документацией, в соответствии со сметой Контракта (Приложение № 1 к Контракту) на объекте, указанном в </w:t>
      </w:r>
      <w:hyperlink w:anchor="sub_10012" w:history="1">
        <w:r w:rsidRPr="004D71CE">
          <w:t>пункте 1.2</w:t>
        </w:r>
      </w:hyperlink>
      <w:r w:rsidRPr="004D71CE">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4BB7A60F" w14:textId="77777777" w:rsidR="00837A2D" w:rsidRPr="004D71CE" w:rsidRDefault="00837A2D" w:rsidP="00837A2D">
      <w:pPr>
        <w:pStyle w:val="aff4"/>
        <w:numPr>
          <w:ilvl w:val="1"/>
          <w:numId w:val="45"/>
        </w:numPr>
        <w:jc w:val="both"/>
      </w:pPr>
      <w:r>
        <w:t xml:space="preserve"> </w:t>
      </w:r>
      <w:r w:rsidRPr="004D71CE">
        <w:t xml:space="preserve">Конечным результатом Контракта является Объект, законченный строительством. </w:t>
      </w:r>
    </w:p>
    <w:p w14:paraId="5F6A7A2B" w14:textId="77777777" w:rsidR="00837A2D" w:rsidRPr="004D71CE" w:rsidRDefault="00837A2D" w:rsidP="00837A2D">
      <w:pPr>
        <w:ind w:firstLine="567"/>
        <w:jc w:val="both"/>
      </w:pPr>
      <w:r w:rsidRPr="004D71CE">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6" w:name="_Hlk78363930"/>
      <w:r w:rsidRPr="004D71CE">
        <w:t xml:space="preserve">и получивший </w:t>
      </w:r>
      <w:bookmarkStart w:id="7" w:name="_Hlk10118986"/>
      <w:r w:rsidRPr="004D71CE">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4D71CE">
          <w:t>проектной документации</w:t>
        </w:r>
      </w:hyperlink>
      <w:r w:rsidRPr="004D71CE">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6"/>
      <w:bookmarkEnd w:id="7"/>
      <w:r w:rsidRPr="004D71CE">
        <w:t xml:space="preserve"> (далее – ЗОС).</w:t>
      </w:r>
    </w:p>
    <w:p w14:paraId="12DDB2F8" w14:textId="77777777" w:rsidR="00837A2D" w:rsidRPr="004D71CE" w:rsidRDefault="00837A2D" w:rsidP="00837A2D">
      <w:pPr>
        <w:pStyle w:val="aff4"/>
        <w:numPr>
          <w:ilvl w:val="1"/>
          <w:numId w:val="45"/>
        </w:numPr>
        <w:ind w:left="0" w:firstLine="567"/>
        <w:contextualSpacing w:val="0"/>
        <w:jc w:val="both"/>
      </w:pPr>
      <w:r w:rsidRPr="004D71CE">
        <w:t>Описание Объекта:</w:t>
      </w:r>
    </w:p>
    <w:p w14:paraId="5E27846C" w14:textId="77777777" w:rsidR="00837A2D" w:rsidRPr="004D71CE" w:rsidRDefault="00837A2D" w:rsidP="00837A2D">
      <w:pPr>
        <w:ind w:firstLine="567"/>
        <w:jc w:val="both"/>
      </w:pPr>
      <w:r w:rsidRPr="004D71CE">
        <w:t>Наименование объекта: «</w:t>
      </w:r>
      <w:r w:rsidRPr="004D71CE">
        <w:rPr>
          <w:color w:val="000000"/>
        </w:rPr>
        <w:t>Строительство биологических очистных сооружений с системой разводящих коллекторов, Республика Крым, Черноморский р-н, с. Оленевка</w:t>
      </w:r>
      <w:r w:rsidRPr="004D71CE">
        <w:t>».</w:t>
      </w:r>
    </w:p>
    <w:p w14:paraId="2D100325" w14:textId="77777777" w:rsidR="00837A2D" w:rsidRPr="004D71CE" w:rsidRDefault="00837A2D" w:rsidP="00837A2D">
      <w:pPr>
        <w:ind w:firstLine="567"/>
        <w:jc w:val="both"/>
      </w:pPr>
      <w:r w:rsidRPr="004D71CE">
        <w:t>Место нахождения Объекта (место выполнения Работ): Российская Федерация, Республика Крым, Черноморский район, с. Оленевка.</w:t>
      </w:r>
    </w:p>
    <w:p w14:paraId="5A556919" w14:textId="77777777" w:rsidR="00837A2D" w:rsidRPr="004D71CE" w:rsidRDefault="00837A2D" w:rsidP="00837A2D">
      <w:pPr>
        <w:pStyle w:val="aff4"/>
        <w:numPr>
          <w:ilvl w:val="1"/>
          <w:numId w:val="45"/>
        </w:numPr>
        <w:ind w:left="0" w:firstLine="567"/>
        <w:contextualSpacing w:val="0"/>
        <w:jc w:val="both"/>
      </w:pPr>
      <w:bookmarkStart w:id="8" w:name="_Toc330559550"/>
      <w:bookmarkStart w:id="9" w:name="_Toc340584021"/>
      <w:r w:rsidRPr="004D71CE">
        <w:t xml:space="preserve">Обязательства Подрядчика по строительству Объекта в соответствии с Контрактом признаются выполненными, </w:t>
      </w:r>
      <w:bookmarkStart w:id="10" w:name="_Hlk45793060"/>
      <w:r w:rsidRPr="004D71CE">
        <w:t>а работы оконченными при получении Государственным заказчиком ЗОС и подписания Акта сдачи-приемки законченного строительством объекта.</w:t>
      </w:r>
    </w:p>
    <w:p w14:paraId="19ADC8F0" w14:textId="77777777" w:rsidR="00837A2D" w:rsidRPr="004D71CE" w:rsidRDefault="00837A2D" w:rsidP="00837A2D">
      <w:pPr>
        <w:pStyle w:val="aff4"/>
        <w:numPr>
          <w:ilvl w:val="1"/>
          <w:numId w:val="45"/>
        </w:numPr>
        <w:ind w:left="0" w:firstLine="567"/>
        <w:contextualSpacing w:val="0"/>
        <w:jc w:val="both"/>
      </w:pPr>
      <w:bookmarkStart w:id="11" w:name="sub_10034"/>
      <w:bookmarkStart w:id="12" w:name="_Hlk94191760"/>
      <w:bookmarkEnd w:id="10"/>
      <w:r w:rsidRPr="004D71CE">
        <w:t xml:space="preserve">Финансирование строительства (реконструкции) </w:t>
      </w:r>
      <w:bookmarkEnd w:id="11"/>
      <w:r w:rsidRPr="004D71CE">
        <w:t>Объекта осуществляется за счет средств</w:t>
      </w:r>
      <w:bookmarkStart w:id="13" w:name="_Hlk40715251"/>
      <w:r w:rsidRPr="004D71CE">
        <w:t xml:space="preserve"> бюджета Республики Крым (субсидии из федерального бюджета, предоставляемые бюджету Республики Крым в целях </w:t>
      </w:r>
      <w:proofErr w:type="spellStart"/>
      <w:r w:rsidRPr="004D71CE">
        <w:t>софинансирования</w:t>
      </w:r>
      <w:proofErr w:type="spellEnd"/>
      <w:r w:rsidRPr="004D71CE">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8"/>
    <w:bookmarkEnd w:id="9"/>
    <w:bookmarkEnd w:id="12"/>
    <w:bookmarkEnd w:id="13"/>
    <w:p w14:paraId="3B026565" w14:textId="77777777" w:rsidR="00837A2D" w:rsidRPr="004D71CE" w:rsidRDefault="00837A2D" w:rsidP="00837A2D">
      <w:pPr>
        <w:pStyle w:val="aff4"/>
        <w:numPr>
          <w:ilvl w:val="1"/>
          <w:numId w:val="45"/>
        </w:numPr>
        <w:ind w:left="0" w:firstLine="567"/>
        <w:contextualSpacing w:val="0"/>
        <w:jc w:val="both"/>
      </w:pPr>
      <w:r w:rsidRPr="004D71CE">
        <w:lastRenderedPageBreak/>
        <w:t>Право собственности на Объект возникает у субъекта Российской Федерации - Республики Крым.</w:t>
      </w:r>
    </w:p>
    <w:p w14:paraId="65F8B519" w14:textId="77777777" w:rsidR="00837A2D" w:rsidRPr="004D71CE" w:rsidRDefault="00837A2D" w:rsidP="00837A2D">
      <w:pPr>
        <w:pStyle w:val="aff4"/>
        <w:numPr>
          <w:ilvl w:val="1"/>
          <w:numId w:val="45"/>
        </w:numPr>
        <w:ind w:left="0" w:firstLine="567"/>
        <w:contextualSpacing w:val="0"/>
        <w:jc w:val="both"/>
      </w:pPr>
      <w:r w:rsidRPr="004D71CE">
        <w:t>Идентификационный код закупки: ____________________________________.</w:t>
      </w:r>
    </w:p>
    <w:p w14:paraId="11485F05" w14:textId="77777777" w:rsidR="00837A2D" w:rsidRPr="004D71CE" w:rsidRDefault="00837A2D" w:rsidP="00837A2D">
      <w:pPr>
        <w:pStyle w:val="aff4"/>
        <w:ind w:left="567"/>
        <w:contextualSpacing w:val="0"/>
        <w:jc w:val="both"/>
      </w:pPr>
    </w:p>
    <w:p w14:paraId="2071FB9D" w14:textId="77777777" w:rsidR="00837A2D" w:rsidRPr="004D71CE" w:rsidRDefault="00837A2D" w:rsidP="00837A2D">
      <w:pPr>
        <w:pStyle w:val="aff4"/>
        <w:numPr>
          <w:ilvl w:val="0"/>
          <w:numId w:val="45"/>
        </w:numPr>
        <w:ind w:firstLine="567"/>
        <w:contextualSpacing w:val="0"/>
        <w:jc w:val="center"/>
        <w:rPr>
          <w:b/>
        </w:rPr>
      </w:pPr>
      <w:r w:rsidRPr="004D71CE">
        <w:rPr>
          <w:b/>
        </w:rPr>
        <w:t>Цена Контракта</w:t>
      </w:r>
    </w:p>
    <w:p w14:paraId="4FCE83BC" w14:textId="77777777" w:rsidR="00837A2D" w:rsidRPr="004D71CE" w:rsidRDefault="00837A2D" w:rsidP="00837A2D">
      <w:pPr>
        <w:pStyle w:val="aff4"/>
        <w:numPr>
          <w:ilvl w:val="1"/>
          <w:numId w:val="45"/>
        </w:numPr>
        <w:ind w:left="-142" w:firstLine="567"/>
        <w:contextualSpacing w:val="0"/>
        <w:jc w:val="both"/>
      </w:pPr>
      <w:bookmarkStart w:id="14" w:name="_Hlk40696751"/>
      <w:r w:rsidRPr="004D71CE">
        <w:t xml:space="preserve">Цена Контракта является твердой, определена на весь срок исполнения Контракта и </w:t>
      </w:r>
      <w:bookmarkStart w:id="15" w:name="_Hlk40713254"/>
      <w:r w:rsidRPr="004D71CE">
        <w:t>включает в себя прибыль Подрядчика</w:t>
      </w:r>
      <w:bookmarkEnd w:id="15"/>
      <w:r w:rsidRPr="004D71CE">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____ (____)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40A0AAFF" w14:textId="77777777" w:rsidR="00837A2D" w:rsidRPr="004D71CE" w:rsidRDefault="00837A2D" w:rsidP="00837A2D">
      <w:pPr>
        <w:ind w:left="-142" w:firstLine="567"/>
        <w:jc w:val="both"/>
      </w:pPr>
      <w:r w:rsidRPr="004D71CE">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6ECCE175" w14:textId="77777777" w:rsidR="00837A2D" w:rsidRPr="004D71CE" w:rsidRDefault="00837A2D" w:rsidP="00837A2D">
      <w:pPr>
        <w:ind w:left="-142" w:firstLine="567"/>
        <w:jc w:val="both"/>
      </w:pPr>
      <w:r w:rsidRPr="004D71CE">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4"/>
    <w:p w14:paraId="44F24A21" w14:textId="77777777" w:rsidR="00837A2D" w:rsidRPr="004D71CE" w:rsidRDefault="00837A2D" w:rsidP="00837A2D">
      <w:pPr>
        <w:pStyle w:val="aff4"/>
        <w:numPr>
          <w:ilvl w:val="2"/>
          <w:numId w:val="45"/>
        </w:numPr>
        <w:ind w:left="-142" w:firstLine="567"/>
        <w:contextualSpacing w:val="0"/>
        <w:jc w:val="both"/>
      </w:pPr>
      <w:r w:rsidRPr="004D71CE">
        <w:t xml:space="preserve">Платежи по Контракту осуществляются в пределах лимитов бюджетных обязательств на соответствующий финансовый год. </w:t>
      </w:r>
      <w:bookmarkStart w:id="16" w:name="_Hlk32478186"/>
    </w:p>
    <w:p w14:paraId="1E129AF3" w14:textId="77777777" w:rsidR="00837A2D" w:rsidRPr="004D71CE" w:rsidRDefault="00837A2D" w:rsidP="00837A2D">
      <w:pPr>
        <w:pStyle w:val="aff9"/>
        <w:numPr>
          <w:ilvl w:val="2"/>
          <w:numId w:val="45"/>
        </w:numPr>
        <w:suppressAutoHyphens/>
        <w:ind w:left="-142" w:firstLine="567"/>
        <w:jc w:val="both"/>
        <w:rPr>
          <w:rFonts w:ascii="Times New Roman" w:hAnsi="Times New Roman"/>
          <w:sz w:val="24"/>
          <w:szCs w:val="24"/>
        </w:rPr>
      </w:pPr>
      <w:r w:rsidRPr="004D71CE">
        <w:rPr>
          <w:rFonts w:ascii="Times New Roman" w:hAnsi="Times New Roman"/>
          <w:sz w:val="24"/>
          <w:szCs w:val="24"/>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ACF1047" w14:textId="77777777" w:rsidR="00837A2D" w:rsidRPr="004D71CE" w:rsidRDefault="00837A2D" w:rsidP="00837A2D">
      <w:pPr>
        <w:pStyle w:val="aff4"/>
        <w:numPr>
          <w:ilvl w:val="2"/>
          <w:numId w:val="45"/>
        </w:numPr>
        <w:ind w:left="0" w:firstLine="426"/>
        <w:contextualSpacing w:val="0"/>
        <w:jc w:val="both"/>
      </w:pPr>
      <w:r w:rsidRPr="004D71CE">
        <w:t>Расчет цены Контракта определен в Смете контракта (</w:t>
      </w:r>
      <w:hyperlink w:anchor="sub_11000" w:history="1">
        <w:r w:rsidRPr="004D71CE">
          <w:t>Приложение № 1</w:t>
        </w:r>
      </w:hyperlink>
      <w:r w:rsidRPr="004D71CE">
        <w:t xml:space="preserve"> к Контракту).</w:t>
      </w:r>
      <w:bookmarkEnd w:id="16"/>
    </w:p>
    <w:p w14:paraId="04B04FE2" w14:textId="77777777" w:rsidR="00837A2D" w:rsidRPr="004D71CE" w:rsidRDefault="00837A2D" w:rsidP="00837A2D">
      <w:pPr>
        <w:pStyle w:val="aff4"/>
        <w:numPr>
          <w:ilvl w:val="2"/>
          <w:numId w:val="45"/>
        </w:numPr>
        <w:ind w:left="-142" w:firstLine="567"/>
        <w:contextualSpacing w:val="0"/>
        <w:jc w:val="both"/>
      </w:pPr>
      <w:r w:rsidRPr="004D71CE">
        <w:t>В цену Контракта, кроме указанного в пункте 2.1 Контракта также включено, но не ограничено:</w:t>
      </w:r>
    </w:p>
    <w:p w14:paraId="7AF54DA4" w14:textId="77777777" w:rsidR="00837A2D" w:rsidRPr="004D71CE" w:rsidRDefault="00837A2D" w:rsidP="00837A2D">
      <w:pPr>
        <w:ind w:left="-142" w:firstLine="567"/>
        <w:jc w:val="both"/>
      </w:pPr>
      <w:r w:rsidRPr="004D71CE">
        <w:t>- стоимость всего объема Работ, определенного Контрактом и Приложениями;</w:t>
      </w:r>
    </w:p>
    <w:p w14:paraId="2FB083CA" w14:textId="77777777" w:rsidR="00837A2D" w:rsidRPr="004D71CE" w:rsidRDefault="00837A2D" w:rsidP="00837A2D">
      <w:pPr>
        <w:ind w:left="-142" w:firstLine="567"/>
        <w:jc w:val="both"/>
      </w:pPr>
      <w:r w:rsidRPr="004D71CE">
        <w:t>-</w:t>
      </w:r>
      <w:bookmarkStart w:id="17" w:name="_Hlk526246700"/>
      <w:r w:rsidRPr="004D71CE">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7"/>
    <w:p w14:paraId="21BCB5ED" w14:textId="77777777" w:rsidR="00837A2D" w:rsidRPr="004D71CE" w:rsidRDefault="00837A2D" w:rsidP="00837A2D">
      <w:pPr>
        <w:ind w:left="-142" w:firstLine="567"/>
        <w:jc w:val="both"/>
      </w:pPr>
      <w:r w:rsidRPr="004D71CE">
        <w:t>- затраты на проведение геодезического, лабораторного и строительного контроля;</w:t>
      </w:r>
    </w:p>
    <w:p w14:paraId="5F9BFAE5" w14:textId="77777777" w:rsidR="00837A2D" w:rsidRPr="004D71CE" w:rsidRDefault="00837A2D" w:rsidP="00837A2D">
      <w:pPr>
        <w:ind w:left="-142" w:firstLine="567"/>
        <w:jc w:val="both"/>
      </w:pPr>
      <w:r w:rsidRPr="004D71CE">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7DF50D10" w14:textId="77777777" w:rsidR="00837A2D" w:rsidRPr="004D71CE" w:rsidRDefault="00837A2D" w:rsidP="00837A2D">
      <w:pPr>
        <w:ind w:left="-142" w:firstLine="567"/>
        <w:jc w:val="both"/>
      </w:pPr>
      <w:r w:rsidRPr="004D71CE">
        <w:t>- затраты на приобретение оборудования, мебели, инвентаря (при наличии) их установку, монтаж (при необходимости) и хранение;</w:t>
      </w:r>
    </w:p>
    <w:p w14:paraId="3D0311E7" w14:textId="77777777" w:rsidR="00837A2D" w:rsidRPr="004D71CE" w:rsidRDefault="00837A2D" w:rsidP="00837A2D">
      <w:pPr>
        <w:ind w:left="-142" w:firstLine="567"/>
        <w:jc w:val="both"/>
      </w:pPr>
      <w:r w:rsidRPr="004D71CE">
        <w:t>- складские расходы;</w:t>
      </w:r>
    </w:p>
    <w:p w14:paraId="39D2A4C2" w14:textId="77777777" w:rsidR="00837A2D" w:rsidRPr="004D71CE" w:rsidRDefault="00837A2D" w:rsidP="00837A2D">
      <w:pPr>
        <w:ind w:left="-142" w:firstLine="567"/>
        <w:jc w:val="both"/>
      </w:pPr>
      <w:r w:rsidRPr="004D71CE">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61077826" w14:textId="77777777" w:rsidR="00837A2D" w:rsidRPr="004D71CE" w:rsidRDefault="00837A2D" w:rsidP="00837A2D">
      <w:pPr>
        <w:ind w:left="-142" w:firstLine="567"/>
        <w:jc w:val="both"/>
      </w:pPr>
      <w:r w:rsidRPr="004D71CE">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6992331" w14:textId="77777777" w:rsidR="00837A2D" w:rsidRPr="004D71CE" w:rsidRDefault="00837A2D" w:rsidP="00837A2D">
      <w:pPr>
        <w:ind w:left="-142" w:firstLine="567"/>
        <w:jc w:val="both"/>
      </w:pPr>
      <w:r w:rsidRPr="004D71CE">
        <w:t>- транспортные расходы и получение разрешений на транспортировку грузов, доставляемых Подрядчиком и привлекаемыми им субподрядчиками;</w:t>
      </w:r>
    </w:p>
    <w:p w14:paraId="6BE80363" w14:textId="77777777" w:rsidR="00837A2D" w:rsidRPr="004D71CE" w:rsidRDefault="00837A2D" w:rsidP="00837A2D">
      <w:pPr>
        <w:ind w:left="-142" w:firstLine="567"/>
        <w:jc w:val="both"/>
      </w:pPr>
      <w:r w:rsidRPr="004D71CE">
        <w:lastRenderedPageBreak/>
        <w:t>- накладные расходы, сметная прибыль, а также все налоги, действующие на момент исполнения Контракта;</w:t>
      </w:r>
    </w:p>
    <w:p w14:paraId="3ED6DF15" w14:textId="77777777" w:rsidR="00837A2D" w:rsidRPr="004D71CE" w:rsidRDefault="00837A2D" w:rsidP="00837A2D">
      <w:pPr>
        <w:ind w:left="-142" w:firstLine="567"/>
        <w:jc w:val="both"/>
      </w:pPr>
      <w:bookmarkStart w:id="18" w:name="_Hlk45178941"/>
      <w:r w:rsidRPr="004D71CE">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5438F4AE" w14:textId="77777777" w:rsidR="00837A2D" w:rsidRPr="004D71CE" w:rsidRDefault="00837A2D" w:rsidP="00837A2D">
      <w:pPr>
        <w:ind w:left="-142" w:firstLine="567"/>
        <w:jc w:val="both"/>
      </w:pPr>
      <w:r w:rsidRPr="004D71CE">
        <w:t>- затраты на мероприятия, связанные с соблюдением экологических норм при строительстве объекта;</w:t>
      </w:r>
    </w:p>
    <w:p w14:paraId="280F9F10" w14:textId="77777777" w:rsidR="00837A2D" w:rsidRPr="004D71CE" w:rsidRDefault="00837A2D" w:rsidP="00837A2D">
      <w:pPr>
        <w:ind w:left="-142" w:firstLine="567"/>
        <w:jc w:val="both"/>
      </w:pPr>
      <w:r w:rsidRPr="004D71CE">
        <w:t>- затраты, связанные с действием других факторов, влияющих на выполнение сроков строительства;</w:t>
      </w:r>
    </w:p>
    <w:p w14:paraId="7A55F935" w14:textId="77777777" w:rsidR="00837A2D" w:rsidRPr="004D71CE" w:rsidRDefault="00837A2D" w:rsidP="00837A2D">
      <w:pPr>
        <w:ind w:left="-142" w:firstLine="567"/>
        <w:jc w:val="both"/>
      </w:pPr>
      <w:r w:rsidRPr="004D71CE">
        <w:t>- затраты, связанные с выполнением пусконаладочных работ на объекте (под нагрузкой и в холостую, при комплексном опробовании);</w:t>
      </w:r>
    </w:p>
    <w:bookmarkEnd w:id="18"/>
    <w:p w14:paraId="4F4662A2" w14:textId="77777777" w:rsidR="00837A2D" w:rsidRPr="004D71CE" w:rsidRDefault="00837A2D" w:rsidP="00837A2D">
      <w:pPr>
        <w:ind w:left="-142" w:firstLine="567"/>
        <w:jc w:val="both"/>
      </w:pPr>
      <w:r w:rsidRPr="004D71CE">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A42CEC5" w14:textId="77777777" w:rsidR="00837A2D" w:rsidRPr="004D71CE" w:rsidRDefault="00837A2D" w:rsidP="00837A2D">
      <w:pPr>
        <w:ind w:left="-142" w:firstLine="567"/>
        <w:jc w:val="both"/>
      </w:pPr>
      <w:bookmarkStart w:id="19" w:name="_Hlk121492825"/>
      <w:bookmarkStart w:id="20" w:name="_Hlk526931157"/>
      <w:bookmarkStart w:id="21" w:name="_Hlk40713028"/>
      <w:r w:rsidRPr="004D71CE">
        <w:t>- расходы на непредвиденные работы и затраты;</w:t>
      </w:r>
    </w:p>
    <w:p w14:paraId="50034750" w14:textId="77777777" w:rsidR="00837A2D" w:rsidRPr="004D71CE" w:rsidRDefault="00837A2D" w:rsidP="00837A2D">
      <w:pPr>
        <w:ind w:left="-142" w:firstLine="567"/>
        <w:jc w:val="both"/>
      </w:pPr>
      <w:r w:rsidRPr="004D71CE">
        <w:t>- затраты на утилизацию строительных отходов и возмещение за негативное воздействие на окружающую среду;</w:t>
      </w:r>
    </w:p>
    <w:p w14:paraId="28D3A98C" w14:textId="77777777" w:rsidR="00837A2D" w:rsidRPr="004D71CE" w:rsidRDefault="00837A2D" w:rsidP="00837A2D">
      <w:pPr>
        <w:ind w:left="-142" w:firstLine="567"/>
        <w:jc w:val="both"/>
      </w:pPr>
      <w:r w:rsidRPr="004D71CE">
        <w:t>- затраты, необходимые для получения ТУ и заключения договоров на присоединения объекта к временным сетям инженерно-технического обеспечения;</w:t>
      </w:r>
      <w:bookmarkStart w:id="22" w:name="_Hlk121495529"/>
    </w:p>
    <w:p w14:paraId="5B1C1F66" w14:textId="77777777" w:rsidR="00837A2D" w:rsidRPr="004D71CE" w:rsidRDefault="00837A2D" w:rsidP="00837A2D">
      <w:pPr>
        <w:ind w:left="-142" w:firstLine="567"/>
        <w:jc w:val="both"/>
      </w:pPr>
      <w:bookmarkStart w:id="23" w:name="_Hlk45179483"/>
      <w:r w:rsidRPr="004D71CE">
        <w:t xml:space="preserve">- затраты на проведение технических обследований/исследований; </w:t>
      </w:r>
    </w:p>
    <w:p w14:paraId="60ED6717" w14:textId="77777777" w:rsidR="00837A2D" w:rsidRPr="004D71CE" w:rsidRDefault="00837A2D" w:rsidP="00837A2D">
      <w:pPr>
        <w:ind w:left="-142" w:firstLine="567"/>
        <w:jc w:val="both"/>
      </w:pPr>
      <w:r w:rsidRPr="004D71CE">
        <w:t>- затраты, связанные с выполнением работ в границах полосы отвода автомобильной дороги;</w:t>
      </w:r>
    </w:p>
    <w:bookmarkEnd w:id="23"/>
    <w:p w14:paraId="0E98D1CC" w14:textId="77777777" w:rsidR="00837A2D" w:rsidRPr="004D71CE" w:rsidRDefault="00837A2D" w:rsidP="00837A2D">
      <w:pPr>
        <w:ind w:left="-142" w:firstLine="567"/>
        <w:jc w:val="both"/>
      </w:pPr>
      <w:r w:rsidRPr="004D71CE">
        <w:t>- прочие расходы.</w:t>
      </w:r>
    </w:p>
    <w:bookmarkEnd w:id="19"/>
    <w:bookmarkEnd w:id="22"/>
    <w:p w14:paraId="17B53CEE" w14:textId="77777777" w:rsidR="00837A2D" w:rsidRPr="004D71CE" w:rsidRDefault="00837A2D" w:rsidP="00837A2D">
      <w:pPr>
        <w:pStyle w:val="aff4"/>
        <w:numPr>
          <w:ilvl w:val="2"/>
          <w:numId w:val="45"/>
        </w:numPr>
        <w:ind w:left="-142" w:firstLine="567"/>
        <w:contextualSpacing w:val="0"/>
        <w:jc w:val="both"/>
      </w:pPr>
      <w:r w:rsidRPr="004D71CE">
        <w:t>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согласно смете Контракта.</w:t>
      </w:r>
    </w:p>
    <w:p w14:paraId="1EEF2452" w14:textId="77777777" w:rsidR="00837A2D" w:rsidRPr="004D71CE" w:rsidRDefault="00837A2D" w:rsidP="00837A2D">
      <w:pPr>
        <w:pStyle w:val="aff4"/>
        <w:numPr>
          <w:ilvl w:val="1"/>
          <w:numId w:val="45"/>
        </w:numPr>
        <w:ind w:left="-142" w:firstLine="567"/>
        <w:contextualSpacing w:val="0"/>
        <w:jc w:val="both"/>
      </w:pPr>
      <w:bookmarkStart w:id="24" w:name="_Hlk40713526"/>
      <w:bookmarkEnd w:id="20"/>
      <w:bookmarkEnd w:id="21"/>
      <w:r w:rsidRPr="004D71CE">
        <w:t xml:space="preserve">Подрядчик не вправе требовать увеличения цены Контракта, установленной </w:t>
      </w:r>
      <w:hyperlink w:anchor="sub_10031" w:history="1">
        <w:r w:rsidRPr="004D71CE">
          <w:t>пунктом 2.1</w:t>
        </w:r>
      </w:hyperlink>
      <w:r w:rsidRPr="004D71CE">
        <w:t xml:space="preserve"> Контракта, а Государственный заказчик ее уменьшения, </w:t>
      </w:r>
      <w:bookmarkStart w:id="25" w:name="_Hlk40714777"/>
      <w:r w:rsidRPr="004D71CE">
        <w:t>за исключением следующих случаев:</w:t>
      </w:r>
    </w:p>
    <w:p w14:paraId="5751178F" w14:textId="77777777" w:rsidR="00837A2D" w:rsidRPr="004D71CE" w:rsidRDefault="00837A2D" w:rsidP="00837A2D">
      <w:pPr>
        <w:pStyle w:val="aff4"/>
        <w:numPr>
          <w:ilvl w:val="2"/>
          <w:numId w:val="45"/>
        </w:numPr>
        <w:ind w:left="-142" w:firstLine="567"/>
        <w:contextualSpacing w:val="0"/>
        <w:jc w:val="both"/>
      </w:pPr>
      <w:bookmarkStart w:id="26" w:name="sub_100331"/>
      <w:bookmarkEnd w:id="24"/>
      <w:r w:rsidRPr="004D71CE">
        <w:t xml:space="preserve">Наступление обстоятельств непреодолимой силы, вследствие </w:t>
      </w:r>
      <w:bookmarkEnd w:id="26"/>
      <w:r w:rsidRPr="004D71CE">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7" w:name="sub_100332"/>
    </w:p>
    <w:p w14:paraId="5D01A483" w14:textId="77777777" w:rsidR="00837A2D" w:rsidRPr="004D71CE" w:rsidRDefault="00837A2D" w:rsidP="00837A2D">
      <w:pPr>
        <w:pStyle w:val="aff4"/>
        <w:numPr>
          <w:ilvl w:val="2"/>
          <w:numId w:val="45"/>
        </w:numPr>
        <w:ind w:left="-142" w:firstLine="567"/>
        <w:contextualSpacing w:val="0"/>
        <w:jc w:val="both"/>
      </w:pPr>
      <w:bookmarkStart w:id="28" w:name="sub_100333"/>
      <w:bookmarkEnd w:id="27"/>
      <w:r w:rsidRPr="004D71CE">
        <w:t xml:space="preserve">При изменении объема и (или) видов выполняемых работ по Контракту. При этом допускается изменение с учетом положений </w:t>
      </w:r>
      <w:hyperlink r:id="rId18" w:anchor="/document/12112604/entry/2" w:history="1">
        <w:r w:rsidRPr="004D71CE">
          <w:t>бюджетного законодательства</w:t>
        </w:r>
      </w:hyperlink>
      <w:r w:rsidRPr="004D71CE">
        <w:t xml:space="preserve"> Российской Федерации цены Контракта не более чем на десять процентов цены Контракта.</w:t>
      </w:r>
      <w:bookmarkEnd w:id="28"/>
    </w:p>
    <w:p w14:paraId="23110E15" w14:textId="77777777" w:rsidR="00837A2D" w:rsidRPr="004D71CE" w:rsidRDefault="00837A2D" w:rsidP="00837A2D">
      <w:pPr>
        <w:pStyle w:val="aff4"/>
        <w:numPr>
          <w:ilvl w:val="2"/>
          <w:numId w:val="45"/>
        </w:numPr>
        <w:ind w:left="-142" w:firstLine="567"/>
        <w:contextualSpacing w:val="0"/>
        <w:jc w:val="both"/>
      </w:pPr>
      <w:r w:rsidRPr="004D71CE">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05602F6" w14:textId="77777777" w:rsidR="00837A2D" w:rsidRPr="004D71CE" w:rsidRDefault="00837A2D" w:rsidP="00837A2D">
      <w:pPr>
        <w:pStyle w:val="aff4"/>
        <w:numPr>
          <w:ilvl w:val="2"/>
          <w:numId w:val="45"/>
        </w:numPr>
        <w:ind w:left="-142" w:firstLine="567"/>
        <w:contextualSpacing w:val="0"/>
        <w:jc w:val="both"/>
      </w:pPr>
      <w:r w:rsidRPr="004D71CE">
        <w:t xml:space="preserve">иных случаях, установленных действующим законодательством РФ.  </w:t>
      </w:r>
    </w:p>
    <w:p w14:paraId="5EBC6E35" w14:textId="77777777" w:rsidR="00837A2D" w:rsidRPr="004D71CE" w:rsidRDefault="00837A2D" w:rsidP="00837A2D">
      <w:pPr>
        <w:pStyle w:val="aff4"/>
        <w:numPr>
          <w:ilvl w:val="1"/>
          <w:numId w:val="45"/>
        </w:numPr>
        <w:ind w:left="-142" w:firstLine="567"/>
        <w:contextualSpacing w:val="0"/>
        <w:jc w:val="both"/>
      </w:pPr>
      <w:bookmarkStart w:id="29" w:name="_Hlk32478328"/>
      <w:bookmarkEnd w:id="25"/>
      <w:r w:rsidRPr="004D71CE">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9"/>
    <w:p w14:paraId="7DDCD518" w14:textId="77777777" w:rsidR="00837A2D" w:rsidRPr="004D71CE" w:rsidRDefault="00837A2D" w:rsidP="00837A2D">
      <w:pPr>
        <w:pStyle w:val="aff4"/>
        <w:numPr>
          <w:ilvl w:val="2"/>
          <w:numId w:val="45"/>
        </w:numPr>
        <w:ind w:left="-142" w:firstLine="567"/>
        <w:contextualSpacing w:val="0"/>
        <w:jc w:val="both"/>
      </w:pPr>
      <w:r w:rsidRPr="004D71CE">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BE804DD" w14:textId="77777777" w:rsidR="00837A2D" w:rsidRPr="004D71CE" w:rsidRDefault="00837A2D" w:rsidP="00837A2D">
      <w:pPr>
        <w:pStyle w:val="aff4"/>
        <w:numPr>
          <w:ilvl w:val="1"/>
          <w:numId w:val="45"/>
        </w:numPr>
        <w:ind w:left="-142" w:firstLine="567"/>
        <w:contextualSpacing w:val="0"/>
        <w:jc w:val="both"/>
      </w:pPr>
      <w:bookmarkStart w:id="30" w:name="_Hlk5792699"/>
      <w:bookmarkStart w:id="31" w:name="_Hlk32478355"/>
      <w:r w:rsidRPr="004D71CE">
        <w:lastRenderedPageBreak/>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2F0F519A" w14:textId="77777777" w:rsidR="00837A2D" w:rsidRPr="004D71CE" w:rsidRDefault="00837A2D" w:rsidP="00837A2D">
      <w:pPr>
        <w:ind w:left="-142" w:firstLine="567"/>
        <w:jc w:val="both"/>
      </w:pPr>
      <w:r w:rsidRPr="004D71CE">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9BA4713" w14:textId="77777777" w:rsidR="00837A2D" w:rsidRPr="004D71CE" w:rsidRDefault="00837A2D" w:rsidP="00837A2D">
      <w:pPr>
        <w:pStyle w:val="aff4"/>
        <w:numPr>
          <w:ilvl w:val="1"/>
          <w:numId w:val="45"/>
        </w:numPr>
        <w:ind w:left="-142" w:firstLine="567"/>
        <w:contextualSpacing w:val="0"/>
        <w:jc w:val="both"/>
        <w:rPr>
          <w:b/>
          <w:bCs/>
          <w:u w:val="single"/>
        </w:rPr>
      </w:pPr>
      <w:bookmarkStart w:id="32" w:name="_Hlk45179562"/>
      <w:bookmarkEnd w:id="30"/>
      <w:r w:rsidRPr="004D71CE">
        <w:t xml:space="preserve">Подрядчик дает согласие путем подписания Контракта </w:t>
      </w:r>
      <w:r w:rsidRPr="004D71CE">
        <w:rPr>
          <w:b/>
          <w:bCs/>
          <w:u w:val="single"/>
        </w:rPr>
        <w:t xml:space="preserve">на одностороннее удержание: </w:t>
      </w:r>
    </w:p>
    <w:p w14:paraId="7A45A4B3" w14:textId="77777777" w:rsidR="00837A2D" w:rsidRPr="004D71CE" w:rsidRDefault="00837A2D" w:rsidP="00837A2D">
      <w:pPr>
        <w:pStyle w:val="aff4"/>
        <w:numPr>
          <w:ilvl w:val="2"/>
          <w:numId w:val="45"/>
        </w:numPr>
        <w:ind w:left="-142" w:firstLine="567"/>
        <w:contextualSpacing w:val="0"/>
        <w:jc w:val="both"/>
      </w:pPr>
      <w:r w:rsidRPr="004D71CE">
        <w:t>неустойки (штрафа, пени), расходов на устранение недостатков (дефектов) работ в размере, определенном Государственным заказчиком</w:t>
      </w:r>
      <w:bookmarkStart w:id="33" w:name="_Hlk44659292"/>
      <w:r w:rsidRPr="004D71CE">
        <w:t>, из сумм подлежащих оплате по Контракту</w:t>
      </w:r>
      <w:bookmarkEnd w:id="33"/>
      <w:r w:rsidRPr="004D71CE">
        <w:t>;</w:t>
      </w:r>
    </w:p>
    <w:p w14:paraId="5CCC7085" w14:textId="77777777" w:rsidR="00837A2D" w:rsidRPr="004D71CE" w:rsidRDefault="00837A2D" w:rsidP="00837A2D">
      <w:pPr>
        <w:pStyle w:val="aff4"/>
        <w:numPr>
          <w:ilvl w:val="2"/>
          <w:numId w:val="45"/>
        </w:numPr>
        <w:ind w:left="-142" w:firstLine="567"/>
        <w:contextualSpacing w:val="0"/>
        <w:jc w:val="both"/>
        <w:rPr>
          <w:i/>
          <w:iCs/>
        </w:rPr>
      </w:pPr>
      <w:r w:rsidRPr="004D71CE">
        <w:t>суммы непогашенного аванса в полном объеме из сумм подлежащих оплате по Контракту в случае прекращения Контракта по любому основанию</w:t>
      </w:r>
      <w:bookmarkEnd w:id="32"/>
      <w:r w:rsidRPr="004D71CE">
        <w:t xml:space="preserve"> </w:t>
      </w:r>
      <w:r w:rsidRPr="004D71CE">
        <w:rPr>
          <w:i/>
          <w:iCs/>
        </w:rPr>
        <w:t>(в случае если аванс предусмотрен Контрактом).</w:t>
      </w:r>
    </w:p>
    <w:p w14:paraId="2A058425" w14:textId="77777777" w:rsidR="00837A2D" w:rsidRPr="004D71CE" w:rsidRDefault="00837A2D" w:rsidP="00837A2D">
      <w:pPr>
        <w:pStyle w:val="aff4"/>
        <w:numPr>
          <w:ilvl w:val="2"/>
          <w:numId w:val="45"/>
        </w:numPr>
        <w:ind w:left="-142" w:firstLine="567"/>
        <w:contextualSpacing w:val="0"/>
        <w:jc w:val="both"/>
      </w:pPr>
      <w:bookmarkStart w:id="34" w:name="_Hlk45793134"/>
      <w:r w:rsidRPr="004D71CE">
        <w:t xml:space="preserve">излишне уплаченных денежных средств, в соответствии с п. 5.1.12, 5.1.13 Контракта. </w:t>
      </w:r>
    </w:p>
    <w:p w14:paraId="30AB5383" w14:textId="77777777" w:rsidR="00837A2D" w:rsidRPr="004D71CE" w:rsidRDefault="00837A2D" w:rsidP="00837A2D">
      <w:pPr>
        <w:pStyle w:val="aff4"/>
        <w:numPr>
          <w:ilvl w:val="1"/>
          <w:numId w:val="45"/>
        </w:numPr>
        <w:ind w:left="-142" w:firstLine="567"/>
        <w:contextualSpacing w:val="0"/>
        <w:jc w:val="both"/>
      </w:pPr>
      <w:bookmarkStart w:id="35" w:name="_Hlk40713730"/>
      <w:bookmarkEnd w:id="31"/>
      <w:bookmarkEnd w:id="34"/>
      <w:r w:rsidRPr="004D71CE">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7AF9AC9" w14:textId="77777777" w:rsidR="00837A2D" w:rsidRPr="004D71CE" w:rsidRDefault="00837A2D" w:rsidP="00837A2D">
      <w:pPr>
        <w:pStyle w:val="aff4"/>
        <w:numPr>
          <w:ilvl w:val="1"/>
          <w:numId w:val="45"/>
        </w:numPr>
        <w:ind w:left="-142" w:firstLine="567"/>
        <w:contextualSpacing w:val="0"/>
        <w:jc w:val="both"/>
      </w:pPr>
      <w:bookmarkStart w:id="36" w:name="_Hlk16182493"/>
      <w:r w:rsidRPr="004D71CE">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5"/>
    <w:bookmarkEnd w:id="36"/>
    <w:p w14:paraId="66D1F4D2" w14:textId="77777777" w:rsidR="00837A2D" w:rsidRPr="004D71CE" w:rsidRDefault="00837A2D" w:rsidP="00837A2D">
      <w:pPr>
        <w:pStyle w:val="aff4"/>
        <w:numPr>
          <w:ilvl w:val="1"/>
          <w:numId w:val="45"/>
        </w:numPr>
        <w:ind w:left="0" w:firstLine="567"/>
        <w:contextualSpacing w:val="0"/>
        <w:jc w:val="both"/>
      </w:pPr>
      <w:r w:rsidRPr="004D71CE">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1FAA1A65" w14:textId="77777777" w:rsidR="00837A2D" w:rsidRPr="004D71CE" w:rsidRDefault="00837A2D" w:rsidP="00837A2D">
      <w:pPr>
        <w:pStyle w:val="aff4"/>
        <w:ind w:left="567"/>
        <w:contextualSpacing w:val="0"/>
        <w:jc w:val="both"/>
      </w:pPr>
    </w:p>
    <w:p w14:paraId="5BC36311" w14:textId="77777777" w:rsidR="00837A2D" w:rsidRPr="004D71CE" w:rsidRDefault="00837A2D" w:rsidP="00837A2D">
      <w:pPr>
        <w:pStyle w:val="aff4"/>
        <w:numPr>
          <w:ilvl w:val="0"/>
          <w:numId w:val="45"/>
        </w:numPr>
        <w:ind w:firstLine="567"/>
        <w:contextualSpacing w:val="0"/>
        <w:jc w:val="center"/>
        <w:rPr>
          <w:b/>
        </w:rPr>
      </w:pPr>
      <w:r w:rsidRPr="004D71CE">
        <w:rPr>
          <w:b/>
        </w:rPr>
        <w:t>Порядок оплаты</w:t>
      </w:r>
      <w:bookmarkStart w:id="37" w:name="sub_10036"/>
      <w:bookmarkStart w:id="38" w:name="_Hlk32478386"/>
    </w:p>
    <w:p w14:paraId="71BC5CDD" w14:textId="77777777" w:rsidR="00837A2D" w:rsidRPr="004D71CE" w:rsidRDefault="00837A2D" w:rsidP="00837A2D">
      <w:pPr>
        <w:pStyle w:val="aff4"/>
        <w:numPr>
          <w:ilvl w:val="1"/>
          <w:numId w:val="45"/>
        </w:numPr>
        <w:ind w:left="0" w:firstLine="567"/>
        <w:contextualSpacing w:val="0"/>
        <w:jc w:val="both"/>
      </w:pPr>
      <w:r w:rsidRPr="004D71CE">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62437462" w14:textId="77777777" w:rsidR="00837A2D" w:rsidRPr="004D71CE" w:rsidRDefault="00837A2D" w:rsidP="00837A2D">
      <w:pPr>
        <w:ind w:firstLine="567"/>
        <w:jc w:val="both"/>
        <w:rPr>
          <w:color w:val="000000"/>
        </w:rPr>
      </w:pPr>
      <w:r w:rsidRPr="004D71CE">
        <w:rPr>
          <w:color w:val="000000"/>
        </w:rPr>
        <w:t>Первичные учетные документы, подтверждающие выполнение работ, составляются на основании Сметы контракта.</w:t>
      </w:r>
    </w:p>
    <w:p w14:paraId="50D4B53C" w14:textId="77777777" w:rsidR="00837A2D" w:rsidRPr="004D71CE" w:rsidRDefault="00837A2D" w:rsidP="00837A2D">
      <w:pPr>
        <w:ind w:firstLine="567"/>
        <w:jc w:val="both"/>
      </w:pPr>
      <w:r w:rsidRPr="004D71CE">
        <w:t xml:space="preserve">Порядок оформления и подписания акта о приемки выполненных работ установлен статьей 7 Контракта.   </w:t>
      </w:r>
    </w:p>
    <w:p w14:paraId="0B398C47" w14:textId="77777777" w:rsidR="00837A2D" w:rsidRPr="004D71CE" w:rsidRDefault="00837A2D" w:rsidP="00837A2D">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4D71CE">
        <w:rPr>
          <w:rFonts w:ascii="Times New Roman" w:hAnsi="Times New Roman" w:cs="Times New Roman"/>
          <w:sz w:val="24"/>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4D71CE">
        <w:rPr>
          <w:rFonts w:ascii="Times New Roman" w:hAnsi="Times New Roman" w:cs="Times New Roman"/>
          <w:noProof/>
          <w:sz w:val="24"/>
          <w:szCs w:val="24"/>
        </w:rPr>
        <w:drawing>
          <wp:inline distT="0" distB="0" distL="0" distR="0" wp14:anchorId="18274BA6" wp14:editId="368DE763">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4D71CE">
        <w:rPr>
          <w:rFonts w:ascii="Times New Roman" w:hAnsi="Times New Roman" w:cs="Times New Roman"/>
          <w:sz w:val="24"/>
          <w:szCs w:val="24"/>
        </w:rPr>
        <w:t>), определяется по формуле (2):</w:t>
      </w:r>
    </w:p>
    <w:p w14:paraId="39C72C3A" w14:textId="77777777" w:rsidR="00837A2D" w:rsidRPr="004D71CE" w:rsidRDefault="00837A2D" w:rsidP="00837A2D">
      <w:pPr>
        <w:pStyle w:val="ConsPlusNormal"/>
        <w:ind w:firstLine="567"/>
        <w:jc w:val="both"/>
        <w:rPr>
          <w:rFonts w:ascii="Times New Roman" w:hAnsi="Times New Roman" w:cs="Times New Roman"/>
          <w:sz w:val="24"/>
          <w:szCs w:val="24"/>
        </w:rPr>
      </w:pPr>
    </w:p>
    <w:p w14:paraId="28F87BE6" w14:textId="77777777" w:rsidR="00837A2D" w:rsidRPr="004D71CE" w:rsidRDefault="00837A2D" w:rsidP="00837A2D">
      <w:pPr>
        <w:pStyle w:val="ConsPlusNormal"/>
        <w:ind w:firstLine="567"/>
        <w:jc w:val="center"/>
        <w:rPr>
          <w:rFonts w:ascii="Times New Roman" w:hAnsi="Times New Roman" w:cs="Times New Roman"/>
          <w:sz w:val="24"/>
          <w:szCs w:val="24"/>
        </w:rPr>
      </w:pPr>
      <w:r w:rsidRPr="004D71CE">
        <w:rPr>
          <w:rFonts w:ascii="Times New Roman" w:hAnsi="Times New Roman" w:cs="Times New Roman"/>
          <w:noProof/>
          <w:sz w:val="24"/>
          <w:szCs w:val="24"/>
        </w:rPr>
        <w:drawing>
          <wp:inline distT="0" distB="0" distL="0" distR="0" wp14:anchorId="7CF290C3" wp14:editId="00A873D7">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5FB5DD53" w14:textId="77777777" w:rsidR="00837A2D" w:rsidRPr="004D71CE" w:rsidRDefault="00837A2D" w:rsidP="00837A2D">
      <w:pPr>
        <w:pStyle w:val="ConsPlusNormal"/>
        <w:ind w:firstLine="567"/>
        <w:jc w:val="both"/>
        <w:rPr>
          <w:rFonts w:ascii="Times New Roman" w:hAnsi="Times New Roman" w:cs="Times New Roman"/>
          <w:sz w:val="24"/>
          <w:szCs w:val="24"/>
        </w:rPr>
      </w:pPr>
      <w:r w:rsidRPr="004D71CE">
        <w:rPr>
          <w:rFonts w:ascii="Times New Roman" w:hAnsi="Times New Roman" w:cs="Times New Roman"/>
          <w:sz w:val="24"/>
          <w:szCs w:val="24"/>
        </w:rPr>
        <w:t>где:</w:t>
      </w:r>
    </w:p>
    <w:p w14:paraId="5EF8B0E3" w14:textId="77777777" w:rsidR="00837A2D" w:rsidRPr="004D71CE" w:rsidRDefault="00837A2D" w:rsidP="00837A2D">
      <w:pPr>
        <w:pStyle w:val="ConsPlusNormal"/>
        <w:ind w:firstLine="567"/>
        <w:jc w:val="both"/>
        <w:rPr>
          <w:rFonts w:ascii="Times New Roman" w:hAnsi="Times New Roman" w:cs="Times New Roman"/>
          <w:sz w:val="24"/>
          <w:szCs w:val="24"/>
        </w:rPr>
      </w:pPr>
      <w:r w:rsidRPr="004D71CE">
        <w:rPr>
          <w:rFonts w:ascii="Times New Roman" w:hAnsi="Times New Roman" w:cs="Times New Roman"/>
          <w:noProof/>
          <w:sz w:val="24"/>
          <w:szCs w:val="24"/>
        </w:rPr>
        <w:lastRenderedPageBreak/>
        <w:drawing>
          <wp:inline distT="0" distB="0" distL="0" distR="0" wp14:anchorId="5970C144" wp14:editId="55B33674">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4D71CE">
        <w:rPr>
          <w:rFonts w:ascii="Times New Roman" w:hAnsi="Times New Roman" w:cs="Times New Roman"/>
          <w:sz w:val="24"/>
          <w:szCs w:val="24"/>
        </w:rPr>
        <w:t xml:space="preserve"> - цена единицы i-</w:t>
      </w:r>
      <w:proofErr w:type="spellStart"/>
      <w:r w:rsidRPr="004D71CE">
        <w:rPr>
          <w:rFonts w:ascii="Times New Roman" w:hAnsi="Times New Roman" w:cs="Times New Roman"/>
          <w:sz w:val="24"/>
          <w:szCs w:val="24"/>
        </w:rPr>
        <w:t>го</w:t>
      </w:r>
      <w:proofErr w:type="spellEnd"/>
      <w:r w:rsidRPr="004D71CE">
        <w:rPr>
          <w:rFonts w:ascii="Times New Roman" w:hAnsi="Times New Roman" w:cs="Times New Roman"/>
          <w:sz w:val="24"/>
          <w:szCs w:val="24"/>
        </w:rPr>
        <w:t xml:space="preserve"> конструктивного решения (элемента) и (или) комплекса (вида) работ в Смете контракта, руб.;</w:t>
      </w:r>
    </w:p>
    <w:p w14:paraId="05A6D859" w14:textId="77777777" w:rsidR="00837A2D" w:rsidRPr="004D71CE" w:rsidRDefault="00837A2D" w:rsidP="00837A2D">
      <w:pPr>
        <w:pStyle w:val="ConsPlusNormal"/>
        <w:ind w:firstLine="567"/>
        <w:jc w:val="both"/>
        <w:rPr>
          <w:rFonts w:ascii="Times New Roman" w:hAnsi="Times New Roman" w:cs="Times New Roman"/>
          <w:sz w:val="24"/>
          <w:szCs w:val="24"/>
        </w:rPr>
      </w:pPr>
      <w:r w:rsidRPr="004D71CE">
        <w:rPr>
          <w:rFonts w:ascii="Times New Roman" w:hAnsi="Times New Roman" w:cs="Times New Roman"/>
          <w:noProof/>
          <w:sz w:val="24"/>
          <w:szCs w:val="24"/>
        </w:rPr>
        <w:drawing>
          <wp:inline distT="0" distB="0" distL="0" distR="0" wp14:anchorId="573CE2E5" wp14:editId="55D95477">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4D71CE">
        <w:rPr>
          <w:rFonts w:ascii="Times New Roman" w:hAnsi="Times New Roman" w:cs="Times New Roman"/>
          <w:sz w:val="24"/>
          <w:szCs w:val="24"/>
        </w:rPr>
        <w:t xml:space="preserve"> - объем выполненных, принятых Государственного заказчиком и подлежащих оплате работ по i-</w:t>
      </w:r>
      <w:proofErr w:type="spellStart"/>
      <w:r w:rsidRPr="004D71CE">
        <w:rPr>
          <w:rFonts w:ascii="Times New Roman" w:hAnsi="Times New Roman" w:cs="Times New Roman"/>
          <w:sz w:val="24"/>
          <w:szCs w:val="24"/>
        </w:rPr>
        <w:t>му</w:t>
      </w:r>
      <w:proofErr w:type="spellEnd"/>
      <w:r w:rsidRPr="004D71CE">
        <w:rPr>
          <w:rFonts w:ascii="Times New Roman" w:hAnsi="Times New Roman" w:cs="Times New Roman"/>
          <w:sz w:val="24"/>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CC686AD" w14:textId="77777777" w:rsidR="00837A2D" w:rsidRPr="004D71CE" w:rsidRDefault="00837A2D" w:rsidP="00837A2D">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4D71CE">
        <w:rPr>
          <w:rFonts w:ascii="Times New Roman" w:hAnsi="Times New Roman" w:cs="Times New Roman"/>
          <w:sz w:val="24"/>
          <w:szCs w:val="24"/>
        </w:rPr>
        <w:t>Стоимость выполненных, принятых Государственным заказчиком и подлежащих оплате работ (</w:t>
      </w:r>
      <w:proofErr w:type="spellStart"/>
      <w:r w:rsidRPr="004D71CE">
        <w:rPr>
          <w:rFonts w:ascii="Times New Roman" w:hAnsi="Times New Roman" w:cs="Times New Roman"/>
          <w:sz w:val="24"/>
          <w:szCs w:val="24"/>
        </w:rPr>
        <w:t>С</w:t>
      </w:r>
      <w:r w:rsidRPr="004D71CE">
        <w:rPr>
          <w:rFonts w:ascii="Times New Roman" w:hAnsi="Times New Roman" w:cs="Times New Roman"/>
          <w:sz w:val="24"/>
          <w:szCs w:val="24"/>
          <w:vertAlign w:val="superscript"/>
        </w:rPr>
        <w:t>вр</w:t>
      </w:r>
      <w:proofErr w:type="spellEnd"/>
      <w:r w:rsidRPr="004D71CE">
        <w:rPr>
          <w:rFonts w:ascii="Times New Roman" w:hAnsi="Times New Roman" w:cs="Times New Roman"/>
          <w:sz w:val="24"/>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17298B78" w14:textId="77777777" w:rsidR="00837A2D" w:rsidRPr="004D71CE" w:rsidRDefault="00837A2D" w:rsidP="00837A2D">
      <w:pPr>
        <w:pStyle w:val="ConsPlusNormal"/>
        <w:ind w:firstLine="567"/>
        <w:jc w:val="both"/>
        <w:rPr>
          <w:rFonts w:ascii="Times New Roman" w:hAnsi="Times New Roman" w:cs="Times New Roman"/>
          <w:sz w:val="24"/>
          <w:szCs w:val="24"/>
        </w:rPr>
      </w:pPr>
    </w:p>
    <w:p w14:paraId="2FD82E5F" w14:textId="77777777" w:rsidR="00837A2D" w:rsidRPr="004D71CE" w:rsidRDefault="00837A2D" w:rsidP="00837A2D">
      <w:pPr>
        <w:ind w:firstLine="567"/>
        <w:jc w:val="both"/>
      </w:pPr>
      <w:r w:rsidRPr="004D71CE">
        <w:rPr>
          <w:noProof/>
        </w:rPr>
        <w:drawing>
          <wp:inline distT="0" distB="0" distL="0" distR="0" wp14:anchorId="0D8A3AF1" wp14:editId="0B03DDA3">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1377B9B2" w14:textId="77777777" w:rsidR="00837A2D" w:rsidRPr="004D71CE" w:rsidRDefault="00837A2D" w:rsidP="00837A2D">
      <w:pPr>
        <w:pStyle w:val="aff4"/>
        <w:numPr>
          <w:ilvl w:val="2"/>
          <w:numId w:val="45"/>
        </w:numPr>
        <w:ind w:left="0" w:firstLine="567"/>
        <w:contextualSpacing w:val="0"/>
        <w:jc w:val="both"/>
        <w:rPr>
          <w:rFonts w:eastAsia="Calibri"/>
        </w:rPr>
      </w:pPr>
      <w:bookmarkStart w:id="39" w:name="_Hlk40714410"/>
      <w:r w:rsidRPr="004D71CE">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731BAA91" w14:textId="77777777" w:rsidR="00837A2D" w:rsidRPr="004D71CE" w:rsidRDefault="00837A2D" w:rsidP="00837A2D">
      <w:pPr>
        <w:pStyle w:val="aff4"/>
        <w:numPr>
          <w:ilvl w:val="1"/>
          <w:numId w:val="45"/>
        </w:numPr>
        <w:ind w:left="0" w:firstLine="567"/>
        <w:contextualSpacing w:val="0"/>
        <w:jc w:val="both"/>
        <w:rPr>
          <w:rFonts w:eastAsia="Calibri"/>
        </w:rPr>
      </w:pPr>
      <w:bookmarkStart w:id="40" w:name="sub_10037"/>
      <w:bookmarkEnd w:id="37"/>
      <w:bookmarkEnd w:id="38"/>
      <w:bookmarkEnd w:id="39"/>
      <w:r w:rsidRPr="004D71CE">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076B72C4" w14:textId="77777777" w:rsidR="00837A2D" w:rsidRPr="004D71CE" w:rsidRDefault="00837A2D" w:rsidP="00837A2D">
      <w:pPr>
        <w:shd w:val="clear" w:color="auto" w:fill="FFFFFF"/>
        <w:tabs>
          <w:tab w:val="left" w:pos="0"/>
        </w:tabs>
        <w:ind w:firstLine="567"/>
        <w:jc w:val="both"/>
        <w:rPr>
          <w:kern w:val="16"/>
        </w:rPr>
      </w:pPr>
      <w:r w:rsidRPr="004D71CE">
        <w:t xml:space="preserve">Досрочная сдача результатов Работ допускается только по согласованию с Государственным заказчиком. </w:t>
      </w:r>
      <w:bookmarkStart w:id="41" w:name="_Hlk45179707"/>
      <w:r w:rsidRPr="004D71CE">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1"/>
    </w:p>
    <w:bookmarkEnd w:id="40"/>
    <w:p w14:paraId="401E86DF" w14:textId="77777777" w:rsidR="00837A2D" w:rsidRPr="004D71CE" w:rsidRDefault="00837A2D" w:rsidP="00837A2D">
      <w:pPr>
        <w:pStyle w:val="aff4"/>
        <w:numPr>
          <w:ilvl w:val="1"/>
          <w:numId w:val="45"/>
        </w:numPr>
        <w:ind w:left="0" w:firstLine="567"/>
        <w:contextualSpacing w:val="0"/>
        <w:jc w:val="both"/>
      </w:pPr>
      <w:r w:rsidRPr="004D71CE">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E28DF4B" w14:textId="77777777" w:rsidR="00837A2D" w:rsidRPr="004D71CE" w:rsidRDefault="00837A2D" w:rsidP="00837A2D">
      <w:pPr>
        <w:ind w:firstLine="567"/>
        <w:jc w:val="both"/>
        <w:rPr>
          <w:b/>
          <w:bCs/>
        </w:rPr>
      </w:pPr>
      <w:bookmarkStart w:id="42" w:name="_Hlk40714533"/>
      <w:bookmarkStart w:id="43" w:name="sub_10038"/>
      <w:r w:rsidRPr="004D71CE">
        <w:rPr>
          <w:b/>
          <w:bCs/>
        </w:rPr>
        <w:t xml:space="preserve">Сумма финансирования в 2022 году – </w:t>
      </w:r>
    </w:p>
    <w:p w14:paraId="310B289F" w14:textId="77777777" w:rsidR="00837A2D" w:rsidRPr="004D71CE" w:rsidRDefault="00837A2D" w:rsidP="00837A2D">
      <w:pPr>
        <w:ind w:firstLine="567"/>
        <w:jc w:val="both"/>
        <w:rPr>
          <w:b/>
          <w:bCs/>
        </w:rPr>
      </w:pPr>
      <w:r w:rsidRPr="004D71CE">
        <w:rPr>
          <w:b/>
          <w:bCs/>
        </w:rPr>
        <w:t xml:space="preserve">Сумма финансирования в 2023 году – </w:t>
      </w:r>
    </w:p>
    <w:p w14:paraId="142236A7" w14:textId="77777777" w:rsidR="00837A2D" w:rsidRPr="004D71CE" w:rsidRDefault="00837A2D" w:rsidP="00837A2D">
      <w:pPr>
        <w:ind w:firstLine="567"/>
        <w:jc w:val="both"/>
        <w:rPr>
          <w:b/>
          <w:bCs/>
        </w:rPr>
      </w:pPr>
    </w:p>
    <w:p w14:paraId="7F9764CE" w14:textId="77777777" w:rsidR="00837A2D" w:rsidRPr="004D71CE" w:rsidRDefault="00837A2D" w:rsidP="00837A2D">
      <w:pPr>
        <w:ind w:firstLine="567"/>
        <w:jc w:val="both"/>
        <w:rPr>
          <w:b/>
          <w:bCs/>
        </w:rPr>
      </w:pPr>
      <w:r w:rsidRPr="004D71CE">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6E031F41" w14:textId="77777777" w:rsidR="00837A2D" w:rsidRPr="004D71CE" w:rsidRDefault="00837A2D" w:rsidP="00837A2D">
      <w:pPr>
        <w:pStyle w:val="aff4"/>
        <w:numPr>
          <w:ilvl w:val="1"/>
          <w:numId w:val="45"/>
        </w:numPr>
        <w:ind w:left="0" w:firstLine="567"/>
        <w:contextualSpacing w:val="0"/>
        <w:jc w:val="both"/>
      </w:pPr>
      <w:bookmarkStart w:id="44" w:name="_Hlk45179960"/>
      <w:bookmarkStart w:id="45" w:name="_Hlk40714475"/>
      <w:bookmarkStart w:id="46" w:name="sub_10039"/>
      <w:bookmarkEnd w:id="42"/>
      <w:bookmarkEnd w:id="43"/>
      <w:r w:rsidRPr="004D71CE">
        <w:rPr>
          <w:color w:val="000000"/>
          <w:lang w:bidi="ru-RU"/>
        </w:rPr>
        <w:t xml:space="preserve">Расчеты по Контракту осуществляются путем перечисления денежных средств </w:t>
      </w:r>
      <w:r w:rsidRPr="004D71CE">
        <w:t>с банковского (лицевого) счета</w:t>
      </w:r>
      <w:r w:rsidRPr="004D71CE">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4"/>
    <w:p w14:paraId="08D2FA86" w14:textId="77777777" w:rsidR="00837A2D" w:rsidRPr="004D71CE" w:rsidRDefault="00837A2D" w:rsidP="00837A2D">
      <w:pPr>
        <w:pStyle w:val="aff4"/>
        <w:numPr>
          <w:ilvl w:val="1"/>
          <w:numId w:val="45"/>
        </w:numPr>
        <w:ind w:left="0" w:firstLine="567"/>
        <w:contextualSpacing w:val="0"/>
        <w:jc w:val="both"/>
      </w:pPr>
      <w:r w:rsidRPr="004D71CE">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20E1AE8A" w14:textId="77777777" w:rsidR="00837A2D" w:rsidRPr="004D71CE" w:rsidRDefault="00837A2D" w:rsidP="00837A2D">
      <w:pPr>
        <w:pStyle w:val="aff4"/>
        <w:numPr>
          <w:ilvl w:val="1"/>
          <w:numId w:val="45"/>
        </w:numPr>
        <w:ind w:left="0" w:firstLine="567"/>
        <w:jc w:val="both"/>
      </w:pPr>
      <w:r w:rsidRPr="004D71CE">
        <w:t xml:space="preserve">Государственный заказчик производит выплату авансового платежа Подрядчику в размере 11 %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0CF19F08" w14:textId="77777777" w:rsidR="00837A2D" w:rsidRPr="004D71CE" w:rsidRDefault="00837A2D" w:rsidP="00837A2D">
      <w:pPr>
        <w:pStyle w:val="aff4"/>
        <w:ind w:left="0" w:firstLine="567"/>
        <w:jc w:val="both"/>
        <w:rPr>
          <w:rFonts w:eastAsia="MS Mincho"/>
        </w:rPr>
      </w:pPr>
      <w:r w:rsidRPr="004D71CE">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4D71CE">
        <w:rPr>
          <w:rFonts w:eastAsia="MS Mincho"/>
        </w:rPr>
        <w:t>лицевого счета в территориальном органе Федерального казначейства, на который будут перечисляться авансовые платежи.</w:t>
      </w:r>
    </w:p>
    <w:p w14:paraId="2C6EA08B" w14:textId="77777777" w:rsidR="00837A2D" w:rsidRPr="004D71CE" w:rsidRDefault="00837A2D" w:rsidP="00837A2D">
      <w:pPr>
        <w:ind w:firstLine="567"/>
        <w:jc w:val="both"/>
      </w:pPr>
      <w:r w:rsidRPr="004D71CE">
        <w:t xml:space="preserve">Отсутствие авансирования не является основанием для неисполнения Подрядчиком обязанностей по Контракту. </w:t>
      </w:r>
    </w:p>
    <w:p w14:paraId="2B11B589" w14:textId="77777777" w:rsidR="00837A2D" w:rsidRPr="004D71CE" w:rsidRDefault="00837A2D" w:rsidP="00837A2D">
      <w:pPr>
        <w:pStyle w:val="aff4"/>
        <w:ind w:left="0" w:firstLine="567"/>
        <w:jc w:val="both"/>
      </w:pPr>
      <w:r w:rsidRPr="004D71CE">
        <w:lastRenderedPageBreak/>
        <w:t>3.6.1. Погашение суммы выданного аванса осуществляется путем зачета 11% от стоимости выполненных и принятых работ, подлежащих оплате в отчетном периоде, до полного погашения аванса.</w:t>
      </w:r>
    </w:p>
    <w:p w14:paraId="616E15B8" w14:textId="77777777" w:rsidR="00837A2D" w:rsidRPr="004D71CE" w:rsidRDefault="00837A2D" w:rsidP="00837A2D">
      <w:pPr>
        <w:pStyle w:val="aff4"/>
        <w:ind w:left="0" w:firstLine="567"/>
        <w:jc w:val="both"/>
      </w:pPr>
      <w:r w:rsidRPr="004D71CE">
        <w:t>Документами, подтверждающими использование аванса по его целевому назначению, является представление акта о приемки выполненных работ (форма КС-2)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57442296" w14:textId="77777777" w:rsidR="00837A2D" w:rsidRPr="004D71CE" w:rsidRDefault="00837A2D" w:rsidP="00837A2D">
      <w:pPr>
        <w:pStyle w:val="aff4"/>
        <w:ind w:left="0" w:firstLine="567"/>
        <w:jc w:val="both"/>
      </w:pPr>
      <w:r w:rsidRPr="004D71CE">
        <w:t>3.6.2.</w:t>
      </w:r>
      <w:r w:rsidRPr="004D71CE">
        <w:tab/>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6BEFC029" w14:textId="77777777" w:rsidR="00837A2D" w:rsidRPr="004D71CE" w:rsidRDefault="00837A2D" w:rsidP="00837A2D">
      <w:pPr>
        <w:pStyle w:val="aff4"/>
        <w:ind w:left="0" w:firstLine="567"/>
        <w:jc w:val="both"/>
      </w:pPr>
      <w:r w:rsidRPr="004D71CE">
        <w:t>3.6.3.</w:t>
      </w:r>
      <w:r w:rsidRPr="004D71CE">
        <w:tab/>
        <w:t>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w:t>
      </w:r>
    </w:p>
    <w:p w14:paraId="67ABE5C5" w14:textId="77777777" w:rsidR="00837A2D" w:rsidRPr="004D71CE" w:rsidRDefault="00837A2D" w:rsidP="00837A2D">
      <w:pPr>
        <w:pStyle w:val="aff4"/>
        <w:numPr>
          <w:ilvl w:val="1"/>
          <w:numId w:val="45"/>
        </w:numPr>
        <w:ind w:left="0" w:firstLine="567"/>
        <w:jc w:val="both"/>
        <w:rPr>
          <w:rFonts w:eastAsia="Calibri"/>
          <w:lang w:eastAsia="en-US"/>
        </w:rPr>
      </w:pPr>
      <w:bookmarkStart w:id="47" w:name="_Hlk45180001"/>
      <w:bookmarkEnd w:id="45"/>
      <w:bookmarkEnd w:id="46"/>
      <w:r w:rsidRPr="004D71CE">
        <w:rPr>
          <w:rFonts w:eastAsia="Calibri"/>
          <w:lang w:eastAsia="en-US"/>
        </w:rPr>
        <w:t xml:space="preserve">Оплата выполненных Подрядчиком строительно-монтажных работ осуществляется Государственным заказчиком </w:t>
      </w:r>
      <w:r w:rsidRPr="004D71CE">
        <w:rPr>
          <w:lang w:eastAsia="en-US"/>
        </w:rPr>
        <w:t xml:space="preserve">в пределах стоимости выполненных и принятых работ в отчетном периоде за минусом суммы аванса подлежащей погашению, согласно условиям Контракта (при наличии аванса), </w:t>
      </w:r>
      <w:r w:rsidRPr="004D71CE">
        <w:rPr>
          <w:rFonts w:eastAsia="Calibri"/>
          <w:lang w:eastAsia="en-US"/>
        </w:rPr>
        <w:t xml:space="preserve">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489AA097" w14:textId="77777777" w:rsidR="00837A2D" w:rsidRPr="004D71CE" w:rsidRDefault="00837A2D" w:rsidP="00837A2D">
      <w:pPr>
        <w:pStyle w:val="aff4"/>
        <w:numPr>
          <w:ilvl w:val="1"/>
          <w:numId w:val="45"/>
        </w:numPr>
        <w:ind w:left="0" w:firstLine="567"/>
        <w:contextualSpacing w:val="0"/>
        <w:jc w:val="both"/>
      </w:pPr>
      <w:r w:rsidRPr="004D71CE">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6F0F9B84" w14:textId="77777777" w:rsidR="00837A2D" w:rsidRPr="004D71CE" w:rsidRDefault="00837A2D" w:rsidP="00837A2D">
      <w:pPr>
        <w:pStyle w:val="aff4"/>
        <w:numPr>
          <w:ilvl w:val="2"/>
          <w:numId w:val="45"/>
        </w:numPr>
        <w:ind w:left="0" w:firstLine="567"/>
        <w:contextualSpacing w:val="0"/>
        <w:jc w:val="both"/>
      </w:pPr>
      <w:r w:rsidRPr="004D71CE">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4CE0EEA" w14:textId="77777777" w:rsidR="00837A2D" w:rsidRPr="004D71CE" w:rsidRDefault="00837A2D" w:rsidP="00837A2D">
      <w:pPr>
        <w:pStyle w:val="aff4"/>
        <w:numPr>
          <w:ilvl w:val="2"/>
          <w:numId w:val="45"/>
        </w:numPr>
        <w:ind w:left="0" w:firstLine="567"/>
        <w:contextualSpacing w:val="0"/>
        <w:jc w:val="both"/>
        <w:rPr>
          <w:i/>
          <w:iCs/>
        </w:rPr>
      </w:pPr>
      <w:r w:rsidRPr="004D71CE">
        <w:t xml:space="preserve">на сумму непогашенного аванса в полном объеме в случае прекращения Контракта по любому основанию </w:t>
      </w:r>
      <w:r w:rsidRPr="004D71CE">
        <w:rPr>
          <w:i/>
          <w:iCs/>
        </w:rPr>
        <w:t>(в случае если аванс предусмотрен Контрактом).</w:t>
      </w:r>
    </w:p>
    <w:p w14:paraId="301EF981" w14:textId="77777777" w:rsidR="00837A2D" w:rsidRPr="004D71CE" w:rsidRDefault="00837A2D" w:rsidP="00837A2D">
      <w:pPr>
        <w:pStyle w:val="aff4"/>
        <w:numPr>
          <w:ilvl w:val="2"/>
          <w:numId w:val="45"/>
        </w:numPr>
        <w:ind w:left="0" w:firstLine="567"/>
        <w:contextualSpacing w:val="0"/>
        <w:jc w:val="both"/>
      </w:pPr>
      <w:r w:rsidRPr="004D71CE">
        <w:t xml:space="preserve">на сумму излишне уплаченных денежных средств, в соответствии с п. 5.1.12, 5.1.13 Контракта. </w:t>
      </w:r>
    </w:p>
    <w:p w14:paraId="2F56A32E" w14:textId="77777777" w:rsidR="00837A2D" w:rsidRPr="004D71CE" w:rsidRDefault="00837A2D" w:rsidP="00837A2D">
      <w:pPr>
        <w:pStyle w:val="aff4"/>
        <w:numPr>
          <w:ilvl w:val="2"/>
          <w:numId w:val="45"/>
        </w:numPr>
        <w:ind w:left="0" w:firstLine="567"/>
        <w:contextualSpacing w:val="0"/>
        <w:jc w:val="both"/>
      </w:pPr>
      <w:r w:rsidRPr="004D71CE">
        <w:t>на сумму расходов на устранение недостатков (дефектов) работ.</w:t>
      </w:r>
    </w:p>
    <w:p w14:paraId="29BEE2F8" w14:textId="77777777" w:rsidR="00837A2D" w:rsidRPr="004D71CE" w:rsidRDefault="00837A2D" w:rsidP="00837A2D">
      <w:pPr>
        <w:pStyle w:val="aff4"/>
        <w:numPr>
          <w:ilvl w:val="1"/>
          <w:numId w:val="45"/>
        </w:numPr>
        <w:ind w:left="0" w:firstLine="567"/>
        <w:contextualSpacing w:val="0"/>
        <w:jc w:val="both"/>
      </w:pPr>
      <w:bookmarkStart w:id="48" w:name="_Hlk56696549"/>
      <w:r w:rsidRPr="004D71CE">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11653"/>
      <w:r w:rsidRPr="004D71CE">
        <w:t>не позднее 7 (семи)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9"/>
      <w:r w:rsidRPr="004D71CE">
        <w:t xml:space="preserve"> </w:t>
      </w:r>
    </w:p>
    <w:p w14:paraId="1B1613F8" w14:textId="77777777" w:rsidR="00837A2D" w:rsidRPr="004D71CE" w:rsidRDefault="00837A2D" w:rsidP="00837A2D">
      <w:pPr>
        <w:pStyle w:val="aff4"/>
        <w:numPr>
          <w:ilvl w:val="1"/>
          <w:numId w:val="45"/>
        </w:numPr>
        <w:ind w:left="0" w:firstLine="567"/>
        <w:contextualSpacing w:val="0"/>
        <w:jc w:val="both"/>
      </w:pPr>
      <w:bookmarkStart w:id="50" w:name="_Hlk16182749"/>
      <w:r w:rsidRPr="004D71CE">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09126"/>
      <w:r w:rsidRPr="004D71CE">
        <w:t>не позднее 7 (семи) рабочих дней после прекращения действия Контракта, если иной срок не установлен требованием Государственного заказчика.</w:t>
      </w:r>
      <w:bookmarkEnd w:id="51"/>
      <w:r w:rsidRPr="004D71CE">
        <w:t xml:space="preserve"> </w:t>
      </w:r>
    </w:p>
    <w:p w14:paraId="3908DCB2" w14:textId="77777777" w:rsidR="00837A2D" w:rsidRPr="004D71CE" w:rsidRDefault="00837A2D" w:rsidP="00837A2D">
      <w:pPr>
        <w:pStyle w:val="aff4"/>
        <w:numPr>
          <w:ilvl w:val="1"/>
          <w:numId w:val="45"/>
        </w:numPr>
        <w:ind w:left="0" w:firstLine="567"/>
        <w:jc w:val="both"/>
        <w:rPr>
          <w:rFonts w:eastAsia="Calibri"/>
          <w:i/>
          <w:lang w:eastAsia="en-US"/>
        </w:rPr>
      </w:pPr>
      <w:bookmarkStart w:id="52" w:name="_Hlk23406907"/>
      <w:bookmarkEnd w:id="48"/>
      <w:r w:rsidRPr="004D71CE">
        <w:rPr>
          <w:rFonts w:eastAsia="Calibri"/>
          <w:iCs/>
          <w:lang w:eastAsia="en-US"/>
        </w:rPr>
        <w:t xml:space="preserve">В случае не завершения Подрядчиком работ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рабочих дней с момента получения требования, если в требовании не установлен иной срок </w:t>
      </w:r>
      <w:r w:rsidRPr="004D71CE">
        <w:rPr>
          <w:rFonts w:eastAsia="Calibri"/>
          <w:i/>
          <w:lang w:eastAsia="en-US"/>
        </w:rPr>
        <w:t xml:space="preserve">(настоящий пункт применяется при условии наличия аванса).  </w:t>
      </w:r>
    </w:p>
    <w:bookmarkEnd w:id="52"/>
    <w:p w14:paraId="24077D12" w14:textId="77777777" w:rsidR="00837A2D" w:rsidRPr="004D71CE" w:rsidRDefault="00837A2D" w:rsidP="00837A2D">
      <w:pPr>
        <w:pStyle w:val="aff4"/>
        <w:numPr>
          <w:ilvl w:val="1"/>
          <w:numId w:val="45"/>
        </w:numPr>
        <w:ind w:left="0" w:firstLine="567"/>
        <w:contextualSpacing w:val="0"/>
        <w:jc w:val="both"/>
        <w:rPr>
          <w:i/>
          <w:iCs/>
        </w:rPr>
      </w:pPr>
      <w:r w:rsidRPr="004D71CE">
        <w:t xml:space="preserve">В случае несвоевременного возвращения суммы неотработанного (непогашенного) аванса, в соответствии со п. 3.9 - 3.11 Контракта, </w:t>
      </w:r>
      <w:bookmarkStart w:id="53" w:name="_Hlk15913166"/>
      <w:r w:rsidRPr="004D71CE">
        <w:t xml:space="preserve">Подрядчик несет ответственность в соответствии </w:t>
      </w:r>
      <w:r w:rsidRPr="004D71CE">
        <w:lastRenderedPageBreak/>
        <w:t xml:space="preserve">со ст. 395 Гражданского кодекса РФ, если иное не установлено соглашением Сторон </w:t>
      </w:r>
      <w:bookmarkStart w:id="54" w:name="_Hlk45177582"/>
      <w:r w:rsidRPr="004D71CE">
        <w:rPr>
          <w:i/>
          <w:iCs/>
        </w:rPr>
        <w:t xml:space="preserve">(настоящий пункт применяется при условии наличия аванса).  </w:t>
      </w:r>
      <w:bookmarkEnd w:id="53"/>
    </w:p>
    <w:p w14:paraId="4E55DE4D" w14:textId="77777777" w:rsidR="00837A2D" w:rsidRPr="004D71CE" w:rsidRDefault="00837A2D" w:rsidP="00837A2D">
      <w:pPr>
        <w:pStyle w:val="aff4"/>
        <w:numPr>
          <w:ilvl w:val="1"/>
          <w:numId w:val="45"/>
        </w:numPr>
        <w:ind w:left="0" w:firstLine="567"/>
        <w:contextualSpacing w:val="0"/>
        <w:jc w:val="both"/>
      </w:pPr>
      <w:bookmarkStart w:id="55" w:name="_Hlk40715114"/>
      <w:bookmarkEnd w:id="50"/>
      <w:bookmarkEnd w:id="54"/>
      <w:r w:rsidRPr="004D71CE">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4F3E03BE" w14:textId="77777777" w:rsidR="00837A2D" w:rsidRPr="004D71CE" w:rsidRDefault="00837A2D" w:rsidP="00837A2D">
      <w:pPr>
        <w:pStyle w:val="aff4"/>
        <w:numPr>
          <w:ilvl w:val="1"/>
          <w:numId w:val="45"/>
        </w:numPr>
        <w:ind w:left="0" w:firstLine="567"/>
        <w:contextualSpacing w:val="0"/>
        <w:jc w:val="both"/>
      </w:pPr>
      <w:r w:rsidRPr="004D71CE">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19226CB6" w14:textId="77777777" w:rsidR="00837A2D" w:rsidRPr="004D71CE" w:rsidRDefault="00837A2D" w:rsidP="00837A2D">
      <w:pPr>
        <w:pStyle w:val="aff4"/>
        <w:ind w:left="567"/>
        <w:contextualSpacing w:val="0"/>
        <w:jc w:val="both"/>
      </w:pPr>
    </w:p>
    <w:bookmarkEnd w:id="55"/>
    <w:p w14:paraId="58B1500B" w14:textId="77777777" w:rsidR="00837A2D" w:rsidRPr="004D71CE" w:rsidRDefault="00837A2D" w:rsidP="00837A2D">
      <w:pPr>
        <w:pStyle w:val="aff4"/>
        <w:numPr>
          <w:ilvl w:val="0"/>
          <w:numId w:val="45"/>
        </w:numPr>
        <w:ind w:firstLine="567"/>
        <w:contextualSpacing w:val="0"/>
        <w:jc w:val="center"/>
        <w:rPr>
          <w:b/>
        </w:rPr>
      </w:pPr>
      <w:r w:rsidRPr="004D71CE">
        <w:rPr>
          <w:b/>
        </w:rPr>
        <w:t>Сроки выполнения работ</w:t>
      </w:r>
      <w:bookmarkEnd w:id="47"/>
    </w:p>
    <w:p w14:paraId="25588C3E" w14:textId="77777777" w:rsidR="00837A2D" w:rsidRPr="004D71CE" w:rsidRDefault="00837A2D" w:rsidP="00837A2D">
      <w:pPr>
        <w:pStyle w:val="aff4"/>
        <w:numPr>
          <w:ilvl w:val="1"/>
          <w:numId w:val="47"/>
        </w:numPr>
        <w:ind w:left="0" w:firstLine="567"/>
        <w:contextualSpacing w:val="0"/>
        <w:jc w:val="both"/>
      </w:pPr>
      <w:r w:rsidRPr="004D71CE">
        <w:t>Работы, предусмотренные Контрактом, выполняются в сроки и объемах в соответствии с Графиком окончания строительно-монтажных работ, который является Приложением № 2 к Контракту и его неотъемлемой частью, Детализированным графиком окончания строительно-монтажных работ, который составляется по форме Приложения № 2.1 к Контракту и является неотъемлемой частью Контракта с даты его утверждения Сторонами дополнительным соглашением, совместно именуемые «Графики».</w:t>
      </w:r>
    </w:p>
    <w:p w14:paraId="5108DC9F" w14:textId="77777777" w:rsidR="00837A2D" w:rsidRPr="004D71CE" w:rsidRDefault="00837A2D" w:rsidP="00837A2D">
      <w:pPr>
        <w:pStyle w:val="aff4"/>
        <w:ind w:left="0" w:firstLine="567"/>
        <w:jc w:val="both"/>
      </w:pPr>
      <w:r w:rsidRPr="004D71CE">
        <w:t>Начало работ – с даты заключения Контракта.</w:t>
      </w:r>
    </w:p>
    <w:p w14:paraId="5C049F25" w14:textId="77777777" w:rsidR="00837A2D" w:rsidRPr="004D71CE" w:rsidRDefault="00837A2D" w:rsidP="00837A2D">
      <w:pPr>
        <w:pStyle w:val="aff4"/>
        <w:ind w:left="0" w:firstLine="567"/>
        <w:jc w:val="both"/>
      </w:pPr>
      <w:r w:rsidRPr="004D71CE">
        <w:t>Окончание строительно-монтажных работ – не позднее «31» августа 2023 г.</w:t>
      </w:r>
    </w:p>
    <w:p w14:paraId="385A310C" w14:textId="77777777" w:rsidR="00837A2D" w:rsidRPr="004D71CE" w:rsidRDefault="00837A2D" w:rsidP="00837A2D">
      <w:pPr>
        <w:pStyle w:val="aff4"/>
        <w:ind w:left="0" w:firstLine="567"/>
        <w:jc w:val="both"/>
      </w:pPr>
      <w:r w:rsidRPr="004D71CE">
        <w:t xml:space="preserve">Получение ЗОС и подписание Акта сдачи приемки законченного строительством объекта (окончание строительства) – не позднее «30» ноября 2023 г.  </w:t>
      </w:r>
    </w:p>
    <w:p w14:paraId="771874B2" w14:textId="77777777" w:rsidR="00837A2D" w:rsidRPr="004D71CE" w:rsidRDefault="00837A2D" w:rsidP="00837A2D">
      <w:pPr>
        <w:pStyle w:val="aff4"/>
        <w:numPr>
          <w:ilvl w:val="1"/>
          <w:numId w:val="47"/>
        </w:numPr>
        <w:ind w:left="0" w:firstLine="567"/>
        <w:contextualSpacing w:val="0"/>
        <w:jc w:val="both"/>
      </w:pPr>
      <w:r w:rsidRPr="004D71CE">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0041BA9E" w14:textId="77777777" w:rsidR="00837A2D" w:rsidRPr="004D71CE" w:rsidRDefault="00837A2D" w:rsidP="00837A2D">
      <w:pPr>
        <w:pStyle w:val="aff4"/>
        <w:numPr>
          <w:ilvl w:val="1"/>
          <w:numId w:val="47"/>
        </w:numPr>
        <w:ind w:left="0" w:firstLine="567"/>
        <w:contextualSpacing w:val="0"/>
        <w:jc w:val="both"/>
      </w:pPr>
      <w:r w:rsidRPr="004D71CE">
        <w:t>Объем работ по Контракту должен быть исполнен в соответствии с проектной и рабочей документацией в сроки, установленные Графиками.</w:t>
      </w:r>
    </w:p>
    <w:p w14:paraId="74A0ECE1" w14:textId="77777777" w:rsidR="00837A2D" w:rsidRPr="004D71CE" w:rsidRDefault="00837A2D" w:rsidP="00837A2D">
      <w:pPr>
        <w:pStyle w:val="aff4"/>
        <w:ind w:left="567"/>
        <w:contextualSpacing w:val="0"/>
        <w:jc w:val="both"/>
      </w:pPr>
    </w:p>
    <w:p w14:paraId="5CAC5765" w14:textId="77777777" w:rsidR="00837A2D" w:rsidRPr="004D71CE" w:rsidRDefault="00837A2D" w:rsidP="00837A2D">
      <w:pPr>
        <w:pStyle w:val="aff4"/>
        <w:ind w:left="567" w:firstLine="567"/>
        <w:jc w:val="center"/>
        <w:rPr>
          <w:b/>
        </w:rPr>
      </w:pPr>
      <w:r w:rsidRPr="004D71CE">
        <w:rPr>
          <w:b/>
        </w:rPr>
        <w:t>5.</w:t>
      </w:r>
      <w:r w:rsidRPr="004D71CE">
        <w:t xml:space="preserve"> </w:t>
      </w:r>
      <w:r w:rsidRPr="004D71CE">
        <w:rPr>
          <w:b/>
        </w:rPr>
        <w:t>Права и обязанности Сторон</w:t>
      </w:r>
    </w:p>
    <w:p w14:paraId="5AA195E1" w14:textId="77777777" w:rsidR="00837A2D" w:rsidRPr="004D71CE" w:rsidRDefault="00837A2D" w:rsidP="00837A2D">
      <w:pPr>
        <w:pStyle w:val="aff4"/>
        <w:ind w:left="567" w:firstLine="567"/>
        <w:jc w:val="both"/>
        <w:rPr>
          <w:b/>
        </w:rPr>
      </w:pPr>
    </w:p>
    <w:p w14:paraId="03FFD0ED" w14:textId="77777777" w:rsidR="00837A2D" w:rsidRPr="004D71CE" w:rsidRDefault="00837A2D" w:rsidP="00837A2D">
      <w:pPr>
        <w:pStyle w:val="aff4"/>
        <w:numPr>
          <w:ilvl w:val="1"/>
          <w:numId w:val="46"/>
        </w:numPr>
        <w:ind w:left="0" w:firstLine="567"/>
        <w:contextualSpacing w:val="0"/>
        <w:jc w:val="both"/>
        <w:rPr>
          <w:b/>
        </w:rPr>
      </w:pPr>
      <w:r w:rsidRPr="004D71CE">
        <w:rPr>
          <w:b/>
        </w:rPr>
        <w:t xml:space="preserve">Государственный заказчик вправе: </w:t>
      </w:r>
    </w:p>
    <w:p w14:paraId="07FED510" w14:textId="77777777" w:rsidR="00837A2D" w:rsidRPr="004D71CE" w:rsidRDefault="00837A2D" w:rsidP="00837A2D">
      <w:pPr>
        <w:pStyle w:val="aff4"/>
        <w:numPr>
          <w:ilvl w:val="2"/>
          <w:numId w:val="46"/>
        </w:numPr>
        <w:ind w:left="0" w:firstLine="567"/>
        <w:contextualSpacing w:val="0"/>
        <w:jc w:val="both"/>
      </w:pPr>
      <w:r w:rsidRPr="004D71CE">
        <w:t>Передать третьим лицам функции по осуществлению строительного контроля и/или технического заказчика.</w:t>
      </w:r>
    </w:p>
    <w:p w14:paraId="56408CCB" w14:textId="77777777" w:rsidR="00837A2D" w:rsidRPr="004D71CE" w:rsidRDefault="00837A2D" w:rsidP="00837A2D">
      <w:pPr>
        <w:pStyle w:val="aff4"/>
        <w:numPr>
          <w:ilvl w:val="2"/>
          <w:numId w:val="46"/>
        </w:numPr>
        <w:ind w:left="0" w:firstLine="567"/>
        <w:contextualSpacing w:val="0"/>
        <w:jc w:val="both"/>
      </w:pPr>
      <w:r w:rsidRPr="004D71CE">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05663A9D" w14:textId="77777777" w:rsidR="00837A2D" w:rsidRPr="004D71CE" w:rsidRDefault="00837A2D" w:rsidP="00837A2D">
      <w:pPr>
        <w:pStyle w:val="aff4"/>
        <w:numPr>
          <w:ilvl w:val="2"/>
          <w:numId w:val="46"/>
        </w:numPr>
        <w:ind w:left="0" w:firstLine="567"/>
        <w:contextualSpacing w:val="0"/>
        <w:jc w:val="both"/>
      </w:pPr>
      <w:r w:rsidRPr="004D71CE">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sidRPr="004D71CE">
          <w:t>проектной документации</w:t>
        </w:r>
      </w:hyperlink>
      <w:r w:rsidRPr="004D71CE">
        <w:t xml:space="preserve">,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w:t>
      </w:r>
      <w:r w:rsidRPr="004D71CE">
        <w:lastRenderedPageBreak/>
        <w:t>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3DE35DF8" w14:textId="77777777" w:rsidR="00837A2D" w:rsidRPr="004D71CE" w:rsidRDefault="00837A2D" w:rsidP="00837A2D">
      <w:pPr>
        <w:pStyle w:val="aff4"/>
        <w:numPr>
          <w:ilvl w:val="2"/>
          <w:numId w:val="46"/>
        </w:numPr>
        <w:ind w:left="0" w:firstLine="567"/>
        <w:contextualSpacing w:val="0"/>
        <w:jc w:val="both"/>
      </w:pPr>
      <w:r w:rsidRPr="004D71CE">
        <w:t>Получать беспрепятственный доступ на Объект.</w:t>
      </w:r>
    </w:p>
    <w:p w14:paraId="5698D121" w14:textId="77777777" w:rsidR="00837A2D" w:rsidRPr="004D71CE" w:rsidRDefault="00837A2D" w:rsidP="00837A2D">
      <w:pPr>
        <w:pStyle w:val="aff4"/>
        <w:numPr>
          <w:ilvl w:val="2"/>
          <w:numId w:val="46"/>
        </w:numPr>
        <w:ind w:left="0" w:firstLine="567"/>
        <w:contextualSpacing w:val="0"/>
        <w:jc w:val="both"/>
      </w:pPr>
      <w:r w:rsidRPr="004D71CE">
        <w:t xml:space="preserve">Приостанавливать производство Работ при осуществлении их с отступлением от требований проектной и/или рабочей документации. </w:t>
      </w:r>
    </w:p>
    <w:p w14:paraId="3F9BB741" w14:textId="77777777" w:rsidR="00837A2D" w:rsidRPr="004D71CE" w:rsidRDefault="00837A2D" w:rsidP="00837A2D">
      <w:pPr>
        <w:pStyle w:val="aff4"/>
        <w:numPr>
          <w:ilvl w:val="2"/>
          <w:numId w:val="46"/>
        </w:numPr>
        <w:ind w:left="0" w:firstLine="567"/>
        <w:contextualSpacing w:val="0"/>
        <w:jc w:val="both"/>
      </w:pPr>
      <w:r w:rsidRPr="004D71CE">
        <w:t>Требовать надлежащего исполнения обязательств по Контракту и своевременного устранения выявленных недостатков.</w:t>
      </w:r>
    </w:p>
    <w:p w14:paraId="53D21167" w14:textId="77777777" w:rsidR="00837A2D" w:rsidRPr="004D71CE" w:rsidRDefault="00837A2D" w:rsidP="00837A2D">
      <w:pPr>
        <w:pStyle w:val="aff4"/>
        <w:numPr>
          <w:ilvl w:val="2"/>
          <w:numId w:val="46"/>
        </w:numPr>
        <w:ind w:left="0" w:firstLine="567"/>
        <w:contextualSpacing w:val="0"/>
        <w:jc w:val="both"/>
      </w:pPr>
      <w:r w:rsidRPr="004D71CE">
        <w:t>Запрашивать у Подрядчика любую относящуюся к предмету Контракта документацию и информацию.</w:t>
      </w:r>
    </w:p>
    <w:p w14:paraId="3CF27FA0" w14:textId="77777777" w:rsidR="00837A2D" w:rsidRPr="004D71CE" w:rsidRDefault="00837A2D" w:rsidP="00837A2D">
      <w:pPr>
        <w:pStyle w:val="aff4"/>
        <w:numPr>
          <w:ilvl w:val="2"/>
          <w:numId w:val="46"/>
        </w:numPr>
        <w:ind w:left="0" w:firstLine="567"/>
        <w:contextualSpacing w:val="0"/>
        <w:jc w:val="both"/>
      </w:pPr>
      <w:r w:rsidRPr="004D71CE">
        <w:t>Принять решение об одностороннем отказе от исполнения Контракта в порядке и на условиях, предусмотренных Контрактом.</w:t>
      </w:r>
    </w:p>
    <w:p w14:paraId="3E16E37C" w14:textId="77777777" w:rsidR="00837A2D" w:rsidRPr="004D71CE" w:rsidRDefault="00837A2D" w:rsidP="00837A2D">
      <w:pPr>
        <w:pStyle w:val="aff4"/>
        <w:numPr>
          <w:ilvl w:val="2"/>
          <w:numId w:val="46"/>
        </w:numPr>
        <w:ind w:left="0" w:firstLine="567"/>
        <w:contextualSpacing w:val="0"/>
        <w:jc w:val="both"/>
      </w:pPr>
      <w:r w:rsidRPr="004D71CE">
        <w:t>Осуществлять строительный контроль, в том числе лабораторным способом.</w:t>
      </w:r>
    </w:p>
    <w:p w14:paraId="0F21D508" w14:textId="77777777" w:rsidR="00837A2D" w:rsidRPr="004D71CE" w:rsidRDefault="00837A2D" w:rsidP="00837A2D">
      <w:pPr>
        <w:pStyle w:val="aff4"/>
        <w:numPr>
          <w:ilvl w:val="2"/>
          <w:numId w:val="46"/>
        </w:numPr>
        <w:ind w:left="0" w:firstLine="567"/>
        <w:contextualSpacing w:val="0"/>
        <w:jc w:val="both"/>
      </w:pPr>
      <w:r w:rsidRPr="004D71CE">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FF6443D" w14:textId="77777777" w:rsidR="00837A2D" w:rsidRPr="004D71CE" w:rsidRDefault="00837A2D" w:rsidP="00837A2D">
      <w:pPr>
        <w:pStyle w:val="aff4"/>
        <w:numPr>
          <w:ilvl w:val="2"/>
          <w:numId w:val="46"/>
        </w:numPr>
        <w:ind w:left="0" w:firstLine="567"/>
        <w:contextualSpacing w:val="0"/>
        <w:jc w:val="both"/>
      </w:pPr>
      <w:r w:rsidRPr="004D71CE">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5A491B4" w14:textId="77777777" w:rsidR="00837A2D" w:rsidRPr="004D71CE" w:rsidRDefault="00837A2D" w:rsidP="00837A2D">
      <w:pPr>
        <w:pStyle w:val="aff4"/>
        <w:numPr>
          <w:ilvl w:val="2"/>
          <w:numId w:val="46"/>
        </w:numPr>
        <w:ind w:left="0" w:firstLine="567"/>
        <w:contextualSpacing w:val="0"/>
        <w:jc w:val="both"/>
      </w:pPr>
      <w:bookmarkStart w:id="56" w:name="_Hlk45180638"/>
      <w:r w:rsidRPr="004D71CE">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7" w:name="_Hlk44666325"/>
      <w:r w:rsidRPr="004D71CE">
        <w:t>излишне уплаченные денежные средства</w:t>
      </w:r>
      <w:bookmarkEnd w:id="57"/>
      <w:r w:rsidRPr="004D71CE">
        <w:t>).</w:t>
      </w:r>
    </w:p>
    <w:p w14:paraId="55769369" w14:textId="77777777" w:rsidR="00837A2D" w:rsidRPr="004D71CE" w:rsidRDefault="00837A2D" w:rsidP="00837A2D">
      <w:pPr>
        <w:pStyle w:val="aff4"/>
        <w:numPr>
          <w:ilvl w:val="2"/>
          <w:numId w:val="46"/>
        </w:numPr>
        <w:ind w:left="0" w:firstLine="567"/>
        <w:contextualSpacing w:val="0"/>
        <w:jc w:val="both"/>
      </w:pPr>
      <w:r w:rsidRPr="004D71CE">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41020800" w14:textId="77777777" w:rsidR="00837A2D" w:rsidRPr="004D71CE" w:rsidRDefault="00837A2D" w:rsidP="00837A2D">
      <w:pPr>
        <w:pStyle w:val="aff4"/>
        <w:numPr>
          <w:ilvl w:val="2"/>
          <w:numId w:val="46"/>
        </w:numPr>
        <w:ind w:left="0" w:firstLine="567"/>
        <w:contextualSpacing w:val="0"/>
        <w:jc w:val="both"/>
      </w:pPr>
      <w:r w:rsidRPr="004D71CE">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6"/>
    <w:p w14:paraId="05F9AE36" w14:textId="77777777" w:rsidR="00837A2D" w:rsidRPr="004D71CE" w:rsidRDefault="00837A2D" w:rsidP="00837A2D">
      <w:pPr>
        <w:pStyle w:val="aff4"/>
        <w:numPr>
          <w:ilvl w:val="1"/>
          <w:numId w:val="46"/>
        </w:numPr>
        <w:ind w:left="0" w:firstLine="567"/>
        <w:contextualSpacing w:val="0"/>
        <w:jc w:val="both"/>
        <w:rPr>
          <w:b/>
        </w:rPr>
      </w:pPr>
      <w:r w:rsidRPr="004D71CE">
        <w:rPr>
          <w:b/>
        </w:rPr>
        <w:t>Государственный заказчик обязан:</w:t>
      </w:r>
    </w:p>
    <w:p w14:paraId="569D08A9" w14:textId="77777777" w:rsidR="00837A2D" w:rsidRPr="004D71CE" w:rsidRDefault="00837A2D" w:rsidP="00837A2D">
      <w:pPr>
        <w:pStyle w:val="aff4"/>
        <w:numPr>
          <w:ilvl w:val="2"/>
          <w:numId w:val="46"/>
        </w:numPr>
        <w:ind w:left="0" w:firstLine="567"/>
        <w:contextualSpacing w:val="0"/>
        <w:jc w:val="both"/>
      </w:pPr>
      <w:bookmarkStart w:id="58" w:name="sub_100411"/>
      <w:r w:rsidRPr="004D71CE">
        <w:t xml:space="preserve">Не позднее 20 (двадцати) дней со дня подписания Контракта </w:t>
      </w:r>
      <w:bookmarkEnd w:id="58"/>
      <w:r w:rsidRPr="004D71CE">
        <w:t>Сторонами передать Подрядчику строительную площадку по акту приема-передачи строительной площадки по форме Приложения № 3 к Контракту.</w:t>
      </w:r>
    </w:p>
    <w:p w14:paraId="61621A54" w14:textId="77777777" w:rsidR="00837A2D" w:rsidRPr="004D71CE" w:rsidRDefault="00837A2D" w:rsidP="00837A2D">
      <w:pPr>
        <w:pStyle w:val="aff4"/>
        <w:numPr>
          <w:ilvl w:val="2"/>
          <w:numId w:val="46"/>
        </w:numPr>
        <w:ind w:left="0" w:firstLine="567"/>
        <w:contextualSpacing w:val="0"/>
        <w:jc w:val="both"/>
      </w:pPr>
      <w:bookmarkStart w:id="59" w:name="sub_100412"/>
      <w:r w:rsidRPr="004D71CE">
        <w:t xml:space="preserve">Передать Подрядчику не позднее 20 (двадцати) дней со дня подписания Контракта </w:t>
      </w:r>
      <w:bookmarkEnd w:id="59"/>
      <w:r w:rsidRPr="004D71CE">
        <w:t>следующую документацию:</w:t>
      </w:r>
    </w:p>
    <w:p w14:paraId="0B98E7AE" w14:textId="77777777" w:rsidR="00837A2D" w:rsidRPr="004D71CE" w:rsidRDefault="00837A2D" w:rsidP="00837A2D">
      <w:pPr>
        <w:ind w:firstLine="567"/>
        <w:jc w:val="both"/>
      </w:pPr>
      <w:r w:rsidRPr="004D71CE">
        <w:t xml:space="preserve">- копию разрешения на строительство (реконструкцию) Объекта </w:t>
      </w:r>
      <w:bookmarkStart w:id="60" w:name="_Hlk45180686"/>
      <w:r w:rsidRPr="004D71CE">
        <w:t xml:space="preserve">(при необходимости его получения); </w:t>
      </w:r>
    </w:p>
    <w:bookmarkEnd w:id="60"/>
    <w:p w14:paraId="03FCA58D" w14:textId="77777777" w:rsidR="00837A2D" w:rsidRPr="004D71CE" w:rsidRDefault="00837A2D" w:rsidP="00837A2D">
      <w:pPr>
        <w:ind w:firstLine="567"/>
        <w:jc w:val="both"/>
      </w:pPr>
      <w:r w:rsidRPr="004D71CE">
        <w:t xml:space="preserve">- копию решения собственника имущества о его сносе (при необходимости); </w:t>
      </w:r>
    </w:p>
    <w:p w14:paraId="0E67D390" w14:textId="77777777" w:rsidR="00837A2D" w:rsidRPr="004D71CE" w:rsidRDefault="00837A2D" w:rsidP="00837A2D">
      <w:pPr>
        <w:ind w:firstLine="567"/>
        <w:jc w:val="both"/>
      </w:pPr>
      <w:r w:rsidRPr="004D71CE">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4D71CE">
        <w:t>Инвестстрой</w:t>
      </w:r>
      <w:proofErr w:type="spellEnd"/>
      <w:r w:rsidRPr="004D71CE">
        <w:t xml:space="preserve"> Республики Крым» от 27.07.2018 № 213.</w:t>
      </w:r>
    </w:p>
    <w:p w14:paraId="402BFDC6" w14:textId="77777777" w:rsidR="00837A2D" w:rsidRPr="004D71CE" w:rsidRDefault="00837A2D" w:rsidP="00837A2D">
      <w:pPr>
        <w:pStyle w:val="aff4"/>
        <w:numPr>
          <w:ilvl w:val="2"/>
          <w:numId w:val="46"/>
        </w:numPr>
        <w:ind w:left="0" w:firstLine="567"/>
        <w:contextualSpacing w:val="0"/>
        <w:jc w:val="both"/>
      </w:pPr>
      <w:bookmarkStart w:id="61" w:name="sub_100414"/>
      <w:r w:rsidRPr="004D71CE">
        <w:t xml:space="preserve">В срок не позднее </w:t>
      </w:r>
      <w:bookmarkEnd w:id="61"/>
      <w:r w:rsidRPr="004D71CE">
        <w:t xml:space="preserve">20 (двадцать) дней с момента подписания Контракта передать Подрядчику проектную документацию по Объекту на электронном носителе в 1 экз., рабочую документацию с простановкой штампа «в производство работ» на бумажном носителе в 1 экз. </w:t>
      </w:r>
    </w:p>
    <w:p w14:paraId="72B37330" w14:textId="77777777" w:rsidR="00837A2D" w:rsidRPr="004D71CE" w:rsidRDefault="00837A2D" w:rsidP="00837A2D">
      <w:pPr>
        <w:pStyle w:val="aff4"/>
        <w:numPr>
          <w:ilvl w:val="2"/>
          <w:numId w:val="46"/>
        </w:numPr>
        <w:ind w:left="0" w:firstLine="567"/>
        <w:contextualSpacing w:val="0"/>
        <w:jc w:val="both"/>
      </w:pPr>
      <w:bookmarkStart w:id="62" w:name="_Hlk45180766"/>
      <w:r w:rsidRPr="004D71CE">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6956E59B" w14:textId="77777777" w:rsidR="00837A2D" w:rsidRPr="004D71CE" w:rsidRDefault="00837A2D" w:rsidP="00837A2D">
      <w:pPr>
        <w:pStyle w:val="aff4"/>
        <w:numPr>
          <w:ilvl w:val="2"/>
          <w:numId w:val="46"/>
        </w:numPr>
        <w:ind w:left="0" w:firstLine="567"/>
        <w:contextualSpacing w:val="0"/>
        <w:jc w:val="both"/>
      </w:pPr>
      <w:bookmarkStart w:id="63" w:name="sub_100415"/>
      <w:bookmarkStart w:id="64" w:name="_Hlk42156746"/>
      <w:bookmarkEnd w:id="62"/>
      <w:r w:rsidRPr="004D71CE">
        <w:lastRenderedPageBreak/>
        <w:t>В срок и в порядке, установленные Статьей 7 Контракта,</w:t>
      </w:r>
      <w:bookmarkEnd w:id="63"/>
      <w:r w:rsidRPr="004D71CE">
        <w:t xml:space="preserve"> осуществлять приемку выполненных Работ (результата работ). При завершении строительства Объекта подписать акт приема передачи строительной площадки.    </w:t>
      </w:r>
    </w:p>
    <w:p w14:paraId="45B35E2C" w14:textId="77777777" w:rsidR="00837A2D" w:rsidRPr="004D71CE" w:rsidRDefault="00837A2D" w:rsidP="00837A2D">
      <w:pPr>
        <w:pStyle w:val="aff4"/>
        <w:numPr>
          <w:ilvl w:val="2"/>
          <w:numId w:val="46"/>
        </w:numPr>
        <w:ind w:left="0" w:firstLine="567"/>
        <w:contextualSpacing w:val="0"/>
        <w:jc w:val="both"/>
      </w:pPr>
      <w:bookmarkStart w:id="65" w:name="_Hlk40868968"/>
      <w:r w:rsidRPr="004D71CE">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5"/>
    <w:p w14:paraId="0D30A949" w14:textId="77777777" w:rsidR="00837A2D" w:rsidRPr="004D71CE" w:rsidRDefault="00837A2D" w:rsidP="00837A2D">
      <w:pPr>
        <w:pStyle w:val="aff4"/>
        <w:numPr>
          <w:ilvl w:val="2"/>
          <w:numId w:val="46"/>
        </w:numPr>
        <w:ind w:left="0" w:firstLine="567"/>
        <w:contextualSpacing w:val="0"/>
        <w:jc w:val="both"/>
      </w:pPr>
      <w:r w:rsidRPr="004D71CE">
        <w:t>Производить освидетельствование скрытых работ.</w:t>
      </w:r>
    </w:p>
    <w:p w14:paraId="1EDB0D32" w14:textId="77777777" w:rsidR="00837A2D" w:rsidRPr="004D71CE" w:rsidRDefault="00837A2D" w:rsidP="00837A2D">
      <w:pPr>
        <w:pStyle w:val="aff4"/>
        <w:numPr>
          <w:ilvl w:val="2"/>
          <w:numId w:val="46"/>
        </w:numPr>
        <w:ind w:left="0" w:firstLine="567"/>
        <w:contextualSpacing w:val="0"/>
        <w:jc w:val="both"/>
      </w:pPr>
      <w:r w:rsidRPr="004D71CE">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5495E911" w14:textId="77777777" w:rsidR="00837A2D" w:rsidRPr="004D71CE" w:rsidRDefault="00837A2D" w:rsidP="00837A2D">
      <w:pPr>
        <w:pStyle w:val="affffffff7"/>
        <w:spacing w:line="240" w:lineRule="auto"/>
        <w:ind w:firstLine="567"/>
        <w:jc w:val="both"/>
      </w:pPr>
      <w:r w:rsidRPr="004D71CE">
        <w:t xml:space="preserve">Оплата выполненных работ осуществляется в пределах доведенных лимитов бюджетных обязательств. </w:t>
      </w:r>
    </w:p>
    <w:p w14:paraId="161B09F8" w14:textId="77777777" w:rsidR="00837A2D" w:rsidRPr="004D71CE" w:rsidRDefault="00837A2D" w:rsidP="00837A2D">
      <w:pPr>
        <w:pStyle w:val="affffffff7"/>
        <w:numPr>
          <w:ilvl w:val="2"/>
          <w:numId w:val="46"/>
        </w:numPr>
        <w:spacing w:line="240" w:lineRule="auto"/>
        <w:ind w:left="0" w:firstLine="567"/>
        <w:jc w:val="both"/>
      </w:pPr>
      <w:bookmarkStart w:id="66" w:name="_Hlk40803191"/>
      <w:r w:rsidRPr="004D71CE">
        <w:t>Проводить проверку предоставленных Подрядчиком результатов работ, предусмотренных Контрактом, в части их соответствия условиям Контракта.</w:t>
      </w:r>
    </w:p>
    <w:p w14:paraId="265A2BF0" w14:textId="77777777" w:rsidR="00837A2D" w:rsidRPr="004D71CE" w:rsidRDefault="00837A2D" w:rsidP="00837A2D">
      <w:pPr>
        <w:pStyle w:val="affffffff7"/>
        <w:spacing w:line="240" w:lineRule="auto"/>
        <w:ind w:firstLine="567"/>
        <w:jc w:val="both"/>
      </w:pPr>
      <w:r w:rsidRPr="004D71CE">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6"/>
    <w:p w14:paraId="6C545C8B" w14:textId="77777777" w:rsidR="00837A2D" w:rsidRPr="004D71CE" w:rsidRDefault="00837A2D" w:rsidP="00837A2D">
      <w:pPr>
        <w:pStyle w:val="aff4"/>
        <w:numPr>
          <w:ilvl w:val="2"/>
          <w:numId w:val="46"/>
        </w:numPr>
        <w:ind w:left="0" w:firstLine="567"/>
        <w:contextualSpacing w:val="0"/>
        <w:jc w:val="both"/>
      </w:pPr>
      <w:r w:rsidRPr="004D71CE">
        <w:t>Участвовать в проверках, проводимых органами Государственного надзора, а также ведомственными инспекциями и комиссиями.</w:t>
      </w:r>
    </w:p>
    <w:p w14:paraId="7B6F2FD6" w14:textId="77777777" w:rsidR="00837A2D" w:rsidRPr="004D71CE" w:rsidRDefault="00837A2D" w:rsidP="00837A2D">
      <w:pPr>
        <w:pStyle w:val="aff4"/>
        <w:numPr>
          <w:ilvl w:val="2"/>
          <w:numId w:val="46"/>
        </w:numPr>
        <w:ind w:left="0" w:firstLine="567"/>
        <w:contextualSpacing w:val="0"/>
        <w:jc w:val="both"/>
      </w:pPr>
      <w:r w:rsidRPr="004D71CE">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38B21F2" w14:textId="77777777" w:rsidR="00837A2D" w:rsidRPr="004D71CE" w:rsidRDefault="00837A2D" w:rsidP="00837A2D">
      <w:pPr>
        <w:pStyle w:val="aff4"/>
        <w:numPr>
          <w:ilvl w:val="2"/>
          <w:numId w:val="46"/>
        </w:numPr>
        <w:ind w:left="0" w:firstLine="567"/>
        <w:contextualSpacing w:val="0"/>
        <w:jc w:val="both"/>
      </w:pPr>
      <w:r w:rsidRPr="004D71CE">
        <w:t xml:space="preserve">Осуществлять иные обязанности в соответствии с законодательством </w:t>
      </w:r>
      <w:bookmarkStart w:id="67" w:name="_Hlk6995984"/>
      <w:r w:rsidRPr="004D71CE">
        <w:t>Российской Федерации</w:t>
      </w:r>
      <w:bookmarkEnd w:id="67"/>
      <w:r w:rsidRPr="004D71CE">
        <w:t xml:space="preserve"> и Контрактом.</w:t>
      </w:r>
    </w:p>
    <w:bookmarkEnd w:id="64"/>
    <w:p w14:paraId="3BA22ED6" w14:textId="77777777" w:rsidR="00837A2D" w:rsidRPr="004D71CE" w:rsidRDefault="00837A2D" w:rsidP="00837A2D">
      <w:pPr>
        <w:ind w:firstLine="567"/>
        <w:jc w:val="both"/>
      </w:pPr>
    </w:p>
    <w:p w14:paraId="57EB8D33" w14:textId="77777777" w:rsidR="00837A2D" w:rsidRPr="004D71CE" w:rsidRDefault="00837A2D" w:rsidP="00837A2D">
      <w:pPr>
        <w:pStyle w:val="aff4"/>
        <w:numPr>
          <w:ilvl w:val="1"/>
          <w:numId w:val="46"/>
        </w:numPr>
        <w:ind w:left="0" w:firstLine="567"/>
        <w:contextualSpacing w:val="0"/>
        <w:jc w:val="both"/>
        <w:rPr>
          <w:b/>
        </w:rPr>
      </w:pPr>
      <w:r w:rsidRPr="004D71CE">
        <w:rPr>
          <w:b/>
        </w:rPr>
        <w:t>Подрядчик вправе:</w:t>
      </w:r>
    </w:p>
    <w:p w14:paraId="0294C5FB" w14:textId="77777777" w:rsidR="00837A2D" w:rsidRPr="004D71CE" w:rsidRDefault="00837A2D" w:rsidP="00837A2D">
      <w:pPr>
        <w:pStyle w:val="aff4"/>
        <w:numPr>
          <w:ilvl w:val="2"/>
          <w:numId w:val="46"/>
        </w:numPr>
        <w:ind w:left="0" w:firstLine="567"/>
        <w:contextualSpacing w:val="0"/>
        <w:jc w:val="both"/>
      </w:pPr>
      <w:r w:rsidRPr="004D71CE">
        <w:t xml:space="preserve">Требовать своевременной оплаты выполненных работ в соответствии с подписанным актом приемки выполненных работ. </w:t>
      </w:r>
    </w:p>
    <w:p w14:paraId="207BE99B" w14:textId="77777777" w:rsidR="00837A2D" w:rsidRPr="004D71CE" w:rsidRDefault="00837A2D" w:rsidP="00837A2D">
      <w:pPr>
        <w:pStyle w:val="aff4"/>
        <w:numPr>
          <w:ilvl w:val="2"/>
          <w:numId w:val="46"/>
        </w:numPr>
        <w:ind w:left="0" w:firstLine="567"/>
        <w:contextualSpacing w:val="0"/>
        <w:jc w:val="both"/>
      </w:pPr>
      <w:r w:rsidRPr="004D71CE">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CBD945C" w14:textId="77777777" w:rsidR="00837A2D" w:rsidRPr="004D71CE" w:rsidRDefault="00837A2D" w:rsidP="00837A2D">
      <w:pPr>
        <w:pStyle w:val="aff4"/>
        <w:numPr>
          <w:ilvl w:val="2"/>
          <w:numId w:val="46"/>
        </w:numPr>
        <w:ind w:left="0" w:firstLine="567"/>
        <w:contextualSpacing w:val="0"/>
        <w:jc w:val="both"/>
      </w:pPr>
      <w:r w:rsidRPr="004D71CE">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1FF16EFB" w14:textId="77777777" w:rsidR="00837A2D" w:rsidRPr="004D71CE" w:rsidRDefault="00837A2D" w:rsidP="00837A2D">
      <w:pPr>
        <w:pStyle w:val="aff4"/>
        <w:numPr>
          <w:ilvl w:val="2"/>
          <w:numId w:val="46"/>
        </w:numPr>
        <w:ind w:left="0" w:firstLine="567"/>
        <w:contextualSpacing w:val="0"/>
        <w:jc w:val="both"/>
      </w:pPr>
      <w:r w:rsidRPr="004D71CE">
        <w:t>Осуществлять иные права, предоставленные Подрядчику в соответствии с законодательством Российской Федерации и Контрактом.</w:t>
      </w:r>
    </w:p>
    <w:p w14:paraId="0C3B59B2" w14:textId="77777777" w:rsidR="00837A2D" w:rsidRPr="004D71CE" w:rsidRDefault="00837A2D" w:rsidP="00837A2D">
      <w:pPr>
        <w:ind w:firstLine="567"/>
        <w:jc w:val="both"/>
      </w:pPr>
    </w:p>
    <w:p w14:paraId="5BECB237" w14:textId="77777777" w:rsidR="00837A2D" w:rsidRPr="004D71CE" w:rsidRDefault="00837A2D" w:rsidP="00837A2D">
      <w:pPr>
        <w:pStyle w:val="aff4"/>
        <w:numPr>
          <w:ilvl w:val="1"/>
          <w:numId w:val="46"/>
        </w:numPr>
        <w:ind w:left="0" w:firstLine="567"/>
        <w:contextualSpacing w:val="0"/>
        <w:jc w:val="both"/>
        <w:rPr>
          <w:b/>
        </w:rPr>
      </w:pPr>
      <w:r w:rsidRPr="004D71CE">
        <w:rPr>
          <w:b/>
        </w:rPr>
        <w:t>Подрядчик обязан:</w:t>
      </w:r>
    </w:p>
    <w:p w14:paraId="227DDCCC" w14:textId="77777777" w:rsidR="00837A2D" w:rsidRPr="004D71CE" w:rsidRDefault="00837A2D" w:rsidP="00837A2D">
      <w:pPr>
        <w:pStyle w:val="aff9"/>
        <w:numPr>
          <w:ilvl w:val="2"/>
          <w:numId w:val="46"/>
        </w:numPr>
        <w:suppressAutoHyphens/>
        <w:ind w:left="0" w:firstLine="567"/>
        <w:jc w:val="both"/>
        <w:rPr>
          <w:rStyle w:val="ConsPlusNormal0"/>
          <w:rFonts w:ascii="Times New Roman" w:eastAsia="Calibri" w:hAnsi="Times New Roman"/>
          <w:sz w:val="24"/>
          <w:szCs w:val="24"/>
        </w:rPr>
      </w:pPr>
      <w:bookmarkStart w:id="68" w:name="_Hlk42156835"/>
      <w:r w:rsidRPr="004D71CE">
        <w:rPr>
          <w:rStyle w:val="ConsPlusNormal0"/>
          <w:rFonts w:ascii="Times New Roman" w:eastAsia="Calibri" w:hAnsi="Times New Roman"/>
          <w:sz w:val="24"/>
          <w:szCs w:val="24"/>
        </w:rPr>
        <w:t>Выполнить работы по строительству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518C3867" w14:textId="77777777" w:rsidR="00837A2D" w:rsidRPr="004D71CE" w:rsidRDefault="00837A2D" w:rsidP="00837A2D">
      <w:pPr>
        <w:pStyle w:val="aff9"/>
        <w:numPr>
          <w:ilvl w:val="3"/>
          <w:numId w:val="46"/>
        </w:numPr>
        <w:suppressAutoHyphens/>
        <w:ind w:left="0" w:firstLine="567"/>
        <w:jc w:val="both"/>
        <w:rPr>
          <w:rStyle w:val="ConsPlusNormal0"/>
          <w:rFonts w:ascii="Times New Roman" w:eastAsia="Calibri" w:hAnsi="Times New Roman"/>
          <w:sz w:val="24"/>
          <w:szCs w:val="24"/>
        </w:rPr>
      </w:pPr>
      <w:r w:rsidRPr="004D71CE">
        <w:rPr>
          <w:rStyle w:val="ConsPlusNormal0"/>
          <w:rFonts w:ascii="Times New Roman" w:eastAsia="Calibri" w:hAnsi="Times New Roman"/>
          <w:sz w:val="24"/>
          <w:szCs w:val="24"/>
        </w:rPr>
        <w:t>Выполнить работы по строительству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0B5CAD66" w14:textId="77777777" w:rsidR="00837A2D" w:rsidRPr="004D71CE" w:rsidRDefault="00837A2D" w:rsidP="00837A2D">
      <w:pPr>
        <w:pStyle w:val="aff9"/>
        <w:numPr>
          <w:ilvl w:val="3"/>
          <w:numId w:val="46"/>
        </w:numPr>
        <w:suppressAutoHyphens/>
        <w:ind w:left="0" w:firstLine="567"/>
        <w:jc w:val="both"/>
        <w:rPr>
          <w:rStyle w:val="ConsPlusNormal0"/>
          <w:rFonts w:ascii="Times New Roman" w:eastAsia="Calibri" w:hAnsi="Times New Roman"/>
          <w:sz w:val="24"/>
          <w:szCs w:val="24"/>
        </w:rPr>
      </w:pPr>
      <w:r w:rsidRPr="004D71CE">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7D74DDB2" w14:textId="77777777" w:rsidR="00837A2D" w:rsidRPr="004D71CE" w:rsidRDefault="00837A2D" w:rsidP="00837A2D">
      <w:pPr>
        <w:pStyle w:val="aff9"/>
        <w:numPr>
          <w:ilvl w:val="3"/>
          <w:numId w:val="46"/>
        </w:numPr>
        <w:suppressAutoHyphens/>
        <w:ind w:left="0" w:firstLine="567"/>
        <w:jc w:val="both"/>
        <w:rPr>
          <w:sz w:val="24"/>
          <w:szCs w:val="24"/>
        </w:rPr>
      </w:pPr>
      <w:bookmarkStart w:id="69" w:name="_Hlk90039446"/>
      <w:bookmarkEnd w:id="68"/>
      <w:r w:rsidRPr="004D71CE">
        <w:rPr>
          <w:rStyle w:val="ConsPlusNormal0"/>
          <w:rFonts w:ascii="Times New Roman" w:eastAsia="Calibri" w:hAnsi="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4D71CE">
        <w:rPr>
          <w:rFonts w:ascii="Times New Roman" w:hAnsi="Times New Roman"/>
          <w:sz w:val="24"/>
          <w:szCs w:val="24"/>
        </w:rPr>
        <w:t xml:space="preserve">Регламент о приемо-сдаточной документации на объектах федеральной целевой </w:t>
      </w:r>
      <w:r w:rsidRPr="004D71CE">
        <w:rPr>
          <w:rFonts w:ascii="Times New Roman" w:hAnsi="Times New Roman"/>
          <w:sz w:val="24"/>
          <w:szCs w:val="24"/>
        </w:rPr>
        <w:lastRenderedPageBreak/>
        <w:t>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4D71CE">
        <w:rPr>
          <w:rFonts w:ascii="Times New Roman" w:hAnsi="Times New Roman"/>
          <w:sz w:val="24"/>
          <w:szCs w:val="24"/>
        </w:rPr>
        <w:t>Инвестстрой</w:t>
      </w:r>
      <w:proofErr w:type="spellEnd"/>
      <w:r w:rsidRPr="004D71CE">
        <w:rPr>
          <w:rFonts w:ascii="Times New Roman" w:hAnsi="Times New Roman"/>
          <w:sz w:val="24"/>
          <w:szCs w:val="24"/>
        </w:rPr>
        <w:t xml:space="preserve"> Республики Крым» от 27.07.2018 № 213.</w:t>
      </w:r>
    </w:p>
    <w:bookmarkEnd w:id="69"/>
    <w:p w14:paraId="0769E5FC" w14:textId="77777777" w:rsidR="00837A2D" w:rsidRPr="004D71CE" w:rsidRDefault="00837A2D" w:rsidP="00837A2D">
      <w:pPr>
        <w:pStyle w:val="aff4"/>
        <w:numPr>
          <w:ilvl w:val="2"/>
          <w:numId w:val="46"/>
        </w:numPr>
        <w:ind w:left="0" w:firstLine="567"/>
        <w:contextualSpacing w:val="0"/>
        <w:jc w:val="both"/>
      </w:pPr>
      <w:r w:rsidRPr="004D71CE">
        <w:t xml:space="preserve">В течение </w:t>
      </w:r>
      <w:bookmarkStart w:id="70" w:name="_Hlk5792293"/>
      <w:r w:rsidRPr="004D71CE">
        <w:t xml:space="preserve">5 (пяти) </w:t>
      </w:r>
      <w:bookmarkEnd w:id="70"/>
      <w:r w:rsidRPr="004D71CE">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Объекта в срок, установленный </w:t>
      </w:r>
      <w:hyperlink r:id="rId25" w:anchor="/document/72009464/entry/12000" w:history="1">
        <w:r w:rsidRPr="004D71CE">
          <w:t>Графиком</w:t>
        </w:r>
      </w:hyperlink>
      <w:r w:rsidRPr="004D71CE">
        <w:t xml:space="preserve"> выполнения строительно-монтажных работ для начала строительства (реконструкции) Объекта.  </w:t>
      </w:r>
    </w:p>
    <w:p w14:paraId="04A8B2D1" w14:textId="77777777" w:rsidR="00837A2D" w:rsidRPr="004D71CE" w:rsidRDefault="00837A2D" w:rsidP="00837A2D">
      <w:pPr>
        <w:ind w:firstLine="567"/>
        <w:jc w:val="both"/>
      </w:pPr>
      <w:r w:rsidRPr="004D71CE">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56E0AD3A" w14:textId="77777777" w:rsidR="00837A2D" w:rsidRPr="004D71CE" w:rsidRDefault="00837A2D" w:rsidP="00837A2D">
      <w:pPr>
        <w:pStyle w:val="aff4"/>
        <w:numPr>
          <w:ilvl w:val="2"/>
          <w:numId w:val="46"/>
        </w:numPr>
        <w:ind w:left="0" w:firstLine="567"/>
        <w:contextualSpacing w:val="0"/>
        <w:jc w:val="both"/>
      </w:pPr>
      <w:bookmarkStart w:id="71" w:name="_Hlk94265874"/>
      <w:r w:rsidRPr="004D71CE">
        <w:t xml:space="preserve">Выполнить самостоятельно в соответствии с проектной документацией без привлечения других лиц работы в объеме не менее 60% от цены Контракта, выбранные Подрядчиком на основании пункта 5.3.3 Контракта из утвержденных </w:t>
      </w:r>
      <w:bookmarkStart w:id="72" w:name="_Hlk117859392"/>
      <w:r w:rsidRPr="004D71CE">
        <w:t>постановлением Правительства Российской Федерации от 15.05.2017 № 570</w:t>
      </w:r>
      <w:bookmarkEnd w:id="72"/>
      <w:r w:rsidRPr="004D71CE">
        <w:t>, составляющих непосредственное содержание предмета настоящего Контракта:</w:t>
      </w:r>
    </w:p>
    <w:bookmarkEnd w:id="71"/>
    <w:p w14:paraId="046277D8" w14:textId="77777777" w:rsidR="00837A2D" w:rsidRPr="004D71CE" w:rsidRDefault="00837A2D" w:rsidP="00837A2D">
      <w:pPr>
        <w:widowControl w:val="0"/>
        <w:autoSpaceDE w:val="0"/>
        <w:autoSpaceDN w:val="0"/>
        <w:adjustRightInd w:val="0"/>
        <w:ind w:left="709"/>
        <w:contextualSpacing/>
        <w:jc w:val="both"/>
      </w:pPr>
      <w:r w:rsidRPr="004D71CE">
        <w:t>1. Подготовительные работы</w:t>
      </w:r>
    </w:p>
    <w:p w14:paraId="509C50EA" w14:textId="77777777" w:rsidR="00837A2D" w:rsidRPr="004D71CE" w:rsidRDefault="00837A2D" w:rsidP="00837A2D">
      <w:pPr>
        <w:widowControl w:val="0"/>
        <w:autoSpaceDE w:val="0"/>
        <w:autoSpaceDN w:val="0"/>
        <w:adjustRightInd w:val="0"/>
        <w:ind w:left="709"/>
        <w:contextualSpacing/>
        <w:jc w:val="both"/>
      </w:pPr>
      <w:r w:rsidRPr="004D71CE">
        <w:t>2. Земляные работы</w:t>
      </w:r>
    </w:p>
    <w:p w14:paraId="17D90ABC" w14:textId="77777777" w:rsidR="00837A2D" w:rsidRPr="004D71CE" w:rsidRDefault="00837A2D" w:rsidP="00837A2D">
      <w:pPr>
        <w:widowControl w:val="0"/>
        <w:autoSpaceDE w:val="0"/>
        <w:autoSpaceDN w:val="0"/>
        <w:adjustRightInd w:val="0"/>
        <w:ind w:left="709"/>
        <w:contextualSpacing/>
        <w:jc w:val="both"/>
      </w:pPr>
      <w:r w:rsidRPr="004D71CE">
        <w:t>3. Инженерная подготовка территории</w:t>
      </w:r>
    </w:p>
    <w:p w14:paraId="7C7D8D15" w14:textId="77777777" w:rsidR="00837A2D" w:rsidRPr="004D71CE" w:rsidRDefault="00837A2D" w:rsidP="00837A2D">
      <w:pPr>
        <w:widowControl w:val="0"/>
        <w:autoSpaceDE w:val="0"/>
        <w:autoSpaceDN w:val="0"/>
        <w:adjustRightInd w:val="0"/>
        <w:ind w:left="709"/>
        <w:contextualSpacing/>
        <w:jc w:val="both"/>
      </w:pPr>
      <w:r w:rsidRPr="004D71CE">
        <w:t>4. Инженерная защита территории</w:t>
      </w:r>
    </w:p>
    <w:p w14:paraId="779A6712" w14:textId="77777777" w:rsidR="00837A2D" w:rsidRPr="004D71CE" w:rsidRDefault="00837A2D" w:rsidP="00837A2D">
      <w:pPr>
        <w:widowControl w:val="0"/>
        <w:autoSpaceDE w:val="0"/>
        <w:autoSpaceDN w:val="0"/>
        <w:adjustRightInd w:val="0"/>
        <w:ind w:left="709"/>
        <w:contextualSpacing/>
        <w:jc w:val="both"/>
      </w:pPr>
      <w:r w:rsidRPr="004D71CE">
        <w:t>5. Устройство фундаментов и оснований</w:t>
      </w:r>
    </w:p>
    <w:p w14:paraId="797114E6" w14:textId="77777777" w:rsidR="00837A2D" w:rsidRPr="004D71CE" w:rsidRDefault="00837A2D" w:rsidP="00837A2D">
      <w:pPr>
        <w:widowControl w:val="0"/>
        <w:autoSpaceDE w:val="0"/>
        <w:autoSpaceDN w:val="0"/>
        <w:adjustRightInd w:val="0"/>
        <w:ind w:left="709"/>
        <w:contextualSpacing/>
        <w:jc w:val="both"/>
      </w:pPr>
      <w:r w:rsidRPr="004D71CE">
        <w:t>6. Возведение несущих конструкций</w:t>
      </w:r>
    </w:p>
    <w:p w14:paraId="023BA309" w14:textId="77777777" w:rsidR="00837A2D" w:rsidRPr="004D71CE" w:rsidRDefault="00837A2D" w:rsidP="00837A2D">
      <w:pPr>
        <w:widowControl w:val="0"/>
        <w:autoSpaceDE w:val="0"/>
        <w:autoSpaceDN w:val="0"/>
        <w:adjustRightInd w:val="0"/>
        <w:ind w:left="709"/>
        <w:contextualSpacing/>
        <w:jc w:val="both"/>
      </w:pPr>
      <w:r w:rsidRPr="004D71CE">
        <w:t>7. Внутренние отделочные работы</w:t>
      </w:r>
    </w:p>
    <w:p w14:paraId="44EA3DE7" w14:textId="77777777" w:rsidR="00837A2D" w:rsidRPr="004D71CE" w:rsidRDefault="00837A2D" w:rsidP="00837A2D">
      <w:pPr>
        <w:widowControl w:val="0"/>
        <w:autoSpaceDE w:val="0"/>
        <w:autoSpaceDN w:val="0"/>
        <w:adjustRightInd w:val="0"/>
        <w:ind w:left="709"/>
        <w:contextualSpacing/>
        <w:jc w:val="both"/>
      </w:pPr>
      <w:r w:rsidRPr="004D71CE">
        <w:t>8. Устройство внутренних санитарно-технических систем</w:t>
      </w:r>
    </w:p>
    <w:p w14:paraId="69559225" w14:textId="77777777" w:rsidR="00837A2D" w:rsidRPr="004D71CE" w:rsidRDefault="00837A2D" w:rsidP="00837A2D">
      <w:pPr>
        <w:widowControl w:val="0"/>
        <w:autoSpaceDE w:val="0"/>
        <w:autoSpaceDN w:val="0"/>
        <w:adjustRightInd w:val="0"/>
        <w:ind w:left="709"/>
        <w:contextualSpacing/>
        <w:jc w:val="both"/>
      </w:pPr>
      <w:r w:rsidRPr="004D71CE">
        <w:t>9. Устройство внутренних электротехнических систем</w:t>
      </w:r>
    </w:p>
    <w:p w14:paraId="12D4945F" w14:textId="77777777" w:rsidR="00837A2D" w:rsidRPr="004D71CE" w:rsidRDefault="00837A2D" w:rsidP="00837A2D">
      <w:pPr>
        <w:widowControl w:val="0"/>
        <w:autoSpaceDE w:val="0"/>
        <w:autoSpaceDN w:val="0"/>
        <w:adjustRightInd w:val="0"/>
        <w:ind w:left="709"/>
        <w:contextualSpacing/>
        <w:jc w:val="both"/>
      </w:pPr>
      <w:r w:rsidRPr="004D71CE">
        <w:t>10. Устройство внутренних трубопроводных систем</w:t>
      </w:r>
    </w:p>
    <w:p w14:paraId="004CCED1" w14:textId="77777777" w:rsidR="00837A2D" w:rsidRPr="004D71CE" w:rsidRDefault="00837A2D" w:rsidP="00837A2D">
      <w:pPr>
        <w:widowControl w:val="0"/>
        <w:autoSpaceDE w:val="0"/>
        <w:autoSpaceDN w:val="0"/>
        <w:adjustRightInd w:val="0"/>
        <w:ind w:left="709"/>
        <w:contextualSpacing/>
        <w:jc w:val="both"/>
      </w:pPr>
      <w:r w:rsidRPr="004D71CE">
        <w:t>11. Устройство внутренних слаботочных систем</w:t>
      </w:r>
    </w:p>
    <w:p w14:paraId="1DA6D449" w14:textId="77777777" w:rsidR="00837A2D" w:rsidRPr="004D71CE" w:rsidRDefault="00837A2D" w:rsidP="00837A2D">
      <w:pPr>
        <w:widowControl w:val="0"/>
        <w:autoSpaceDE w:val="0"/>
        <w:autoSpaceDN w:val="0"/>
        <w:adjustRightInd w:val="0"/>
        <w:ind w:left="709"/>
        <w:contextualSpacing/>
        <w:jc w:val="both"/>
      </w:pPr>
      <w:r w:rsidRPr="004D71CE">
        <w:t>12. Монтаж технологического оборудования</w:t>
      </w:r>
    </w:p>
    <w:p w14:paraId="242ABC61" w14:textId="77777777" w:rsidR="00837A2D" w:rsidRPr="004D71CE" w:rsidRDefault="00837A2D" w:rsidP="00837A2D">
      <w:pPr>
        <w:widowControl w:val="0"/>
        <w:autoSpaceDE w:val="0"/>
        <w:autoSpaceDN w:val="0"/>
        <w:adjustRightInd w:val="0"/>
        <w:ind w:left="709"/>
        <w:contextualSpacing/>
        <w:jc w:val="both"/>
      </w:pPr>
      <w:r w:rsidRPr="004D71CE">
        <w:t>13. Пусконаладочные работы</w:t>
      </w:r>
    </w:p>
    <w:p w14:paraId="16899E85" w14:textId="77777777" w:rsidR="00837A2D" w:rsidRPr="004D71CE" w:rsidRDefault="00837A2D" w:rsidP="00837A2D">
      <w:pPr>
        <w:widowControl w:val="0"/>
        <w:autoSpaceDE w:val="0"/>
        <w:autoSpaceDN w:val="0"/>
        <w:adjustRightInd w:val="0"/>
        <w:ind w:left="709"/>
        <w:contextualSpacing/>
        <w:jc w:val="both"/>
      </w:pPr>
      <w:r w:rsidRPr="004D71CE">
        <w:t>14. Устройство наружных электрических сетей и линий связи</w:t>
      </w:r>
    </w:p>
    <w:p w14:paraId="38932085" w14:textId="77777777" w:rsidR="00837A2D" w:rsidRPr="004D71CE" w:rsidRDefault="00837A2D" w:rsidP="00837A2D">
      <w:pPr>
        <w:widowControl w:val="0"/>
        <w:autoSpaceDE w:val="0"/>
        <w:autoSpaceDN w:val="0"/>
        <w:adjustRightInd w:val="0"/>
        <w:ind w:left="709"/>
        <w:contextualSpacing/>
        <w:jc w:val="both"/>
      </w:pPr>
      <w:r w:rsidRPr="004D71CE">
        <w:t>15. Устройство наружных сетей канализации</w:t>
      </w:r>
    </w:p>
    <w:p w14:paraId="7F535DBD" w14:textId="77777777" w:rsidR="00837A2D" w:rsidRPr="004D71CE" w:rsidRDefault="00837A2D" w:rsidP="00837A2D">
      <w:pPr>
        <w:widowControl w:val="0"/>
        <w:autoSpaceDE w:val="0"/>
        <w:autoSpaceDN w:val="0"/>
        <w:adjustRightInd w:val="0"/>
        <w:ind w:left="709"/>
        <w:contextualSpacing/>
        <w:jc w:val="both"/>
      </w:pPr>
      <w:r w:rsidRPr="004D71CE">
        <w:t>16. Устройство наружных сетей водоснабжения</w:t>
      </w:r>
    </w:p>
    <w:p w14:paraId="3C400A2E" w14:textId="77777777" w:rsidR="00837A2D" w:rsidRPr="004D71CE" w:rsidRDefault="00837A2D" w:rsidP="00837A2D">
      <w:pPr>
        <w:widowControl w:val="0"/>
        <w:autoSpaceDE w:val="0"/>
        <w:autoSpaceDN w:val="0"/>
        <w:adjustRightInd w:val="0"/>
        <w:ind w:left="709"/>
        <w:contextualSpacing/>
        <w:jc w:val="both"/>
      </w:pPr>
      <w:r w:rsidRPr="004D71CE">
        <w:t>17. Устройство дорожной одежды автомобильных дорог</w:t>
      </w:r>
    </w:p>
    <w:p w14:paraId="7FD35D8D" w14:textId="77777777" w:rsidR="00837A2D" w:rsidRPr="004D71CE" w:rsidRDefault="00837A2D" w:rsidP="00837A2D">
      <w:pPr>
        <w:widowControl w:val="0"/>
        <w:autoSpaceDE w:val="0"/>
        <w:autoSpaceDN w:val="0"/>
        <w:adjustRightInd w:val="0"/>
        <w:ind w:left="709"/>
        <w:contextualSpacing/>
        <w:jc w:val="both"/>
      </w:pPr>
      <w:r w:rsidRPr="004D71CE">
        <w:t>18. Работы по обустройству автомобильной дороги</w:t>
      </w:r>
    </w:p>
    <w:p w14:paraId="6AB8D811" w14:textId="77777777" w:rsidR="00837A2D" w:rsidRPr="004D71CE" w:rsidRDefault="00837A2D" w:rsidP="00837A2D">
      <w:pPr>
        <w:widowControl w:val="0"/>
        <w:autoSpaceDE w:val="0"/>
        <w:autoSpaceDN w:val="0"/>
        <w:adjustRightInd w:val="0"/>
        <w:ind w:left="709"/>
        <w:contextualSpacing/>
        <w:jc w:val="both"/>
      </w:pPr>
      <w:r w:rsidRPr="004D71CE">
        <w:t>19. Устройство трубопроводов</w:t>
      </w:r>
    </w:p>
    <w:p w14:paraId="5045E91B" w14:textId="77777777" w:rsidR="00837A2D" w:rsidRPr="004D71CE" w:rsidRDefault="00837A2D" w:rsidP="00837A2D">
      <w:pPr>
        <w:widowControl w:val="0"/>
        <w:autoSpaceDE w:val="0"/>
        <w:autoSpaceDN w:val="0"/>
        <w:adjustRightInd w:val="0"/>
        <w:ind w:left="709"/>
        <w:contextualSpacing/>
        <w:jc w:val="both"/>
      </w:pPr>
      <w:r w:rsidRPr="004D71CE">
        <w:t>20. Устройство переходов сетей и трубопроводов через естественные и искусственные препятствия</w:t>
      </w:r>
    </w:p>
    <w:p w14:paraId="250C7DFD" w14:textId="77777777" w:rsidR="00837A2D" w:rsidRPr="004D71CE" w:rsidRDefault="00837A2D" w:rsidP="00837A2D">
      <w:pPr>
        <w:widowControl w:val="0"/>
        <w:autoSpaceDE w:val="0"/>
        <w:autoSpaceDN w:val="0"/>
        <w:adjustRightInd w:val="0"/>
        <w:ind w:left="709"/>
        <w:contextualSpacing/>
        <w:jc w:val="both"/>
      </w:pPr>
      <w:r w:rsidRPr="004D71CE">
        <w:t>21. Устройство искусственных сооружений</w:t>
      </w:r>
    </w:p>
    <w:p w14:paraId="6B4A09D5" w14:textId="77777777" w:rsidR="00837A2D" w:rsidRPr="004D71CE" w:rsidRDefault="00837A2D" w:rsidP="00837A2D">
      <w:pPr>
        <w:widowControl w:val="0"/>
        <w:autoSpaceDE w:val="0"/>
        <w:autoSpaceDN w:val="0"/>
        <w:adjustRightInd w:val="0"/>
        <w:ind w:left="709"/>
        <w:contextualSpacing/>
        <w:jc w:val="both"/>
      </w:pPr>
      <w:r w:rsidRPr="004D71CE">
        <w:t>22. Гидротехнические работы</w:t>
      </w:r>
    </w:p>
    <w:p w14:paraId="12680FB1" w14:textId="77777777" w:rsidR="00837A2D" w:rsidRPr="004D71CE" w:rsidRDefault="00837A2D" w:rsidP="00837A2D">
      <w:pPr>
        <w:widowControl w:val="0"/>
        <w:autoSpaceDE w:val="0"/>
        <w:autoSpaceDN w:val="0"/>
        <w:adjustRightInd w:val="0"/>
        <w:ind w:left="709"/>
        <w:contextualSpacing/>
        <w:jc w:val="both"/>
      </w:pPr>
      <w:r w:rsidRPr="004D71CE">
        <w:t>23. Благоустройство</w:t>
      </w:r>
    </w:p>
    <w:p w14:paraId="3D2EAE93" w14:textId="77777777" w:rsidR="00837A2D" w:rsidRPr="004D71CE" w:rsidRDefault="00837A2D" w:rsidP="00837A2D">
      <w:pPr>
        <w:widowControl w:val="0"/>
        <w:autoSpaceDE w:val="0"/>
        <w:autoSpaceDN w:val="0"/>
        <w:adjustRightInd w:val="0"/>
        <w:ind w:left="709"/>
        <w:contextualSpacing/>
        <w:jc w:val="both"/>
      </w:pPr>
    </w:p>
    <w:p w14:paraId="42EC1CDC" w14:textId="77777777" w:rsidR="00837A2D" w:rsidRPr="004D71CE" w:rsidRDefault="00837A2D" w:rsidP="00837A2D">
      <w:pPr>
        <w:pStyle w:val="aff4"/>
        <w:numPr>
          <w:ilvl w:val="2"/>
          <w:numId w:val="46"/>
        </w:numPr>
        <w:ind w:left="0" w:firstLine="567"/>
        <w:contextualSpacing w:val="0"/>
        <w:jc w:val="both"/>
      </w:pPr>
      <w:r w:rsidRPr="004D71CE">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771C0D7E" w14:textId="77777777" w:rsidR="00837A2D" w:rsidRPr="004D71CE" w:rsidRDefault="00837A2D" w:rsidP="00837A2D">
      <w:pPr>
        <w:pStyle w:val="aff4"/>
        <w:numPr>
          <w:ilvl w:val="2"/>
          <w:numId w:val="46"/>
        </w:numPr>
        <w:ind w:left="0" w:firstLine="567"/>
        <w:contextualSpacing w:val="0"/>
        <w:jc w:val="both"/>
      </w:pPr>
      <w:r w:rsidRPr="004D71CE">
        <w:t>В течение 14 (четырнадцати) дней со дня передачи Государственным заказчиком необходимой для строительства проектной</w:t>
      </w:r>
      <w:r w:rsidRPr="004D71CE">
        <w:rPr>
          <w:color w:val="FF0000"/>
        </w:rPr>
        <w:t xml:space="preserve"> </w:t>
      </w:r>
      <w:r w:rsidRPr="004D71CE">
        <w:t>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0A3E985B" w14:textId="77777777" w:rsidR="00837A2D" w:rsidRPr="004D71CE" w:rsidRDefault="00837A2D" w:rsidP="00837A2D">
      <w:pPr>
        <w:pStyle w:val="aff4"/>
        <w:numPr>
          <w:ilvl w:val="2"/>
          <w:numId w:val="46"/>
        </w:numPr>
        <w:ind w:left="0" w:firstLine="567"/>
        <w:contextualSpacing w:val="0"/>
        <w:jc w:val="both"/>
      </w:pPr>
      <w:r w:rsidRPr="004D71CE">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1E679F05" w14:textId="77777777" w:rsidR="00837A2D" w:rsidRPr="004D71CE" w:rsidRDefault="00837A2D" w:rsidP="00837A2D">
      <w:pPr>
        <w:pStyle w:val="aff4"/>
        <w:numPr>
          <w:ilvl w:val="2"/>
          <w:numId w:val="46"/>
        </w:numPr>
        <w:ind w:left="0" w:firstLine="567"/>
        <w:contextualSpacing w:val="0"/>
        <w:jc w:val="both"/>
      </w:pPr>
      <w:bookmarkStart w:id="73" w:name="_Hlk32478232"/>
      <w:r w:rsidRPr="004D71CE">
        <w:t>В течение 10 (десяти) дней после дня подписания Контракта предоставить Государственному заказчику:</w:t>
      </w:r>
    </w:p>
    <w:p w14:paraId="084C52FE" w14:textId="77777777" w:rsidR="00837A2D" w:rsidRPr="004D71CE" w:rsidRDefault="00837A2D" w:rsidP="00837A2D">
      <w:pPr>
        <w:ind w:firstLine="567"/>
        <w:jc w:val="both"/>
      </w:pPr>
      <w:r w:rsidRPr="004D71CE">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3189B62" w14:textId="77777777" w:rsidR="00837A2D" w:rsidRPr="004D71CE" w:rsidRDefault="00837A2D" w:rsidP="00837A2D">
      <w:pPr>
        <w:ind w:firstLine="567"/>
        <w:jc w:val="both"/>
      </w:pPr>
      <w:r w:rsidRPr="004D71CE">
        <w:lastRenderedPageBreak/>
        <w:t xml:space="preserve">б) Приказ о назначении ответственного лица по строительному контролю на объекте, </w:t>
      </w:r>
      <w:bookmarkStart w:id="74" w:name="_Hlk5721856"/>
      <w:r w:rsidRPr="004D71CE">
        <w:t>при обязательном наличии данного специалиста в национальном реестре специалистов согласно статье 55.5-1 Градостроительного кодекса РФ.</w:t>
      </w:r>
    </w:p>
    <w:bookmarkEnd w:id="74"/>
    <w:p w14:paraId="120DF8E3" w14:textId="77777777" w:rsidR="00837A2D" w:rsidRPr="004D71CE" w:rsidRDefault="00837A2D" w:rsidP="00837A2D">
      <w:pPr>
        <w:ind w:firstLine="567"/>
        <w:jc w:val="both"/>
      </w:pPr>
      <w:r w:rsidRPr="004D71CE">
        <w:t>в) Приказ о назначении ответственного лица за выдачу наряд-допусков на объекте.</w:t>
      </w:r>
    </w:p>
    <w:p w14:paraId="3D11E0BA" w14:textId="77777777" w:rsidR="00837A2D" w:rsidRPr="004D71CE" w:rsidRDefault="00837A2D" w:rsidP="00837A2D">
      <w:pPr>
        <w:ind w:firstLine="567"/>
        <w:jc w:val="both"/>
      </w:pPr>
      <w:r w:rsidRPr="004D71CE">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71E70540" w14:textId="77777777" w:rsidR="00837A2D" w:rsidRPr="004D71CE" w:rsidRDefault="00837A2D" w:rsidP="00837A2D">
      <w:pPr>
        <w:ind w:firstLine="567"/>
        <w:jc w:val="both"/>
      </w:pPr>
      <w:r w:rsidRPr="004D71CE">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46C1659B" w14:textId="77777777" w:rsidR="00837A2D" w:rsidRPr="004D71CE" w:rsidRDefault="00837A2D" w:rsidP="00837A2D">
      <w:pPr>
        <w:ind w:firstLine="567"/>
        <w:jc w:val="both"/>
      </w:pPr>
      <w:r w:rsidRPr="004D71CE">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5" w:name="_Hlk45181007"/>
      <w:r w:rsidRPr="004D71CE">
        <w:t>в уполномоченных органах, осуществляющим надзор за строительством.</w:t>
      </w:r>
    </w:p>
    <w:p w14:paraId="0463C0CE" w14:textId="77777777" w:rsidR="00837A2D" w:rsidRPr="004D71CE" w:rsidRDefault="00837A2D" w:rsidP="00837A2D">
      <w:pPr>
        <w:pStyle w:val="aff4"/>
        <w:numPr>
          <w:ilvl w:val="2"/>
          <w:numId w:val="46"/>
        </w:numPr>
        <w:ind w:left="0" w:firstLine="567"/>
        <w:contextualSpacing w:val="0"/>
        <w:jc w:val="both"/>
      </w:pPr>
      <w:bookmarkStart w:id="76" w:name="_Hlk14963990"/>
      <w:bookmarkEnd w:id="75"/>
      <w:r w:rsidRPr="004D71CE">
        <w:t xml:space="preserve">В течение 20 (двадцати) дней со дня подписания Контракта сформировать </w:t>
      </w:r>
      <w:bookmarkStart w:id="77" w:name="_Hlk45181031"/>
      <w:r w:rsidRPr="004D71CE">
        <w:t>и согласовать с Государственным заказчиком:</w:t>
      </w:r>
      <w:bookmarkEnd w:id="77"/>
    </w:p>
    <w:p w14:paraId="01E85BFB" w14:textId="77777777" w:rsidR="00837A2D" w:rsidRPr="004D71CE" w:rsidRDefault="00837A2D" w:rsidP="00837A2D">
      <w:pPr>
        <w:ind w:firstLine="567"/>
        <w:jc w:val="both"/>
      </w:pPr>
      <w:bookmarkStart w:id="78" w:name="_Hlk42157246"/>
      <w:r w:rsidRPr="004D71CE">
        <w:t>а) Детализированный график выполнения строительно-монтажных работ по форме Приложения № 2.1 к Контракту в 2 -ух (двух) экземплярах.</w:t>
      </w:r>
    </w:p>
    <w:p w14:paraId="4A1D680D" w14:textId="77777777" w:rsidR="00837A2D" w:rsidRPr="004D71CE" w:rsidRDefault="00837A2D" w:rsidP="00837A2D">
      <w:pPr>
        <w:ind w:firstLine="567"/>
        <w:jc w:val="both"/>
      </w:pPr>
      <w:bookmarkStart w:id="79" w:name="_Hlk45181090"/>
      <w:r w:rsidRPr="004D71CE">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9"/>
      <w:r w:rsidRPr="004D71CE">
        <w:t>.</w:t>
      </w:r>
    </w:p>
    <w:p w14:paraId="652D9995" w14:textId="77777777" w:rsidR="00837A2D" w:rsidRPr="004D71CE" w:rsidRDefault="00837A2D" w:rsidP="00837A2D">
      <w:pPr>
        <w:ind w:firstLine="567"/>
        <w:jc w:val="both"/>
      </w:pPr>
      <w:r w:rsidRPr="004D71CE">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6"/>
    <w:p w14:paraId="2169D853" w14:textId="77777777" w:rsidR="00837A2D" w:rsidRPr="004D71CE" w:rsidRDefault="00837A2D" w:rsidP="00837A2D">
      <w:pPr>
        <w:ind w:firstLine="567"/>
        <w:jc w:val="both"/>
      </w:pPr>
      <w:r w:rsidRPr="004D71CE">
        <w:t>б)</w:t>
      </w:r>
      <w:bookmarkStart w:id="80" w:name="_Hlk5721910"/>
      <w:r w:rsidRPr="004D71CE">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749CB0E8" w14:textId="77777777" w:rsidR="00837A2D" w:rsidRPr="004D71CE" w:rsidRDefault="00837A2D" w:rsidP="00837A2D">
      <w:pPr>
        <w:ind w:firstLine="567"/>
        <w:jc w:val="both"/>
      </w:pPr>
      <w:r w:rsidRPr="004D71CE">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3"/>
    <w:bookmarkEnd w:id="78"/>
    <w:bookmarkEnd w:id="80"/>
    <w:p w14:paraId="3A3B9C6F" w14:textId="77777777" w:rsidR="00837A2D" w:rsidRPr="004D71CE" w:rsidRDefault="00837A2D" w:rsidP="00837A2D">
      <w:pPr>
        <w:pStyle w:val="aff4"/>
        <w:numPr>
          <w:ilvl w:val="2"/>
          <w:numId w:val="46"/>
        </w:numPr>
        <w:ind w:left="0" w:firstLine="567"/>
        <w:contextualSpacing w:val="0"/>
        <w:jc w:val="both"/>
      </w:pPr>
      <w:r w:rsidRPr="004D71CE">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81" w:name="_Hlk5722077"/>
      <w:r w:rsidRPr="004D71CE">
        <w:t xml:space="preserve">14 (четырнадцати) </w:t>
      </w:r>
      <w:bookmarkEnd w:id="81"/>
      <w:r w:rsidRPr="004D71CE">
        <w:t>дней с даты получения проектной и рабочей документации.</w:t>
      </w:r>
    </w:p>
    <w:p w14:paraId="1BED1462" w14:textId="77777777" w:rsidR="00837A2D" w:rsidRPr="004D71CE" w:rsidRDefault="00837A2D" w:rsidP="00837A2D">
      <w:pPr>
        <w:pStyle w:val="aff4"/>
        <w:numPr>
          <w:ilvl w:val="2"/>
          <w:numId w:val="46"/>
        </w:numPr>
        <w:ind w:left="0" w:firstLine="567"/>
        <w:contextualSpacing w:val="0"/>
        <w:jc w:val="both"/>
      </w:pPr>
      <w:bookmarkStart w:id="82" w:name="_Hlk5722258"/>
      <w:r w:rsidRPr="004D71CE">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133C712" w14:textId="77777777" w:rsidR="00837A2D" w:rsidRPr="004D71CE" w:rsidRDefault="00837A2D" w:rsidP="00837A2D">
      <w:pPr>
        <w:pStyle w:val="aff4"/>
        <w:numPr>
          <w:ilvl w:val="2"/>
          <w:numId w:val="46"/>
        </w:numPr>
        <w:ind w:left="0" w:firstLine="567"/>
        <w:contextualSpacing w:val="0"/>
        <w:jc w:val="both"/>
      </w:pPr>
      <w:bookmarkStart w:id="83" w:name="_Hlk94795059"/>
      <w:r w:rsidRPr="004D71CE">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83"/>
    </w:p>
    <w:bookmarkEnd w:id="82"/>
    <w:p w14:paraId="6A68E4B7" w14:textId="77777777" w:rsidR="00837A2D" w:rsidRPr="004D71CE" w:rsidRDefault="00837A2D" w:rsidP="00837A2D">
      <w:pPr>
        <w:pStyle w:val="aff4"/>
        <w:numPr>
          <w:ilvl w:val="2"/>
          <w:numId w:val="46"/>
        </w:numPr>
        <w:ind w:left="0" w:firstLine="567"/>
        <w:contextualSpacing w:val="0"/>
        <w:jc w:val="both"/>
      </w:pPr>
      <w:r w:rsidRPr="004D71CE">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w:t>
      </w:r>
      <w:r w:rsidRPr="004D71CE">
        <w:lastRenderedPageBreak/>
        <w:t xml:space="preserve">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551B1EF7" w14:textId="77777777" w:rsidR="00837A2D" w:rsidRPr="004D71CE" w:rsidRDefault="00837A2D" w:rsidP="00837A2D">
      <w:pPr>
        <w:pStyle w:val="aff4"/>
        <w:numPr>
          <w:ilvl w:val="2"/>
          <w:numId w:val="46"/>
        </w:numPr>
        <w:ind w:left="0" w:firstLine="567"/>
        <w:contextualSpacing w:val="0"/>
        <w:jc w:val="both"/>
      </w:pPr>
      <w:r w:rsidRPr="004D71CE">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0C7FC572" w14:textId="77777777" w:rsidR="00837A2D" w:rsidRPr="004D71CE" w:rsidRDefault="00837A2D" w:rsidP="00837A2D">
      <w:pPr>
        <w:pStyle w:val="aff4"/>
        <w:numPr>
          <w:ilvl w:val="2"/>
          <w:numId w:val="46"/>
        </w:numPr>
        <w:ind w:left="0" w:firstLine="567"/>
        <w:contextualSpacing w:val="0"/>
        <w:jc w:val="both"/>
      </w:pPr>
      <w:bookmarkStart w:id="84" w:name="_Hlk45181202"/>
      <w:bookmarkStart w:id="85" w:name="_Hlk42157389"/>
      <w:bookmarkStart w:id="86" w:name="_Hlk25244221"/>
      <w:r w:rsidRPr="004D71CE">
        <w:t>По требованию Государственного заказчика</w:t>
      </w:r>
      <w:bookmarkEnd w:id="84"/>
      <w:r w:rsidRPr="004D71CE">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1CC6667B" w14:textId="77777777" w:rsidR="00837A2D" w:rsidRPr="004D71CE" w:rsidRDefault="00837A2D" w:rsidP="00837A2D">
      <w:pPr>
        <w:pStyle w:val="aff4"/>
        <w:numPr>
          <w:ilvl w:val="2"/>
          <w:numId w:val="46"/>
        </w:numPr>
        <w:ind w:left="0" w:firstLine="567"/>
        <w:contextualSpacing w:val="0"/>
        <w:jc w:val="both"/>
      </w:pPr>
      <w:bookmarkStart w:id="87" w:name="_Hlk45181232"/>
      <w:bookmarkEnd w:id="85"/>
      <w:r w:rsidRPr="004D71CE">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6"/>
    <w:bookmarkEnd w:id="87"/>
    <w:p w14:paraId="02563BC7" w14:textId="77777777" w:rsidR="00837A2D" w:rsidRPr="004D71CE" w:rsidRDefault="00837A2D" w:rsidP="00837A2D">
      <w:pPr>
        <w:pStyle w:val="aff4"/>
        <w:numPr>
          <w:ilvl w:val="2"/>
          <w:numId w:val="46"/>
        </w:numPr>
        <w:ind w:left="0" w:firstLine="567"/>
        <w:contextualSpacing w:val="0"/>
        <w:jc w:val="both"/>
      </w:pPr>
      <w:r w:rsidRPr="004D71CE">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413FF285" w14:textId="77777777" w:rsidR="00837A2D" w:rsidRPr="004D71CE" w:rsidRDefault="00837A2D" w:rsidP="00837A2D">
      <w:pPr>
        <w:pStyle w:val="aff4"/>
        <w:numPr>
          <w:ilvl w:val="2"/>
          <w:numId w:val="46"/>
        </w:numPr>
        <w:ind w:left="0" w:firstLine="567"/>
        <w:contextualSpacing w:val="0"/>
        <w:jc w:val="both"/>
      </w:pPr>
      <w:r w:rsidRPr="004D71CE">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D47BF1F" w14:textId="77777777" w:rsidR="00837A2D" w:rsidRPr="004D71CE" w:rsidRDefault="00837A2D" w:rsidP="00837A2D">
      <w:pPr>
        <w:pStyle w:val="aff4"/>
        <w:numPr>
          <w:ilvl w:val="2"/>
          <w:numId w:val="46"/>
        </w:numPr>
        <w:ind w:left="0" w:firstLine="567"/>
        <w:contextualSpacing w:val="0"/>
        <w:jc w:val="both"/>
      </w:pPr>
      <w:r w:rsidRPr="004D71CE">
        <w:t>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14:paraId="547BDAD5" w14:textId="77777777" w:rsidR="00837A2D" w:rsidRPr="004D71CE" w:rsidRDefault="00837A2D" w:rsidP="00837A2D">
      <w:pPr>
        <w:pStyle w:val="aff4"/>
        <w:numPr>
          <w:ilvl w:val="2"/>
          <w:numId w:val="46"/>
        </w:numPr>
        <w:ind w:left="0" w:firstLine="567"/>
        <w:contextualSpacing w:val="0"/>
        <w:jc w:val="both"/>
      </w:pPr>
      <w:r w:rsidRPr="004D71CE">
        <w:t xml:space="preserve">Своевременно устанавливать ограждения котлованов и траншей, оборудованные трапы и переходные мостики. </w:t>
      </w:r>
    </w:p>
    <w:p w14:paraId="2E86FDAA" w14:textId="77777777" w:rsidR="00837A2D" w:rsidRPr="004D71CE" w:rsidRDefault="00837A2D" w:rsidP="00837A2D">
      <w:pPr>
        <w:pStyle w:val="aff4"/>
        <w:numPr>
          <w:ilvl w:val="2"/>
          <w:numId w:val="46"/>
        </w:numPr>
        <w:ind w:left="0" w:firstLine="567"/>
        <w:contextualSpacing w:val="0"/>
        <w:jc w:val="both"/>
      </w:pPr>
      <w:r w:rsidRPr="004D71CE">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BBE25E6" w14:textId="77777777" w:rsidR="00837A2D" w:rsidRPr="004D71CE" w:rsidRDefault="00837A2D" w:rsidP="00837A2D">
      <w:pPr>
        <w:pStyle w:val="aff4"/>
        <w:numPr>
          <w:ilvl w:val="2"/>
          <w:numId w:val="46"/>
        </w:numPr>
        <w:ind w:left="0" w:firstLine="567"/>
        <w:contextualSpacing w:val="0"/>
        <w:jc w:val="both"/>
      </w:pPr>
      <w:r w:rsidRPr="004D71CE">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18C09271" w14:textId="77777777" w:rsidR="00837A2D" w:rsidRPr="004D71CE" w:rsidRDefault="00837A2D" w:rsidP="00837A2D">
      <w:pPr>
        <w:ind w:firstLine="567"/>
        <w:jc w:val="both"/>
      </w:pPr>
      <w:r w:rsidRPr="004D71CE">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2EBEC122" w14:textId="77777777" w:rsidR="00837A2D" w:rsidRPr="004D71CE" w:rsidRDefault="00837A2D" w:rsidP="00837A2D">
      <w:pPr>
        <w:pStyle w:val="aff4"/>
        <w:numPr>
          <w:ilvl w:val="2"/>
          <w:numId w:val="46"/>
        </w:numPr>
        <w:ind w:left="0" w:firstLine="567"/>
        <w:contextualSpacing w:val="0"/>
        <w:jc w:val="both"/>
      </w:pPr>
      <w:r w:rsidRPr="004D71CE">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7040526" w14:textId="77777777" w:rsidR="00837A2D" w:rsidRPr="004D71CE" w:rsidRDefault="00837A2D" w:rsidP="00837A2D">
      <w:pPr>
        <w:pStyle w:val="aff4"/>
        <w:numPr>
          <w:ilvl w:val="2"/>
          <w:numId w:val="46"/>
        </w:numPr>
        <w:ind w:left="0" w:firstLine="567"/>
        <w:contextualSpacing w:val="0"/>
        <w:jc w:val="both"/>
      </w:pPr>
      <w:r w:rsidRPr="004D71CE">
        <w:t xml:space="preserve">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w:t>
      </w:r>
      <w:r w:rsidRPr="004D71CE">
        <w:lastRenderedPageBreak/>
        <w:t>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20466DCE" w14:textId="77777777" w:rsidR="00837A2D" w:rsidRPr="004D71CE" w:rsidRDefault="00837A2D" w:rsidP="00837A2D">
      <w:pPr>
        <w:pStyle w:val="aff4"/>
        <w:numPr>
          <w:ilvl w:val="2"/>
          <w:numId w:val="46"/>
        </w:numPr>
        <w:ind w:left="0" w:firstLine="567"/>
        <w:contextualSpacing w:val="0"/>
        <w:jc w:val="both"/>
      </w:pPr>
      <w:r w:rsidRPr="004D71CE">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48EF39FF" w14:textId="77777777" w:rsidR="00837A2D" w:rsidRPr="004D71CE" w:rsidRDefault="00837A2D" w:rsidP="00837A2D">
      <w:pPr>
        <w:pStyle w:val="aff4"/>
        <w:numPr>
          <w:ilvl w:val="2"/>
          <w:numId w:val="46"/>
        </w:numPr>
        <w:ind w:left="0" w:firstLine="567"/>
        <w:contextualSpacing w:val="0"/>
        <w:jc w:val="both"/>
      </w:pPr>
      <w:r w:rsidRPr="004D71CE">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C90D464" w14:textId="77777777" w:rsidR="00837A2D" w:rsidRPr="004D71CE" w:rsidRDefault="00837A2D" w:rsidP="00837A2D">
      <w:pPr>
        <w:pStyle w:val="aff4"/>
        <w:numPr>
          <w:ilvl w:val="2"/>
          <w:numId w:val="46"/>
        </w:numPr>
        <w:ind w:left="0" w:firstLine="567"/>
        <w:contextualSpacing w:val="0"/>
        <w:jc w:val="both"/>
      </w:pPr>
      <w:r w:rsidRPr="004D71CE">
        <w:t>Осуществлять охрану строительной площадки в порядке, установленном Статьей 6 Контракта.</w:t>
      </w:r>
    </w:p>
    <w:p w14:paraId="7B30B141" w14:textId="77777777" w:rsidR="00837A2D" w:rsidRPr="004D71CE" w:rsidRDefault="00837A2D" w:rsidP="00837A2D">
      <w:pPr>
        <w:pStyle w:val="aff4"/>
        <w:numPr>
          <w:ilvl w:val="2"/>
          <w:numId w:val="46"/>
        </w:numPr>
        <w:ind w:left="0" w:firstLine="567"/>
        <w:contextualSpacing w:val="0"/>
        <w:jc w:val="both"/>
      </w:pPr>
      <w:r w:rsidRPr="004D71CE">
        <w:t>Создавать условия для проверки хода выполнения Работ и производственных расходов по Контракту.</w:t>
      </w:r>
    </w:p>
    <w:p w14:paraId="160CFBE8" w14:textId="77777777" w:rsidR="00837A2D" w:rsidRPr="004D71CE" w:rsidRDefault="00837A2D" w:rsidP="00837A2D">
      <w:pPr>
        <w:pStyle w:val="aff4"/>
        <w:numPr>
          <w:ilvl w:val="2"/>
          <w:numId w:val="46"/>
        </w:numPr>
        <w:ind w:left="0" w:firstLine="567"/>
        <w:contextualSpacing w:val="0"/>
        <w:jc w:val="both"/>
      </w:pPr>
      <w:r w:rsidRPr="004D71CE">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B28BF56" w14:textId="77777777" w:rsidR="00837A2D" w:rsidRPr="004D71CE" w:rsidRDefault="00837A2D" w:rsidP="00837A2D">
      <w:pPr>
        <w:pStyle w:val="aff4"/>
        <w:numPr>
          <w:ilvl w:val="2"/>
          <w:numId w:val="46"/>
        </w:numPr>
        <w:ind w:left="0" w:firstLine="567"/>
        <w:contextualSpacing w:val="0"/>
        <w:jc w:val="both"/>
      </w:pPr>
      <w:r w:rsidRPr="004D71CE">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354107BB" w14:textId="77777777" w:rsidR="00837A2D" w:rsidRPr="004D71CE" w:rsidRDefault="00837A2D" w:rsidP="00837A2D">
      <w:pPr>
        <w:pStyle w:val="aff4"/>
        <w:numPr>
          <w:ilvl w:val="2"/>
          <w:numId w:val="46"/>
        </w:numPr>
        <w:ind w:left="0" w:firstLine="567"/>
        <w:contextualSpacing w:val="0"/>
        <w:jc w:val="both"/>
      </w:pPr>
      <w:r w:rsidRPr="004D71CE">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1AD26156" w14:textId="77777777" w:rsidR="00837A2D" w:rsidRPr="004D71CE" w:rsidRDefault="00837A2D" w:rsidP="00837A2D">
      <w:pPr>
        <w:pStyle w:val="aff4"/>
        <w:numPr>
          <w:ilvl w:val="2"/>
          <w:numId w:val="46"/>
        </w:numPr>
        <w:ind w:left="0" w:firstLine="567"/>
        <w:contextualSpacing w:val="0"/>
        <w:jc w:val="both"/>
      </w:pPr>
      <w:bookmarkStart w:id="88" w:name="_Hlk42157524"/>
      <w:r w:rsidRPr="004D71CE">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13ECCFE6" w14:textId="77777777" w:rsidR="00837A2D" w:rsidRPr="004D71CE" w:rsidRDefault="00837A2D" w:rsidP="00837A2D">
      <w:pPr>
        <w:ind w:firstLine="567"/>
        <w:jc w:val="both"/>
      </w:pPr>
      <w:r w:rsidRPr="004D71C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8"/>
    <w:p w14:paraId="7EF0721C" w14:textId="77777777" w:rsidR="00837A2D" w:rsidRPr="004D71CE" w:rsidRDefault="00837A2D" w:rsidP="00837A2D">
      <w:pPr>
        <w:pStyle w:val="aff4"/>
        <w:numPr>
          <w:ilvl w:val="2"/>
          <w:numId w:val="46"/>
        </w:numPr>
        <w:ind w:left="0" w:firstLine="567"/>
        <w:contextualSpacing w:val="0"/>
        <w:jc w:val="both"/>
      </w:pPr>
      <w:r w:rsidRPr="004D71CE">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95687EB" w14:textId="77777777" w:rsidR="00837A2D" w:rsidRPr="004D71CE" w:rsidRDefault="00837A2D" w:rsidP="00837A2D">
      <w:pPr>
        <w:pStyle w:val="aff4"/>
        <w:numPr>
          <w:ilvl w:val="2"/>
          <w:numId w:val="46"/>
        </w:numPr>
        <w:ind w:left="0" w:firstLine="567"/>
        <w:contextualSpacing w:val="0"/>
        <w:jc w:val="both"/>
      </w:pPr>
      <w:bookmarkStart w:id="89" w:name="_Hlk42157585"/>
      <w:r w:rsidRPr="004D71CE">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9"/>
    </w:p>
    <w:p w14:paraId="37A92401" w14:textId="77777777" w:rsidR="00837A2D" w:rsidRPr="004D71CE" w:rsidRDefault="00837A2D" w:rsidP="00837A2D">
      <w:pPr>
        <w:pStyle w:val="aff4"/>
        <w:ind w:left="0" w:firstLine="567"/>
        <w:jc w:val="both"/>
      </w:pPr>
      <w:r w:rsidRPr="004D71CE">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ED707D6" w14:textId="77777777" w:rsidR="00837A2D" w:rsidRPr="004D71CE" w:rsidRDefault="00837A2D" w:rsidP="00837A2D">
      <w:pPr>
        <w:pStyle w:val="aff4"/>
        <w:numPr>
          <w:ilvl w:val="2"/>
          <w:numId w:val="46"/>
        </w:numPr>
        <w:ind w:left="0" w:firstLine="567"/>
        <w:contextualSpacing w:val="0"/>
        <w:jc w:val="both"/>
      </w:pPr>
      <w:r w:rsidRPr="004D71CE">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A5495E7" w14:textId="77777777" w:rsidR="00837A2D" w:rsidRPr="004D71CE" w:rsidRDefault="00837A2D" w:rsidP="00837A2D">
      <w:pPr>
        <w:pStyle w:val="aff4"/>
        <w:numPr>
          <w:ilvl w:val="2"/>
          <w:numId w:val="46"/>
        </w:numPr>
        <w:ind w:left="0" w:firstLine="567"/>
        <w:contextualSpacing w:val="0"/>
        <w:jc w:val="both"/>
      </w:pPr>
      <w:r w:rsidRPr="004D71CE">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A078DD2" w14:textId="77777777" w:rsidR="00837A2D" w:rsidRPr="004D71CE" w:rsidRDefault="00837A2D" w:rsidP="00837A2D">
      <w:pPr>
        <w:pStyle w:val="aff4"/>
        <w:numPr>
          <w:ilvl w:val="2"/>
          <w:numId w:val="46"/>
        </w:numPr>
        <w:ind w:left="0" w:firstLine="567"/>
        <w:contextualSpacing w:val="0"/>
        <w:jc w:val="both"/>
      </w:pPr>
      <w:r w:rsidRPr="004D71CE">
        <w:lastRenderedPageBreak/>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7ED86F07" w14:textId="77777777" w:rsidR="00837A2D" w:rsidRPr="004D71CE" w:rsidRDefault="00837A2D" w:rsidP="00837A2D">
      <w:pPr>
        <w:pStyle w:val="aff4"/>
        <w:numPr>
          <w:ilvl w:val="2"/>
          <w:numId w:val="46"/>
        </w:numPr>
        <w:ind w:left="0" w:firstLine="567"/>
        <w:contextualSpacing w:val="0"/>
        <w:jc w:val="both"/>
      </w:pPr>
      <w:r w:rsidRPr="004D71CE">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0285328" w14:textId="77777777" w:rsidR="00837A2D" w:rsidRPr="004D71CE" w:rsidRDefault="00837A2D" w:rsidP="00837A2D">
      <w:pPr>
        <w:pStyle w:val="aff4"/>
        <w:numPr>
          <w:ilvl w:val="2"/>
          <w:numId w:val="46"/>
        </w:numPr>
        <w:ind w:left="0" w:firstLine="567"/>
        <w:contextualSpacing w:val="0"/>
        <w:jc w:val="both"/>
      </w:pPr>
      <w:r w:rsidRPr="004D71CE">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60B09DC" w14:textId="77777777" w:rsidR="00837A2D" w:rsidRPr="004D71CE" w:rsidRDefault="00837A2D" w:rsidP="00837A2D">
      <w:pPr>
        <w:pStyle w:val="aff4"/>
        <w:numPr>
          <w:ilvl w:val="2"/>
          <w:numId w:val="46"/>
        </w:numPr>
        <w:ind w:left="0" w:firstLine="567"/>
        <w:contextualSpacing w:val="0"/>
        <w:jc w:val="both"/>
      </w:pPr>
      <w:r w:rsidRPr="004D71CE">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0861F14" w14:textId="77777777" w:rsidR="00837A2D" w:rsidRPr="004D71CE" w:rsidRDefault="00837A2D" w:rsidP="00837A2D">
      <w:pPr>
        <w:pStyle w:val="aff4"/>
        <w:numPr>
          <w:ilvl w:val="2"/>
          <w:numId w:val="46"/>
        </w:numPr>
        <w:ind w:left="0" w:firstLine="567"/>
        <w:contextualSpacing w:val="0"/>
        <w:jc w:val="both"/>
      </w:pPr>
      <w:bookmarkStart w:id="90" w:name="_Hlk45181299"/>
      <w:r w:rsidRPr="004D71CE">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90"/>
      <w:r w:rsidRPr="004D71CE">
        <w:t>.</w:t>
      </w:r>
    </w:p>
    <w:p w14:paraId="14631A29" w14:textId="77777777" w:rsidR="00837A2D" w:rsidRPr="004D71CE" w:rsidRDefault="00837A2D" w:rsidP="00837A2D">
      <w:pPr>
        <w:pStyle w:val="aff4"/>
        <w:numPr>
          <w:ilvl w:val="2"/>
          <w:numId w:val="46"/>
        </w:numPr>
        <w:ind w:left="0" w:firstLine="567"/>
        <w:contextualSpacing w:val="0"/>
        <w:jc w:val="both"/>
      </w:pPr>
      <w:r w:rsidRPr="004D71CE">
        <w:t>Немедленно известить Государственного заказчика и до получения от него указаний приостановить Работы при обнаружении:</w:t>
      </w:r>
    </w:p>
    <w:p w14:paraId="38EF4CD8" w14:textId="77777777" w:rsidR="00837A2D" w:rsidRPr="004D71CE" w:rsidRDefault="00837A2D" w:rsidP="00837A2D">
      <w:pPr>
        <w:ind w:firstLine="567"/>
        <w:jc w:val="both"/>
      </w:pPr>
      <w:r w:rsidRPr="004D71CE">
        <w:t>-возможных неблагоприятных для Государственного заказчика последствий выполнения его указаний о способе исполнения Работ;</w:t>
      </w:r>
    </w:p>
    <w:p w14:paraId="4F63CBEA" w14:textId="77777777" w:rsidR="00837A2D" w:rsidRPr="004D71CE" w:rsidRDefault="00837A2D" w:rsidP="00837A2D">
      <w:pPr>
        <w:ind w:firstLine="567"/>
        <w:jc w:val="both"/>
      </w:pPr>
      <w:r w:rsidRPr="004D71CE">
        <w:t>-иных, не зависящих от Подрядчика обстоятельств, угрожающих качеству результатов выполняемой Работы.</w:t>
      </w:r>
    </w:p>
    <w:p w14:paraId="4292BADB" w14:textId="77777777" w:rsidR="00837A2D" w:rsidRPr="004D71CE" w:rsidRDefault="00837A2D" w:rsidP="00837A2D">
      <w:pPr>
        <w:ind w:firstLine="567"/>
        <w:jc w:val="both"/>
      </w:pPr>
      <w:r w:rsidRPr="004D71CE">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2173E26" w14:textId="77777777" w:rsidR="00837A2D" w:rsidRPr="004D71CE" w:rsidRDefault="00837A2D" w:rsidP="00837A2D">
      <w:pPr>
        <w:numPr>
          <w:ilvl w:val="2"/>
          <w:numId w:val="46"/>
        </w:numPr>
        <w:ind w:left="0" w:firstLine="567"/>
        <w:jc w:val="both"/>
      </w:pPr>
      <w:r w:rsidRPr="004D71CE">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20B8026F" w14:textId="77777777" w:rsidR="00837A2D" w:rsidRPr="004D71CE" w:rsidRDefault="00837A2D" w:rsidP="00837A2D">
      <w:pPr>
        <w:ind w:firstLine="567"/>
        <w:jc w:val="both"/>
      </w:pPr>
      <w:r w:rsidRPr="004D71CE">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4E4232DE" w14:textId="77777777" w:rsidR="00837A2D" w:rsidRPr="004D71CE" w:rsidRDefault="00837A2D" w:rsidP="00837A2D">
      <w:pPr>
        <w:ind w:firstLine="567"/>
        <w:jc w:val="both"/>
      </w:pPr>
      <w:r w:rsidRPr="004D71CE">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5CA6409E" w14:textId="77777777" w:rsidR="00837A2D" w:rsidRPr="004D71CE" w:rsidRDefault="00837A2D" w:rsidP="00837A2D">
      <w:pPr>
        <w:ind w:firstLine="567"/>
        <w:jc w:val="both"/>
      </w:pPr>
      <w:r w:rsidRPr="004D71CE">
        <w:lastRenderedPageBreak/>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109E2A9" w14:textId="77777777" w:rsidR="00837A2D" w:rsidRPr="004D71CE" w:rsidRDefault="00837A2D" w:rsidP="00837A2D">
      <w:pPr>
        <w:pStyle w:val="ConsPlusNonformat"/>
        <w:widowControl/>
        <w:numPr>
          <w:ilvl w:val="2"/>
          <w:numId w:val="46"/>
        </w:numPr>
        <w:ind w:left="0" w:firstLine="567"/>
        <w:jc w:val="both"/>
        <w:rPr>
          <w:rFonts w:ascii="Times New Roman" w:hAnsi="Times New Roman" w:cs="Times New Roman"/>
          <w:iCs/>
          <w:sz w:val="24"/>
          <w:szCs w:val="24"/>
        </w:rPr>
      </w:pPr>
      <w:bookmarkStart w:id="91" w:name="_Hlk42157767"/>
      <w:r w:rsidRPr="004D71CE">
        <w:rPr>
          <w:rFonts w:ascii="Times New Roman" w:hAnsi="Times New Roman" w:cs="Times New Roman"/>
          <w:sz w:val="24"/>
          <w:szCs w:val="24"/>
        </w:rPr>
        <w:t xml:space="preserve">Не позднее 10 (десяти) рабочих дней со дня окончания строительства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23495180" w14:textId="77777777" w:rsidR="00837A2D" w:rsidRPr="004D71CE" w:rsidRDefault="00837A2D" w:rsidP="00837A2D">
      <w:pPr>
        <w:ind w:firstLine="567"/>
        <w:jc w:val="both"/>
      </w:pPr>
      <w:r w:rsidRPr="004D71CE">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91"/>
      <w:r w:rsidRPr="004D71CE">
        <w:t xml:space="preserve"> и направить Государственному заказчику акт приема-передачи строительной площадки.</w:t>
      </w:r>
    </w:p>
    <w:p w14:paraId="4EC868C0" w14:textId="77777777" w:rsidR="00837A2D" w:rsidRPr="004D71CE" w:rsidRDefault="00837A2D" w:rsidP="00837A2D">
      <w:pPr>
        <w:ind w:firstLine="567"/>
        <w:jc w:val="both"/>
      </w:pPr>
      <w:bookmarkStart w:id="92" w:name="_Hlk25244547"/>
      <w:r w:rsidRPr="004D71CE">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79677200" w14:textId="77777777" w:rsidR="00837A2D" w:rsidRPr="004D71CE" w:rsidRDefault="00837A2D" w:rsidP="00837A2D">
      <w:pPr>
        <w:pStyle w:val="aff4"/>
        <w:numPr>
          <w:ilvl w:val="2"/>
          <w:numId w:val="46"/>
        </w:numPr>
        <w:ind w:left="0" w:firstLine="567"/>
        <w:contextualSpacing w:val="0"/>
        <w:jc w:val="both"/>
      </w:pPr>
      <w:bookmarkStart w:id="93" w:name="_Hlk42157957"/>
      <w:bookmarkEnd w:id="92"/>
      <w:r w:rsidRPr="004D71CE">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3"/>
    </w:p>
    <w:p w14:paraId="108D6B8E" w14:textId="77777777" w:rsidR="00837A2D" w:rsidRPr="004D71CE" w:rsidRDefault="00837A2D" w:rsidP="00837A2D">
      <w:pPr>
        <w:pStyle w:val="aff4"/>
        <w:numPr>
          <w:ilvl w:val="2"/>
          <w:numId w:val="46"/>
        </w:numPr>
        <w:ind w:left="0" w:firstLine="567"/>
        <w:contextualSpacing w:val="0"/>
        <w:jc w:val="both"/>
      </w:pPr>
      <w:r w:rsidRPr="004D71CE">
        <w:t>Осуществлять сопровождение при приемке результата Работ (Объекта) в эксплуатацию.</w:t>
      </w:r>
    </w:p>
    <w:p w14:paraId="1C63DC50" w14:textId="77777777" w:rsidR="00837A2D" w:rsidRPr="004D71CE" w:rsidRDefault="00837A2D" w:rsidP="00837A2D">
      <w:pPr>
        <w:pStyle w:val="aff4"/>
        <w:numPr>
          <w:ilvl w:val="2"/>
          <w:numId w:val="46"/>
        </w:numPr>
        <w:ind w:left="0" w:firstLine="567"/>
        <w:contextualSpacing w:val="0"/>
        <w:jc w:val="both"/>
      </w:pPr>
      <w:r w:rsidRPr="004D71CE">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E07A59B" w14:textId="77777777" w:rsidR="00837A2D" w:rsidRPr="004D71CE" w:rsidRDefault="00837A2D" w:rsidP="00837A2D">
      <w:pPr>
        <w:pStyle w:val="aff4"/>
        <w:numPr>
          <w:ilvl w:val="2"/>
          <w:numId w:val="46"/>
        </w:numPr>
        <w:ind w:left="0" w:firstLine="567"/>
        <w:contextualSpacing w:val="0"/>
        <w:jc w:val="both"/>
      </w:pPr>
      <w:r w:rsidRPr="004D71CE">
        <w:t xml:space="preserve">Обеспечить проведение работы по демонтажу и монтажу средств обеспечения пожарной безопасности зданий и сооружений.  </w:t>
      </w:r>
    </w:p>
    <w:p w14:paraId="4668FC28" w14:textId="77777777" w:rsidR="00837A2D" w:rsidRPr="004D71CE" w:rsidRDefault="00837A2D" w:rsidP="00837A2D">
      <w:pPr>
        <w:pStyle w:val="aff4"/>
        <w:numPr>
          <w:ilvl w:val="2"/>
          <w:numId w:val="46"/>
        </w:numPr>
        <w:ind w:left="0" w:firstLine="567"/>
        <w:contextualSpacing w:val="0"/>
        <w:jc w:val="both"/>
      </w:pPr>
      <w:r w:rsidRPr="004D71CE">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49E63FF" w14:textId="77777777" w:rsidR="00837A2D" w:rsidRPr="004D71CE" w:rsidRDefault="00837A2D" w:rsidP="00837A2D">
      <w:pPr>
        <w:pStyle w:val="aff4"/>
        <w:numPr>
          <w:ilvl w:val="2"/>
          <w:numId w:val="46"/>
        </w:numPr>
        <w:ind w:left="0" w:firstLine="567"/>
        <w:contextualSpacing w:val="0"/>
        <w:jc w:val="both"/>
      </w:pPr>
      <w:r w:rsidRPr="004D71C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B6F02D5" w14:textId="77777777" w:rsidR="00837A2D" w:rsidRPr="004D71CE" w:rsidRDefault="00837A2D" w:rsidP="00837A2D">
      <w:pPr>
        <w:pStyle w:val="aff4"/>
        <w:numPr>
          <w:ilvl w:val="2"/>
          <w:numId w:val="46"/>
        </w:numPr>
        <w:ind w:left="0" w:firstLine="567"/>
        <w:contextualSpacing w:val="0"/>
        <w:jc w:val="both"/>
      </w:pPr>
      <w:bookmarkStart w:id="94" w:name="_Hlk45181346"/>
      <w:r w:rsidRPr="004D71CE">
        <w:t xml:space="preserve">По требованию Государственного заказчика и в соответствии с ним передать ему оригиналы проектной, рабочей документации, </w:t>
      </w:r>
      <w:r w:rsidRPr="004D71CE">
        <w:rPr>
          <w:shd w:val="clear" w:color="auto" w:fill="FFFFFF"/>
        </w:rPr>
        <w:t xml:space="preserve">в том числе рабочую документацию в соответствии с п. 5.4.11 Контракта, </w:t>
      </w:r>
      <w:r w:rsidRPr="004D71CE">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5" w:name="_Hlk5730881"/>
      <w:r w:rsidRPr="004D71CE">
        <w:t xml:space="preserve">10 (десяти) </w:t>
      </w:r>
      <w:bookmarkEnd w:id="95"/>
      <w:r w:rsidRPr="004D71CE">
        <w:t xml:space="preserve">дней с даты расторжения Контракта.    </w:t>
      </w:r>
    </w:p>
    <w:p w14:paraId="3CCC6D03" w14:textId="77777777" w:rsidR="00837A2D" w:rsidRPr="004D71CE" w:rsidRDefault="00837A2D" w:rsidP="00837A2D">
      <w:pPr>
        <w:pStyle w:val="aff4"/>
        <w:numPr>
          <w:ilvl w:val="2"/>
          <w:numId w:val="46"/>
        </w:numPr>
        <w:ind w:left="0" w:firstLine="567"/>
        <w:contextualSpacing w:val="0"/>
        <w:jc w:val="both"/>
      </w:pPr>
      <w:r w:rsidRPr="004D71CE">
        <w:t xml:space="preserve">Обеспечить Государственного </w:t>
      </w:r>
      <w:bookmarkEnd w:id="94"/>
      <w:r w:rsidRPr="004D71CE">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097ED872" w14:textId="77777777" w:rsidR="00837A2D" w:rsidRPr="004D71CE" w:rsidRDefault="00837A2D" w:rsidP="00837A2D">
      <w:pPr>
        <w:pStyle w:val="aff4"/>
        <w:numPr>
          <w:ilvl w:val="2"/>
          <w:numId w:val="46"/>
        </w:numPr>
        <w:ind w:left="0" w:firstLine="567"/>
        <w:contextualSpacing w:val="0"/>
        <w:jc w:val="both"/>
      </w:pPr>
      <w:r w:rsidRPr="004D71CE">
        <w:lastRenderedPageBreak/>
        <w:t xml:space="preserve">Предоставить в соответствии с п. 15.2. Контракта, </w:t>
      </w:r>
      <w:r w:rsidRPr="004D71CE">
        <w:rPr>
          <w:spacing w:val="-10"/>
        </w:rPr>
        <w:t xml:space="preserve">а также </w:t>
      </w:r>
      <w:r w:rsidRPr="006B728C">
        <w:rPr>
          <w:spacing w:val="-10"/>
        </w:rPr>
        <w:t>по письменному требованию Государственного заказчика</w:t>
      </w:r>
      <w:r w:rsidRPr="004D71CE">
        <w:t xml:space="preserve"> сведения о привлеченных к исполнению Контракта третьих лицах, с которыми заключен договор или договоры. </w:t>
      </w:r>
    </w:p>
    <w:p w14:paraId="62424469" w14:textId="77777777" w:rsidR="00837A2D" w:rsidRPr="004D71CE" w:rsidRDefault="00837A2D" w:rsidP="00837A2D">
      <w:pPr>
        <w:pStyle w:val="aff4"/>
        <w:numPr>
          <w:ilvl w:val="2"/>
          <w:numId w:val="46"/>
        </w:numPr>
        <w:ind w:left="0" w:firstLine="567"/>
        <w:contextualSpacing w:val="0"/>
        <w:jc w:val="both"/>
      </w:pPr>
      <w:bookmarkStart w:id="96" w:name="_Hlk45181381"/>
      <w:r w:rsidRPr="004D71CE">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4D71CE">
        <w:rPr>
          <w:lang w:val="en-US"/>
        </w:rPr>
        <w:t>IP</w:t>
      </w:r>
      <w:r w:rsidRPr="004D71CE">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4D71CE">
        <w:t>Full</w:t>
      </w:r>
      <w:proofErr w:type="spellEnd"/>
      <w:r w:rsidRPr="004D71CE">
        <w:t xml:space="preserve"> </w:t>
      </w:r>
      <w:proofErr w:type="spellStart"/>
      <w:r w:rsidRPr="004D71CE">
        <w:t>Hd</w:t>
      </w:r>
      <w:proofErr w:type="spellEnd"/>
      <w:r w:rsidRPr="004D71CE">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2347566C" w14:textId="77777777" w:rsidR="00837A2D" w:rsidRPr="004D71CE" w:rsidRDefault="00837A2D" w:rsidP="00837A2D">
      <w:pPr>
        <w:pStyle w:val="ConsPlusNormal"/>
        <w:numPr>
          <w:ilvl w:val="2"/>
          <w:numId w:val="46"/>
        </w:numPr>
        <w:suppressAutoHyphens/>
        <w:autoSpaceDE/>
        <w:autoSpaceDN/>
        <w:adjustRightInd/>
        <w:ind w:left="0" w:firstLine="567"/>
        <w:jc w:val="both"/>
        <w:rPr>
          <w:rFonts w:ascii="Times New Roman" w:hAnsi="Times New Roman" w:cs="Times New Roman"/>
          <w:sz w:val="24"/>
          <w:szCs w:val="24"/>
        </w:rPr>
      </w:pPr>
      <w:bookmarkStart w:id="97" w:name="_Hlk42158017"/>
      <w:bookmarkEnd w:id="96"/>
      <w:r w:rsidRPr="004D71CE">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7"/>
      <w:r w:rsidRPr="004D71CE">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02CB44C1" w14:textId="77777777" w:rsidR="00837A2D" w:rsidRPr="004D71CE" w:rsidRDefault="00837A2D" w:rsidP="00837A2D">
      <w:pPr>
        <w:pStyle w:val="aff4"/>
        <w:numPr>
          <w:ilvl w:val="2"/>
          <w:numId w:val="46"/>
        </w:numPr>
        <w:ind w:left="0" w:firstLine="567"/>
        <w:contextualSpacing w:val="0"/>
        <w:jc w:val="both"/>
      </w:pPr>
      <w:r w:rsidRPr="004D71CE">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B195995" w14:textId="77777777" w:rsidR="00837A2D" w:rsidRPr="004D71CE" w:rsidRDefault="00837A2D" w:rsidP="00837A2D">
      <w:pPr>
        <w:pStyle w:val="aff4"/>
        <w:numPr>
          <w:ilvl w:val="2"/>
          <w:numId w:val="46"/>
        </w:numPr>
        <w:ind w:left="0" w:firstLine="567"/>
        <w:contextualSpacing w:val="0"/>
        <w:jc w:val="both"/>
      </w:pPr>
      <w:r w:rsidRPr="004D71CE">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68E8F2F" w14:textId="77777777" w:rsidR="00837A2D" w:rsidRPr="004D71CE" w:rsidRDefault="00837A2D" w:rsidP="00837A2D">
      <w:pPr>
        <w:pStyle w:val="aff4"/>
        <w:numPr>
          <w:ilvl w:val="2"/>
          <w:numId w:val="46"/>
        </w:numPr>
        <w:ind w:left="0" w:firstLine="567"/>
        <w:contextualSpacing w:val="0"/>
        <w:jc w:val="both"/>
      </w:pPr>
      <w:bookmarkStart w:id="98" w:name="_Hlk42158074"/>
      <w:r w:rsidRPr="004D71CE">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4617D7B0" w14:textId="77777777" w:rsidR="00837A2D" w:rsidRPr="004D71CE" w:rsidRDefault="00837A2D" w:rsidP="00837A2D">
      <w:pPr>
        <w:pStyle w:val="aff4"/>
        <w:numPr>
          <w:ilvl w:val="2"/>
          <w:numId w:val="46"/>
        </w:numPr>
        <w:ind w:left="0" w:firstLine="567"/>
        <w:contextualSpacing w:val="0"/>
        <w:jc w:val="both"/>
      </w:pPr>
      <w:r w:rsidRPr="004D71CE">
        <w:t xml:space="preserve">Передать </w:t>
      </w:r>
      <w:bookmarkStart w:id="99" w:name="_Hlk45181443"/>
      <w:r w:rsidRPr="004D71CE">
        <w:t>Государственному заказчику оригиналы на бумажном носителе и в электронном виде исполнительную документацию на выполненные работы,</w:t>
      </w:r>
      <w:r w:rsidRPr="004D71CE">
        <w:rPr>
          <w:shd w:val="clear" w:color="auto" w:fill="FFFFFF"/>
        </w:rPr>
        <w:t xml:space="preserve"> в том числе рабочую документацию в соответствии с п. 5.4.11 Контракта, </w:t>
      </w:r>
      <w:r w:rsidRPr="004D71CE">
        <w:t xml:space="preserve">в объеме и составе, необходимом для получения </w:t>
      </w:r>
      <w:bookmarkEnd w:id="99"/>
      <w:r w:rsidRPr="004D71CE">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1BBA5E12" w14:textId="77777777" w:rsidR="00837A2D" w:rsidRPr="004D71CE" w:rsidRDefault="00837A2D" w:rsidP="00837A2D">
      <w:pPr>
        <w:pStyle w:val="aff4"/>
        <w:numPr>
          <w:ilvl w:val="2"/>
          <w:numId w:val="46"/>
        </w:numPr>
        <w:ind w:left="0" w:firstLine="567"/>
        <w:contextualSpacing w:val="0"/>
        <w:jc w:val="both"/>
      </w:pPr>
      <w:r w:rsidRPr="004D71CE">
        <w:lastRenderedPageBreak/>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57B797ED" w14:textId="77777777" w:rsidR="00837A2D" w:rsidRPr="004D71CE" w:rsidRDefault="00837A2D" w:rsidP="00837A2D">
      <w:pPr>
        <w:pStyle w:val="aff4"/>
        <w:numPr>
          <w:ilvl w:val="3"/>
          <w:numId w:val="46"/>
        </w:numPr>
        <w:ind w:left="0" w:firstLine="567"/>
        <w:contextualSpacing w:val="0"/>
        <w:jc w:val="both"/>
      </w:pPr>
      <w:r w:rsidRPr="004D71CE">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94C5290" w14:textId="77777777" w:rsidR="00837A2D" w:rsidRPr="004D71CE" w:rsidRDefault="00837A2D" w:rsidP="00837A2D">
      <w:pPr>
        <w:pStyle w:val="aff4"/>
        <w:numPr>
          <w:ilvl w:val="3"/>
          <w:numId w:val="46"/>
        </w:numPr>
        <w:ind w:left="0" w:firstLine="567"/>
        <w:contextualSpacing w:val="0"/>
        <w:jc w:val="both"/>
      </w:pPr>
      <w:r w:rsidRPr="004D71CE">
        <w:t xml:space="preserve">Для обеспечения гарантии устанавливаемого оборудования Подрядчик за свой счет привлекает </w:t>
      </w:r>
      <w:proofErr w:type="spellStart"/>
      <w:r w:rsidRPr="004D71CE">
        <w:t>шефмонтажные</w:t>
      </w:r>
      <w:proofErr w:type="spellEnd"/>
      <w:r w:rsidRPr="004D71CE">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400834A1" w14:textId="77777777" w:rsidR="00837A2D" w:rsidRPr="004D71CE" w:rsidRDefault="00837A2D" w:rsidP="00837A2D">
      <w:pPr>
        <w:pStyle w:val="aff4"/>
        <w:numPr>
          <w:ilvl w:val="3"/>
          <w:numId w:val="46"/>
        </w:numPr>
        <w:ind w:left="0" w:firstLine="567"/>
        <w:contextualSpacing w:val="0"/>
        <w:jc w:val="both"/>
      </w:pPr>
      <w:r w:rsidRPr="004D71CE">
        <w:t xml:space="preserve">При необходимости при производстве индивидуальных испытаний Подрядчик разрабатывает </w:t>
      </w:r>
      <w:bookmarkStart w:id="100" w:name="_Hlk45181496"/>
      <w:r w:rsidRPr="004D71CE">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00"/>
      <w:r w:rsidRPr="004D71CE">
        <w:t>и согласовывает ее с соответствующими органами. При этом производимые работы должны соответствовать согласованной программе.</w:t>
      </w:r>
    </w:p>
    <w:p w14:paraId="15D7E7EC" w14:textId="77777777" w:rsidR="00837A2D" w:rsidRPr="004D71CE" w:rsidRDefault="00837A2D" w:rsidP="00837A2D">
      <w:pPr>
        <w:pStyle w:val="aff4"/>
        <w:numPr>
          <w:ilvl w:val="3"/>
          <w:numId w:val="46"/>
        </w:numPr>
        <w:ind w:left="0" w:firstLine="567"/>
        <w:contextualSpacing w:val="0"/>
        <w:jc w:val="both"/>
      </w:pPr>
      <w:r w:rsidRPr="004D71CE">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6E8FDA3" w14:textId="77777777" w:rsidR="00837A2D" w:rsidRPr="004D71CE" w:rsidRDefault="00837A2D" w:rsidP="00837A2D">
      <w:pPr>
        <w:pStyle w:val="aff4"/>
        <w:numPr>
          <w:ilvl w:val="3"/>
          <w:numId w:val="46"/>
        </w:numPr>
        <w:ind w:left="0" w:firstLine="567"/>
        <w:contextualSpacing w:val="0"/>
        <w:jc w:val="both"/>
      </w:pPr>
      <w:r w:rsidRPr="004D71CE">
        <w:t xml:space="preserve">Подрядчик предоставляет инструкции по эксплуатации оборудования и систем согласно требованиям действующих стандартов. </w:t>
      </w:r>
    </w:p>
    <w:p w14:paraId="035712D6" w14:textId="77777777" w:rsidR="00837A2D" w:rsidRPr="004D71CE" w:rsidRDefault="00837A2D" w:rsidP="00837A2D">
      <w:pPr>
        <w:pStyle w:val="aff4"/>
        <w:numPr>
          <w:ilvl w:val="3"/>
          <w:numId w:val="46"/>
        </w:numPr>
        <w:ind w:left="0" w:firstLine="567"/>
        <w:contextualSpacing w:val="0"/>
        <w:jc w:val="both"/>
      </w:pPr>
      <w:r w:rsidRPr="004D71CE">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4D71CE">
        <w:t>регистрационно</w:t>
      </w:r>
      <w:proofErr w:type="spellEnd"/>
      <w:r w:rsidRPr="004D71CE">
        <w:t xml:space="preserve"> по предоставленной документации организацией, производящей работы. </w:t>
      </w:r>
    </w:p>
    <w:p w14:paraId="3E7A4D32" w14:textId="77777777" w:rsidR="00837A2D" w:rsidRPr="004D71CE" w:rsidRDefault="00837A2D" w:rsidP="00837A2D">
      <w:pPr>
        <w:pStyle w:val="aff4"/>
        <w:numPr>
          <w:ilvl w:val="3"/>
          <w:numId w:val="46"/>
        </w:numPr>
        <w:ind w:left="0" w:firstLine="567"/>
        <w:contextualSpacing w:val="0"/>
        <w:jc w:val="both"/>
      </w:pPr>
      <w:r w:rsidRPr="004D71CE">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4F04C81" w14:textId="77777777" w:rsidR="00837A2D" w:rsidRPr="004D71CE" w:rsidRDefault="00837A2D" w:rsidP="00837A2D">
      <w:pPr>
        <w:pStyle w:val="aff4"/>
        <w:numPr>
          <w:ilvl w:val="3"/>
          <w:numId w:val="46"/>
        </w:numPr>
        <w:ind w:left="0" w:firstLine="567"/>
        <w:contextualSpacing w:val="0"/>
        <w:jc w:val="both"/>
      </w:pPr>
      <w:r w:rsidRPr="004D71CE">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1B3ECCB" w14:textId="77777777" w:rsidR="00837A2D" w:rsidRPr="004D71CE" w:rsidRDefault="00837A2D" w:rsidP="00837A2D">
      <w:pPr>
        <w:pStyle w:val="aff4"/>
        <w:numPr>
          <w:ilvl w:val="2"/>
          <w:numId w:val="46"/>
        </w:numPr>
        <w:ind w:left="0" w:firstLine="567"/>
        <w:contextualSpacing w:val="0"/>
        <w:jc w:val="both"/>
      </w:pPr>
      <w:r w:rsidRPr="004D71CE">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E90125F" w14:textId="77777777" w:rsidR="00837A2D" w:rsidRPr="004D71CE" w:rsidRDefault="00837A2D" w:rsidP="00837A2D">
      <w:pPr>
        <w:pStyle w:val="aff4"/>
        <w:numPr>
          <w:ilvl w:val="2"/>
          <w:numId w:val="46"/>
        </w:numPr>
        <w:ind w:left="0" w:firstLine="567"/>
        <w:contextualSpacing w:val="0"/>
        <w:jc w:val="both"/>
      </w:pPr>
      <w:r w:rsidRPr="004D71CE">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81D8C31" w14:textId="77777777" w:rsidR="00837A2D" w:rsidRPr="004D71CE" w:rsidRDefault="00837A2D" w:rsidP="00837A2D">
      <w:pPr>
        <w:pStyle w:val="aff4"/>
        <w:numPr>
          <w:ilvl w:val="3"/>
          <w:numId w:val="46"/>
        </w:numPr>
        <w:ind w:left="0" w:firstLine="567"/>
        <w:contextualSpacing w:val="0"/>
        <w:jc w:val="both"/>
      </w:pPr>
      <w:r w:rsidRPr="004D71CE">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50983128" w14:textId="77777777" w:rsidR="00837A2D" w:rsidRPr="004D71CE" w:rsidRDefault="00837A2D" w:rsidP="00837A2D">
      <w:pPr>
        <w:pStyle w:val="aff4"/>
        <w:numPr>
          <w:ilvl w:val="2"/>
          <w:numId w:val="46"/>
        </w:numPr>
        <w:ind w:left="0" w:firstLine="567"/>
        <w:contextualSpacing w:val="0"/>
        <w:jc w:val="both"/>
      </w:pPr>
      <w:r w:rsidRPr="004D71CE">
        <w:lastRenderedPageBreak/>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4D71CE">
          <w:t>Акту</w:t>
        </w:r>
      </w:hyperlink>
      <w:r w:rsidRPr="004D71CE">
        <w:t xml:space="preserve"> сдачи-приемки законченного строительством объекта Государственным заказчиком.</w:t>
      </w:r>
    </w:p>
    <w:p w14:paraId="79A2A0F2" w14:textId="77777777" w:rsidR="00837A2D" w:rsidRPr="004D71CE" w:rsidRDefault="00837A2D" w:rsidP="00837A2D">
      <w:pPr>
        <w:pStyle w:val="aff4"/>
        <w:numPr>
          <w:ilvl w:val="2"/>
          <w:numId w:val="46"/>
        </w:numPr>
        <w:ind w:left="0" w:firstLine="567"/>
        <w:contextualSpacing w:val="0"/>
        <w:jc w:val="both"/>
      </w:pPr>
      <w:r w:rsidRPr="004D71CE">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01" w:name="_Hlk25760910"/>
      <w:r w:rsidRPr="004D71CE">
        <w:t xml:space="preserve">несоответствие проектной и (или) сметной документации законодательству РФ и (или) фактическим обстоятельствам </w:t>
      </w:r>
      <w:bookmarkEnd w:id="101"/>
      <w:r w:rsidRPr="004D71CE">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6F0566D0" w14:textId="77777777" w:rsidR="00837A2D" w:rsidRPr="004D71CE" w:rsidRDefault="00837A2D" w:rsidP="00837A2D">
      <w:pPr>
        <w:pStyle w:val="aff4"/>
        <w:numPr>
          <w:ilvl w:val="2"/>
          <w:numId w:val="46"/>
        </w:numPr>
        <w:ind w:left="0" w:firstLine="567"/>
        <w:contextualSpacing w:val="0"/>
        <w:jc w:val="both"/>
      </w:pPr>
      <w:r w:rsidRPr="004D71CE">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7 (семи)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3D461FFD" w14:textId="77777777" w:rsidR="00837A2D" w:rsidRPr="004D71CE" w:rsidRDefault="00837A2D" w:rsidP="00837A2D">
      <w:pPr>
        <w:numPr>
          <w:ilvl w:val="2"/>
          <w:numId w:val="46"/>
        </w:numPr>
        <w:ind w:left="0" w:firstLine="567"/>
        <w:jc w:val="both"/>
        <w:rPr>
          <w:iCs/>
        </w:rPr>
      </w:pPr>
      <w:r w:rsidRPr="004D71CE">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6461270" w14:textId="77777777" w:rsidR="00837A2D" w:rsidRPr="004D71CE" w:rsidRDefault="00837A2D" w:rsidP="00837A2D">
      <w:pPr>
        <w:numPr>
          <w:ilvl w:val="2"/>
          <w:numId w:val="46"/>
        </w:numPr>
        <w:ind w:left="0" w:firstLine="567"/>
        <w:jc w:val="both"/>
        <w:rPr>
          <w:iCs/>
        </w:rPr>
      </w:pPr>
      <w:r w:rsidRPr="004D71CE">
        <w:rPr>
          <w:iCs/>
        </w:rPr>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093E3140" w14:textId="77777777" w:rsidR="00837A2D" w:rsidRPr="004D71CE" w:rsidRDefault="00837A2D" w:rsidP="00837A2D">
      <w:pPr>
        <w:ind w:firstLine="567"/>
        <w:jc w:val="both"/>
        <w:rPr>
          <w:iCs/>
        </w:rPr>
      </w:pPr>
      <w:r w:rsidRPr="004D71CE">
        <w:rPr>
          <w:iCs/>
        </w:rP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20 рабочих дней до начала выполнения работ.</w:t>
      </w:r>
    </w:p>
    <w:p w14:paraId="31F42092" w14:textId="77777777" w:rsidR="00837A2D" w:rsidRPr="004D71CE" w:rsidRDefault="00837A2D" w:rsidP="00837A2D">
      <w:pPr>
        <w:ind w:firstLine="567"/>
        <w:jc w:val="both"/>
        <w:rPr>
          <w:iCs/>
        </w:rPr>
      </w:pPr>
      <w:r w:rsidRPr="004D71CE">
        <w:rPr>
          <w:iCs/>
        </w:rPr>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7D923CFA" w14:textId="77777777" w:rsidR="00837A2D" w:rsidRPr="004D71CE" w:rsidRDefault="00837A2D" w:rsidP="00837A2D">
      <w:pPr>
        <w:ind w:firstLine="567"/>
        <w:jc w:val="both"/>
        <w:rPr>
          <w:iCs/>
        </w:rPr>
      </w:pPr>
      <w:r w:rsidRPr="004D71CE">
        <w:rPr>
          <w:iCs/>
        </w:rPr>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rsidRPr="004D71CE">
        <w:rPr>
          <w:iCs/>
        </w:rPr>
        <w:t>планово</w:t>
      </w:r>
      <w:proofErr w:type="spellEnd"/>
      <w:r w:rsidRPr="004D71CE">
        <w:rPr>
          <w:iCs/>
        </w:rPr>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6E3A4F02" w14:textId="77777777" w:rsidR="00837A2D" w:rsidRPr="004D71CE" w:rsidRDefault="00837A2D" w:rsidP="00837A2D">
      <w:pPr>
        <w:ind w:firstLine="567"/>
        <w:jc w:val="both"/>
        <w:rPr>
          <w:iCs/>
        </w:rPr>
      </w:pPr>
      <w:r w:rsidRPr="004D71CE">
        <w:rPr>
          <w:iCs/>
        </w:rPr>
        <w:t xml:space="preserve">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w:t>
      </w:r>
      <w:r w:rsidRPr="004D71CE">
        <w:rPr>
          <w:iCs/>
        </w:rPr>
        <w:lastRenderedPageBreak/>
        <w:t>автомобильной дороги, такая реконструкция, капитальный ремонт или ремонт осуществляются Подрядчиком.</w:t>
      </w:r>
    </w:p>
    <w:p w14:paraId="4DF5FA3C" w14:textId="77777777" w:rsidR="00837A2D" w:rsidRPr="004D71CE" w:rsidRDefault="00837A2D" w:rsidP="00837A2D">
      <w:pPr>
        <w:ind w:firstLine="567"/>
        <w:jc w:val="both"/>
        <w:rPr>
          <w:iCs/>
        </w:rPr>
      </w:pPr>
      <w:r w:rsidRPr="004D71CE">
        <w:rPr>
          <w:iCs/>
        </w:rPr>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708DA909" w14:textId="77777777" w:rsidR="00837A2D" w:rsidRPr="004D71CE" w:rsidRDefault="00837A2D" w:rsidP="00837A2D">
      <w:pPr>
        <w:ind w:firstLine="567"/>
        <w:jc w:val="both"/>
        <w:rPr>
          <w:iCs/>
        </w:rPr>
      </w:pPr>
      <w:r w:rsidRPr="004D71CE">
        <w:rPr>
          <w:iCs/>
        </w:rP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059AA4ED" w14:textId="77777777" w:rsidR="00837A2D" w:rsidRPr="004D71CE" w:rsidRDefault="00837A2D" w:rsidP="00837A2D">
      <w:pPr>
        <w:ind w:firstLine="567"/>
        <w:jc w:val="both"/>
        <w:rPr>
          <w:iCs/>
        </w:rPr>
      </w:pPr>
      <w:r w:rsidRPr="004D71CE">
        <w:rPr>
          <w:iCs/>
        </w:rPr>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18B5C5E2" w14:textId="77777777" w:rsidR="00837A2D" w:rsidRPr="004D71CE" w:rsidRDefault="00837A2D" w:rsidP="00837A2D">
      <w:pPr>
        <w:ind w:firstLine="567"/>
        <w:jc w:val="both"/>
        <w:rPr>
          <w:iCs/>
        </w:rPr>
      </w:pPr>
      <w:r w:rsidRPr="004D71CE">
        <w:rPr>
          <w:iCs/>
        </w:rPr>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107521E8" w14:textId="77777777" w:rsidR="00837A2D" w:rsidRPr="004D71CE" w:rsidRDefault="00837A2D" w:rsidP="00837A2D">
      <w:pPr>
        <w:ind w:firstLine="567"/>
        <w:jc w:val="both"/>
        <w:rPr>
          <w:iCs/>
        </w:rPr>
      </w:pPr>
      <w:r w:rsidRPr="004D71CE">
        <w:rPr>
          <w:iCs/>
        </w:rP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78A27A99" w14:textId="77777777" w:rsidR="00837A2D" w:rsidRPr="004D71CE" w:rsidRDefault="00837A2D" w:rsidP="00837A2D">
      <w:pPr>
        <w:ind w:firstLine="567"/>
        <w:jc w:val="both"/>
        <w:rPr>
          <w:iCs/>
        </w:rPr>
      </w:pPr>
      <w:r w:rsidRPr="004D71CE">
        <w:rPr>
          <w:iCs/>
        </w:rPr>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p>
    <w:p w14:paraId="0C463E11" w14:textId="77777777" w:rsidR="00837A2D" w:rsidRPr="004D71CE" w:rsidRDefault="00837A2D" w:rsidP="00837A2D">
      <w:pPr>
        <w:ind w:firstLine="567"/>
        <w:jc w:val="both"/>
      </w:pPr>
      <w:r w:rsidRPr="004D71CE">
        <w:t>5.4.6</w:t>
      </w:r>
      <w:r>
        <w:t>7</w:t>
      </w:r>
      <w:r w:rsidRPr="004D71CE">
        <w:t>. Осуществлять иные обязанности в соответствии с законодательством Российской Федерации и Контрактом.</w:t>
      </w:r>
    </w:p>
    <w:p w14:paraId="7DC7B6AA" w14:textId="77777777" w:rsidR="00837A2D" w:rsidRPr="004D71CE" w:rsidRDefault="00837A2D" w:rsidP="00837A2D">
      <w:pPr>
        <w:ind w:left="3686"/>
        <w:jc w:val="both"/>
      </w:pPr>
    </w:p>
    <w:bookmarkEnd w:id="98"/>
    <w:p w14:paraId="71B78334" w14:textId="77777777" w:rsidR="00837A2D" w:rsidRPr="004D71CE" w:rsidRDefault="00837A2D" w:rsidP="00837A2D">
      <w:pPr>
        <w:pStyle w:val="aff4"/>
        <w:numPr>
          <w:ilvl w:val="1"/>
          <w:numId w:val="46"/>
        </w:numPr>
        <w:ind w:left="0" w:firstLine="567"/>
        <w:contextualSpacing w:val="0"/>
        <w:jc w:val="both"/>
      </w:pPr>
      <w:r w:rsidRPr="004D71CE">
        <w:rPr>
          <w:b/>
          <w:bCs/>
        </w:rPr>
        <w:t>Подрядчик не вправе:</w:t>
      </w:r>
    </w:p>
    <w:p w14:paraId="28314E04" w14:textId="77777777" w:rsidR="00837A2D" w:rsidRPr="004D71CE" w:rsidRDefault="00837A2D" w:rsidP="00837A2D">
      <w:pPr>
        <w:pStyle w:val="aff4"/>
        <w:numPr>
          <w:ilvl w:val="2"/>
          <w:numId w:val="46"/>
        </w:numPr>
        <w:ind w:left="0" w:firstLine="567"/>
        <w:contextualSpacing w:val="0"/>
        <w:jc w:val="both"/>
      </w:pPr>
      <w:r w:rsidRPr="004D71CE">
        <w:t xml:space="preserve">Передавать на субподряд работы по организации строительства Объекта. </w:t>
      </w:r>
    </w:p>
    <w:p w14:paraId="068AA721" w14:textId="77777777" w:rsidR="00837A2D" w:rsidRPr="004D71CE" w:rsidRDefault="00837A2D" w:rsidP="00837A2D">
      <w:pPr>
        <w:pStyle w:val="aff4"/>
        <w:numPr>
          <w:ilvl w:val="2"/>
          <w:numId w:val="46"/>
        </w:numPr>
        <w:ind w:left="0" w:firstLine="567"/>
        <w:contextualSpacing w:val="0"/>
        <w:jc w:val="both"/>
      </w:pPr>
      <w:r w:rsidRPr="004D71CE">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03A4EE5" w14:textId="77777777" w:rsidR="00837A2D" w:rsidRPr="004D71CE" w:rsidRDefault="00837A2D" w:rsidP="00837A2D">
      <w:pPr>
        <w:pStyle w:val="aff4"/>
        <w:numPr>
          <w:ilvl w:val="2"/>
          <w:numId w:val="46"/>
        </w:numPr>
        <w:ind w:left="0" w:firstLine="567"/>
        <w:contextualSpacing w:val="0"/>
        <w:jc w:val="both"/>
      </w:pPr>
      <w:r w:rsidRPr="004D71CE">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27F1599F" w14:textId="77777777" w:rsidR="00837A2D" w:rsidRPr="004D71CE" w:rsidRDefault="00837A2D" w:rsidP="00837A2D">
      <w:pPr>
        <w:pStyle w:val="aff4"/>
        <w:numPr>
          <w:ilvl w:val="2"/>
          <w:numId w:val="46"/>
        </w:numPr>
        <w:ind w:left="0" w:firstLine="567"/>
        <w:contextualSpacing w:val="0"/>
        <w:jc w:val="both"/>
      </w:pPr>
      <w:r w:rsidRPr="004D71CE">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7107E59A" w14:textId="77777777" w:rsidR="00837A2D" w:rsidRPr="004D71CE" w:rsidRDefault="00837A2D" w:rsidP="00837A2D">
      <w:pPr>
        <w:pStyle w:val="aff4"/>
        <w:numPr>
          <w:ilvl w:val="2"/>
          <w:numId w:val="46"/>
        </w:numPr>
        <w:ind w:left="0" w:firstLine="567"/>
        <w:contextualSpacing w:val="0"/>
        <w:jc w:val="both"/>
      </w:pPr>
      <w:r w:rsidRPr="004D71CE">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570031AA" w14:textId="77777777" w:rsidR="00837A2D" w:rsidRPr="004D71CE" w:rsidRDefault="00837A2D" w:rsidP="00837A2D">
      <w:pPr>
        <w:pStyle w:val="aff4"/>
        <w:ind w:left="567"/>
        <w:contextualSpacing w:val="0"/>
        <w:jc w:val="both"/>
      </w:pPr>
    </w:p>
    <w:p w14:paraId="3D7E362D" w14:textId="77777777" w:rsidR="00837A2D" w:rsidRPr="004D71CE" w:rsidRDefault="00837A2D" w:rsidP="00837A2D">
      <w:pPr>
        <w:pStyle w:val="aff4"/>
        <w:numPr>
          <w:ilvl w:val="0"/>
          <w:numId w:val="46"/>
        </w:numPr>
        <w:ind w:left="0" w:firstLine="567"/>
        <w:contextualSpacing w:val="0"/>
        <w:jc w:val="center"/>
        <w:rPr>
          <w:b/>
        </w:rPr>
      </w:pPr>
      <w:r w:rsidRPr="004D71CE">
        <w:rPr>
          <w:rFonts w:eastAsia="MS Mincho"/>
          <w:b/>
        </w:rPr>
        <w:t xml:space="preserve">Охранные мероприятия и </w:t>
      </w:r>
      <w:r w:rsidRPr="004D71CE">
        <w:rPr>
          <w:b/>
        </w:rPr>
        <w:t xml:space="preserve">риск случайной гибели материалов, оборудования, </w:t>
      </w:r>
    </w:p>
    <w:p w14:paraId="2DF13A02" w14:textId="77777777" w:rsidR="00837A2D" w:rsidRPr="004D71CE" w:rsidRDefault="00837A2D" w:rsidP="00837A2D">
      <w:pPr>
        <w:ind w:firstLine="567"/>
        <w:jc w:val="center"/>
        <w:rPr>
          <w:b/>
        </w:rPr>
      </w:pPr>
      <w:r w:rsidRPr="004D71CE">
        <w:rPr>
          <w:b/>
        </w:rPr>
        <w:t>а также результатов выполненных работ</w:t>
      </w:r>
    </w:p>
    <w:p w14:paraId="1A4B3A84" w14:textId="77777777" w:rsidR="00837A2D" w:rsidRPr="004D71CE" w:rsidRDefault="00837A2D" w:rsidP="00837A2D">
      <w:pPr>
        <w:pStyle w:val="aff4"/>
        <w:numPr>
          <w:ilvl w:val="1"/>
          <w:numId w:val="46"/>
        </w:numPr>
        <w:ind w:left="0" w:firstLine="567"/>
        <w:contextualSpacing w:val="0"/>
        <w:jc w:val="both"/>
        <w:rPr>
          <w:rFonts w:eastAsia="MS Mincho"/>
        </w:rPr>
      </w:pPr>
      <w:r w:rsidRPr="004D71CE">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310A0FC" w14:textId="77777777" w:rsidR="00837A2D" w:rsidRPr="004D71CE" w:rsidRDefault="00837A2D" w:rsidP="00837A2D">
      <w:pPr>
        <w:ind w:firstLine="567"/>
        <w:jc w:val="both"/>
        <w:rPr>
          <w:rFonts w:eastAsia="MS Mincho"/>
        </w:rPr>
      </w:pPr>
      <w:r w:rsidRPr="004D71CE">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3FFCC4E1" w14:textId="77777777" w:rsidR="00837A2D" w:rsidRPr="004D71CE" w:rsidRDefault="00837A2D" w:rsidP="00837A2D">
      <w:pPr>
        <w:ind w:firstLine="567"/>
        <w:jc w:val="both"/>
        <w:rPr>
          <w:rFonts w:eastAsia="MS Mincho"/>
        </w:rPr>
      </w:pPr>
      <w:r w:rsidRPr="004D71CE">
        <w:rPr>
          <w:rFonts w:eastAsia="MS Mincho"/>
        </w:rPr>
        <w:t xml:space="preserve">Подрядчик обеспечивает пропускные и </w:t>
      </w:r>
      <w:proofErr w:type="spellStart"/>
      <w:r w:rsidRPr="004D71CE">
        <w:rPr>
          <w:rFonts w:eastAsia="MS Mincho"/>
        </w:rPr>
        <w:t>внутриобъектные</w:t>
      </w:r>
      <w:proofErr w:type="spellEnd"/>
      <w:r w:rsidRPr="004D71CE">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F19C3B4" w14:textId="77777777" w:rsidR="00837A2D" w:rsidRPr="004D71CE" w:rsidRDefault="00837A2D" w:rsidP="00837A2D">
      <w:pPr>
        <w:ind w:firstLine="567"/>
        <w:jc w:val="both"/>
        <w:rPr>
          <w:rFonts w:eastAsia="MS Mincho"/>
        </w:rPr>
      </w:pPr>
      <w:r w:rsidRPr="004D71CE">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A75B3AB" w14:textId="77777777" w:rsidR="00837A2D" w:rsidRPr="004D71CE" w:rsidRDefault="00837A2D" w:rsidP="00837A2D">
      <w:pPr>
        <w:ind w:firstLine="567"/>
        <w:jc w:val="both"/>
        <w:rPr>
          <w:rFonts w:eastAsia="MS Mincho"/>
        </w:rPr>
      </w:pPr>
      <w:r w:rsidRPr="004D71CE">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07A9AD0" w14:textId="77777777" w:rsidR="00837A2D" w:rsidRPr="004D71CE" w:rsidRDefault="00837A2D" w:rsidP="00837A2D">
      <w:pPr>
        <w:pStyle w:val="aff4"/>
        <w:numPr>
          <w:ilvl w:val="1"/>
          <w:numId w:val="46"/>
        </w:numPr>
        <w:ind w:left="0" w:firstLine="567"/>
        <w:contextualSpacing w:val="0"/>
        <w:jc w:val="both"/>
        <w:rPr>
          <w:rFonts w:eastAsia="MS Mincho"/>
        </w:rPr>
      </w:pPr>
      <w:r w:rsidRPr="004D71CE">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A91E26C" w14:textId="77777777" w:rsidR="00837A2D" w:rsidRPr="004D71CE" w:rsidRDefault="00837A2D" w:rsidP="00837A2D">
      <w:pPr>
        <w:pStyle w:val="aff4"/>
        <w:numPr>
          <w:ilvl w:val="1"/>
          <w:numId w:val="46"/>
        </w:numPr>
        <w:ind w:left="0" w:firstLine="567"/>
        <w:contextualSpacing w:val="0"/>
        <w:jc w:val="both"/>
      </w:pPr>
      <w:r w:rsidRPr="004D71CE">
        <w:rPr>
          <w:rFonts w:eastAsia="MS Mincho"/>
        </w:rPr>
        <w:t>Все р</w:t>
      </w:r>
      <w:r w:rsidRPr="004D71CE">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59A8204D" w14:textId="77777777" w:rsidR="00837A2D" w:rsidRPr="004D71CE" w:rsidRDefault="00837A2D" w:rsidP="00837A2D">
      <w:pPr>
        <w:pStyle w:val="aff4"/>
        <w:numPr>
          <w:ilvl w:val="1"/>
          <w:numId w:val="46"/>
        </w:numPr>
        <w:ind w:left="0" w:firstLine="567"/>
        <w:contextualSpacing w:val="0"/>
        <w:jc w:val="both"/>
      </w:pPr>
      <w:r w:rsidRPr="004D71CE">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4D71CE">
          <w:t>Акту</w:t>
        </w:r>
      </w:hyperlink>
      <w:r w:rsidRPr="004D71CE">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1EC065D" w14:textId="77777777" w:rsidR="00837A2D" w:rsidRPr="004D71CE" w:rsidRDefault="00837A2D" w:rsidP="00837A2D">
      <w:pPr>
        <w:pStyle w:val="aff4"/>
        <w:ind w:left="567"/>
        <w:contextualSpacing w:val="0"/>
        <w:jc w:val="both"/>
      </w:pPr>
    </w:p>
    <w:p w14:paraId="76BCCFD6" w14:textId="77777777" w:rsidR="00837A2D" w:rsidRPr="004D71CE" w:rsidRDefault="00837A2D" w:rsidP="00837A2D">
      <w:pPr>
        <w:pStyle w:val="aff4"/>
        <w:numPr>
          <w:ilvl w:val="0"/>
          <w:numId w:val="46"/>
        </w:numPr>
        <w:ind w:left="0" w:firstLine="567"/>
        <w:contextualSpacing w:val="0"/>
        <w:jc w:val="center"/>
        <w:rPr>
          <w:rFonts w:eastAsia="MS Mincho"/>
          <w:b/>
        </w:rPr>
      </w:pPr>
      <w:r w:rsidRPr="004D71CE">
        <w:rPr>
          <w:rFonts w:eastAsia="MS Mincho"/>
          <w:b/>
        </w:rPr>
        <w:t>Приемка выполненных работ, приемка Объекта</w:t>
      </w:r>
    </w:p>
    <w:p w14:paraId="447E2B78" w14:textId="77777777" w:rsidR="00837A2D" w:rsidRPr="004D71CE" w:rsidRDefault="00837A2D" w:rsidP="00837A2D">
      <w:pPr>
        <w:pStyle w:val="aff4"/>
        <w:numPr>
          <w:ilvl w:val="1"/>
          <w:numId w:val="46"/>
        </w:numPr>
        <w:ind w:left="0" w:firstLine="567"/>
        <w:contextualSpacing w:val="0"/>
        <w:jc w:val="both"/>
        <w:rPr>
          <w:color w:val="000000"/>
        </w:rPr>
      </w:pPr>
      <w:bookmarkStart w:id="102" w:name="_Hlk32478471"/>
      <w:bookmarkStart w:id="103" w:name="_Hlk42158200"/>
      <w:r w:rsidRPr="004D71CE">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6" w:history="1">
        <w:r w:rsidRPr="004D71CE">
          <w:t>кодексом</w:t>
        </w:r>
      </w:hyperlink>
      <w:r w:rsidRPr="004D71CE">
        <w:rPr>
          <w:color w:val="000000"/>
        </w:rPr>
        <w:t xml:space="preserve"> Российской Федерации.</w:t>
      </w:r>
    </w:p>
    <w:p w14:paraId="375675A2" w14:textId="77777777" w:rsidR="00837A2D" w:rsidRPr="004D71CE" w:rsidRDefault="00837A2D" w:rsidP="00837A2D">
      <w:pPr>
        <w:pStyle w:val="aff4"/>
        <w:numPr>
          <w:ilvl w:val="1"/>
          <w:numId w:val="46"/>
        </w:numPr>
        <w:ind w:left="0" w:firstLine="567"/>
        <w:contextualSpacing w:val="0"/>
        <w:jc w:val="both"/>
        <w:rPr>
          <w:color w:val="000000"/>
        </w:rPr>
      </w:pPr>
      <w:r w:rsidRPr="004D71CE">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0AEB95EE" w14:textId="77777777" w:rsidR="00837A2D" w:rsidRPr="004D71CE" w:rsidRDefault="00837A2D" w:rsidP="00837A2D">
      <w:pPr>
        <w:pStyle w:val="aff4"/>
        <w:numPr>
          <w:ilvl w:val="1"/>
          <w:numId w:val="46"/>
        </w:numPr>
        <w:ind w:left="0" w:firstLine="567"/>
        <w:contextualSpacing w:val="0"/>
        <w:jc w:val="both"/>
        <w:rPr>
          <w:rFonts w:ascii="Verdana" w:hAnsi="Verdana"/>
          <w:color w:val="000000"/>
        </w:rPr>
      </w:pPr>
      <w:r w:rsidRPr="004D71CE">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0AE38948" w14:textId="77777777" w:rsidR="00837A2D" w:rsidRPr="004D71CE" w:rsidRDefault="00837A2D" w:rsidP="00837A2D">
      <w:pPr>
        <w:pStyle w:val="aff4"/>
        <w:numPr>
          <w:ilvl w:val="1"/>
          <w:numId w:val="46"/>
        </w:numPr>
        <w:ind w:left="0" w:firstLine="567"/>
        <w:contextualSpacing w:val="0"/>
        <w:jc w:val="both"/>
      </w:pPr>
      <w:bookmarkStart w:id="104" w:name="sub_10082"/>
      <w:bookmarkStart w:id="105" w:name="_Hlk32478499"/>
      <w:bookmarkEnd w:id="102"/>
      <w:r w:rsidRPr="004D71CE">
        <w:t>Порядок приемки выполненных работ:</w:t>
      </w:r>
    </w:p>
    <w:p w14:paraId="56163D03" w14:textId="77777777" w:rsidR="00837A2D" w:rsidRPr="004D71CE" w:rsidRDefault="00837A2D" w:rsidP="00837A2D">
      <w:pPr>
        <w:pStyle w:val="aff4"/>
        <w:numPr>
          <w:ilvl w:val="2"/>
          <w:numId w:val="46"/>
        </w:numPr>
        <w:ind w:left="0" w:firstLine="567"/>
        <w:contextualSpacing w:val="0"/>
        <w:jc w:val="both"/>
      </w:pPr>
      <w:r w:rsidRPr="004D71CE">
        <w:lastRenderedPageBreak/>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4D71CE">
        <w:rPr>
          <w:u w:val="single"/>
        </w:rPr>
        <w:t>10</w:t>
      </w:r>
      <w:r w:rsidRPr="004D71CE">
        <w:t xml:space="preserve"> числа текущего месяца </w:t>
      </w:r>
      <w:bookmarkEnd w:id="104"/>
      <w:r w:rsidRPr="004D71CE">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3"/>
    <w:p w14:paraId="2E2F7C39" w14:textId="77777777" w:rsidR="00837A2D" w:rsidRPr="004D71CE" w:rsidRDefault="00837A2D" w:rsidP="00837A2D">
      <w:pPr>
        <w:ind w:firstLine="567"/>
        <w:jc w:val="both"/>
        <w:rPr>
          <w:rFonts w:eastAsia="TimesNewRoman"/>
        </w:rPr>
      </w:pPr>
      <w:r w:rsidRPr="004D71CE">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6EBD7244" w14:textId="77777777" w:rsidR="00837A2D" w:rsidRPr="004D71CE" w:rsidRDefault="00837A2D" w:rsidP="00837A2D">
      <w:pPr>
        <w:ind w:firstLine="567"/>
        <w:jc w:val="both"/>
        <w:rPr>
          <w:rFonts w:eastAsia="MS Mincho"/>
        </w:rPr>
      </w:pPr>
      <w:r w:rsidRPr="004D71CE">
        <w:rPr>
          <w:rFonts w:eastAsia="MS Mincho"/>
        </w:rPr>
        <w:t xml:space="preserve">- справку о стоимости выполненных работ по унифицированной форме КС-3 в 4-х (четырех) экземплярах; </w:t>
      </w:r>
    </w:p>
    <w:p w14:paraId="74D5998E" w14:textId="77777777" w:rsidR="00837A2D" w:rsidRPr="004D71CE" w:rsidRDefault="00837A2D" w:rsidP="00837A2D">
      <w:pPr>
        <w:ind w:firstLine="567"/>
        <w:jc w:val="both"/>
      </w:pPr>
      <w:r w:rsidRPr="004D71CE">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4D71CE">
        <w:t>Инвестстрой</w:t>
      </w:r>
      <w:proofErr w:type="spellEnd"/>
      <w:r w:rsidRPr="004D71CE">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4170CA5B" w14:textId="77777777" w:rsidR="00837A2D" w:rsidRPr="004D71CE" w:rsidRDefault="00837A2D" w:rsidP="00837A2D">
      <w:pPr>
        <w:ind w:firstLine="567"/>
        <w:jc w:val="both"/>
      </w:pPr>
      <w:r w:rsidRPr="004D71CE">
        <w:t>- журнал учета выполненных работ по форме КС-6а, в формате разработки;</w:t>
      </w:r>
    </w:p>
    <w:p w14:paraId="1F0FE2F2" w14:textId="77777777" w:rsidR="00837A2D" w:rsidRPr="004D71CE" w:rsidRDefault="00837A2D" w:rsidP="00837A2D">
      <w:pPr>
        <w:ind w:firstLine="567"/>
        <w:jc w:val="both"/>
      </w:pPr>
      <w:r w:rsidRPr="004D71CE">
        <w:t xml:space="preserve">- товарные накладные или универсальный передаточный документ или акт о приемки выполненных работ, подтверждающего </w:t>
      </w:r>
      <w:bookmarkStart w:id="106" w:name="_Hlk44933284"/>
      <w:r w:rsidRPr="004D71CE">
        <w:t xml:space="preserve">стоимость материалов, оборудования, мебели и инвентаря </w:t>
      </w:r>
      <w:bookmarkEnd w:id="106"/>
      <w:r w:rsidRPr="004D71CE">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A03017">
        <w:rPr>
          <w:bCs/>
        </w:rPr>
        <w:t>(при расчете за непредвиденные работы, а также в случае замены материалов, оборудования, мебели и инвентаря);</w:t>
      </w:r>
    </w:p>
    <w:p w14:paraId="3F82283E" w14:textId="77777777" w:rsidR="00837A2D" w:rsidRPr="004D71CE" w:rsidRDefault="00837A2D" w:rsidP="00837A2D">
      <w:pPr>
        <w:ind w:firstLine="567"/>
        <w:jc w:val="both"/>
      </w:pPr>
      <w:bookmarkStart w:id="107" w:name="_Hlk45181751"/>
      <w:r w:rsidRPr="004D71CE">
        <w:t>- счета на оплату работ, счета-фактуры (при необходимости).</w:t>
      </w:r>
    </w:p>
    <w:p w14:paraId="7F4EB38D" w14:textId="77777777" w:rsidR="00837A2D" w:rsidRPr="004D71CE" w:rsidRDefault="00837A2D" w:rsidP="00837A2D">
      <w:pPr>
        <w:pStyle w:val="aff4"/>
        <w:numPr>
          <w:ilvl w:val="2"/>
          <w:numId w:val="46"/>
        </w:numPr>
        <w:ind w:left="0" w:firstLine="567"/>
        <w:contextualSpacing w:val="0"/>
        <w:jc w:val="both"/>
      </w:pPr>
      <w:bookmarkStart w:id="108" w:name="sub_10083"/>
      <w:bookmarkStart w:id="109" w:name="_Hlk42158373"/>
      <w:bookmarkEnd w:id="105"/>
      <w:bookmarkEnd w:id="107"/>
      <w:r w:rsidRPr="004D71CE">
        <w:t xml:space="preserve">Государственный заказчик в срок не позднее 10 (десяти) дней со дня </w:t>
      </w:r>
      <w:bookmarkEnd w:id="108"/>
      <w:r w:rsidRPr="004D71CE">
        <w:t xml:space="preserve">получения от Подрядчика уведомления о завершении работ и прилагаемых документов, указанных в </w:t>
      </w:r>
      <w:hyperlink w:anchor="sub_10082" w:history="1">
        <w:r w:rsidRPr="004D71CE">
          <w:t>пункте 7.4.</w:t>
        </w:r>
      </w:hyperlink>
      <w:r w:rsidRPr="004D71CE">
        <w:t>1 Контракта:</w:t>
      </w:r>
    </w:p>
    <w:p w14:paraId="094B310C" w14:textId="77777777" w:rsidR="00837A2D" w:rsidRPr="004D71CE" w:rsidRDefault="00837A2D" w:rsidP="00837A2D">
      <w:pPr>
        <w:ind w:firstLine="567"/>
        <w:jc w:val="both"/>
      </w:pPr>
      <w:r w:rsidRPr="004D71CE">
        <w:t>- осуществляет осмотр выполненных работ с участием Подрядчика;</w:t>
      </w:r>
    </w:p>
    <w:p w14:paraId="24A5408D" w14:textId="77777777" w:rsidR="00837A2D" w:rsidRPr="004D71CE" w:rsidRDefault="00837A2D" w:rsidP="00837A2D">
      <w:pPr>
        <w:ind w:firstLine="567"/>
        <w:jc w:val="both"/>
      </w:pPr>
      <w:r w:rsidRPr="004D71CE">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4D71CE">
          <w:t>проектной и рабочей документации</w:t>
        </w:r>
      </w:hyperlink>
      <w:r w:rsidRPr="004D71CE">
        <w:t xml:space="preserve">; </w:t>
      </w:r>
    </w:p>
    <w:p w14:paraId="72AA149F" w14:textId="77777777" w:rsidR="00837A2D" w:rsidRPr="004D71CE" w:rsidRDefault="00837A2D" w:rsidP="00837A2D">
      <w:pPr>
        <w:ind w:firstLine="567"/>
        <w:jc w:val="both"/>
      </w:pPr>
      <w:r w:rsidRPr="004D71CE">
        <w:t xml:space="preserve">- </w:t>
      </w:r>
      <w:bookmarkStart w:id="110" w:name="_Hlk5731182"/>
      <w:r w:rsidRPr="004D71CE">
        <w:t xml:space="preserve">подписывает представленный </w:t>
      </w:r>
      <w:hyperlink w:anchor="sub_14000" w:history="1">
        <w:r w:rsidRPr="004D71CE">
          <w:t>акт</w:t>
        </w:r>
      </w:hyperlink>
      <w:r w:rsidRPr="004D71CE">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01E608D5" w14:textId="77777777" w:rsidR="00837A2D" w:rsidRPr="004D71CE" w:rsidRDefault="00837A2D" w:rsidP="00837A2D">
      <w:pPr>
        <w:pStyle w:val="aff4"/>
        <w:numPr>
          <w:ilvl w:val="2"/>
          <w:numId w:val="46"/>
        </w:numPr>
        <w:ind w:left="0" w:firstLine="567"/>
        <w:contextualSpacing w:val="0"/>
        <w:jc w:val="both"/>
      </w:pPr>
      <w:bookmarkStart w:id="111" w:name="sub_10084"/>
      <w:bookmarkEnd w:id="110"/>
      <w:r w:rsidRPr="004D71CE">
        <w:t xml:space="preserve">Подрядчик за свой счет и в указанный Государственным заказчиком срок </w:t>
      </w:r>
      <w:bookmarkEnd w:id="111"/>
      <w:r w:rsidRPr="004D71CE">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2" w:name="_Hlk5731199"/>
      <w:r w:rsidRPr="004D71CE">
        <w:t xml:space="preserve">2 (двух) </w:t>
      </w:r>
      <w:bookmarkEnd w:id="112"/>
      <w:r w:rsidRPr="004D71CE">
        <w:t>дней со дня получения от Государственного заказчика уведомления.</w:t>
      </w:r>
    </w:p>
    <w:p w14:paraId="70ED8A99" w14:textId="77777777" w:rsidR="00837A2D" w:rsidRPr="004D71CE" w:rsidRDefault="00837A2D" w:rsidP="00837A2D">
      <w:pPr>
        <w:pStyle w:val="aff4"/>
        <w:numPr>
          <w:ilvl w:val="2"/>
          <w:numId w:val="46"/>
        </w:numPr>
        <w:ind w:left="0" w:firstLine="567"/>
        <w:contextualSpacing w:val="0"/>
        <w:jc w:val="both"/>
      </w:pPr>
      <w:r w:rsidRPr="004D71CE">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3" w:name="_Hlk5731313"/>
      <w:r w:rsidRPr="004D71CE">
        <w:fldChar w:fldCharType="begin"/>
      </w:r>
      <w:r w:rsidRPr="004D71CE">
        <w:instrText xml:space="preserve"> HYPERLINK \l "sub_14000" </w:instrText>
      </w:r>
      <w:r w:rsidRPr="004D71CE">
        <w:fldChar w:fldCharType="separate"/>
      </w:r>
      <w:r w:rsidRPr="004D71CE">
        <w:t>акт</w:t>
      </w:r>
      <w:r w:rsidRPr="004D71CE">
        <w:fldChar w:fldCharType="end"/>
      </w:r>
      <w:r w:rsidRPr="004D71CE">
        <w:t xml:space="preserve"> о приемке выполненных работ по форме КС-2 и справку о стоимости выполненной работы по форме КС-3 </w:t>
      </w:r>
      <w:bookmarkStart w:id="114" w:name="_Hlk45181795"/>
      <w:bookmarkEnd w:id="113"/>
      <w:r w:rsidRPr="004D71CE">
        <w:t xml:space="preserve">последним направляется мотивированный отказ в письменной форме </w:t>
      </w:r>
      <w:bookmarkEnd w:id="114"/>
      <w:r w:rsidRPr="004D71CE">
        <w:t xml:space="preserve">с </w:t>
      </w:r>
      <w:r w:rsidRPr="004D71CE">
        <w:lastRenderedPageBreak/>
        <w:t>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3EB0AC4" w14:textId="77777777" w:rsidR="00837A2D" w:rsidRPr="004D71CE" w:rsidRDefault="00837A2D" w:rsidP="00837A2D">
      <w:pPr>
        <w:pStyle w:val="aff4"/>
        <w:numPr>
          <w:ilvl w:val="2"/>
          <w:numId w:val="46"/>
        </w:numPr>
        <w:ind w:left="0" w:firstLine="567"/>
        <w:contextualSpacing w:val="0"/>
        <w:jc w:val="both"/>
      </w:pPr>
      <w:bookmarkStart w:id="115" w:name="_Hlk5731371"/>
      <w:r w:rsidRPr="004D71CE">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4B08E36F" w14:textId="77777777" w:rsidR="00837A2D" w:rsidRPr="004D71CE" w:rsidRDefault="00837A2D" w:rsidP="00837A2D">
      <w:pPr>
        <w:pStyle w:val="aff4"/>
        <w:numPr>
          <w:ilvl w:val="2"/>
          <w:numId w:val="46"/>
        </w:numPr>
        <w:ind w:left="0" w:firstLine="567"/>
        <w:contextualSpacing w:val="0"/>
        <w:jc w:val="both"/>
      </w:pPr>
      <w:bookmarkStart w:id="116" w:name="sub_10085"/>
      <w:bookmarkEnd w:id="115"/>
      <w:r w:rsidRPr="004D71CE">
        <w:t xml:space="preserve">После устранения недостатков (дефектов) Подрядчик повторно в </w:t>
      </w:r>
      <w:bookmarkEnd w:id="116"/>
      <w:r w:rsidRPr="004D71CE">
        <w:t xml:space="preserve">порядке, предусмотренном </w:t>
      </w:r>
      <w:hyperlink w:anchor="sub_10082" w:history="1">
        <w:r w:rsidRPr="004D71CE">
          <w:t>пунктом 7.</w:t>
        </w:r>
      </w:hyperlink>
      <w:r w:rsidRPr="004D71CE">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4D71CE">
          <w:t>пунктом 7.</w:t>
        </w:r>
      </w:hyperlink>
      <w:r w:rsidRPr="004D71CE">
        <w:t>4.2 Контракта, повторно рассматриваются Государственным заказчиком.</w:t>
      </w:r>
    </w:p>
    <w:p w14:paraId="2F09F82F" w14:textId="77777777" w:rsidR="00837A2D" w:rsidRPr="004D71CE" w:rsidRDefault="00837A2D" w:rsidP="00837A2D">
      <w:pPr>
        <w:pStyle w:val="aff4"/>
        <w:numPr>
          <w:ilvl w:val="2"/>
          <w:numId w:val="46"/>
        </w:numPr>
        <w:ind w:left="0" w:firstLine="567"/>
        <w:contextualSpacing w:val="0"/>
        <w:jc w:val="both"/>
      </w:pPr>
      <w:bookmarkStart w:id="117" w:name="sub_10086"/>
      <w:r w:rsidRPr="004D71CE">
        <w:t xml:space="preserve">Все представляемые Подрядчиком отчетные документы </w:t>
      </w:r>
      <w:bookmarkEnd w:id="117"/>
      <w:r w:rsidRPr="004D71CE">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C82FB44" w14:textId="77777777" w:rsidR="00837A2D" w:rsidRPr="004D71CE" w:rsidRDefault="00837A2D" w:rsidP="00837A2D">
      <w:pPr>
        <w:pStyle w:val="aff4"/>
        <w:numPr>
          <w:ilvl w:val="2"/>
          <w:numId w:val="46"/>
        </w:numPr>
        <w:ind w:left="0" w:firstLine="567"/>
        <w:contextualSpacing w:val="0"/>
        <w:jc w:val="both"/>
      </w:pPr>
      <w:bookmarkStart w:id="118" w:name="sub_10087"/>
      <w:r w:rsidRPr="004D71CE">
        <w:t xml:space="preserve">К моменту передачи Государственному заказчику любого отчетного документа </w:t>
      </w:r>
      <w:bookmarkStart w:id="119" w:name="_Hlk5731429"/>
      <w:r w:rsidRPr="004D71CE">
        <w:t>(в том</w:t>
      </w:r>
      <w:bookmarkEnd w:id="118"/>
      <w:r w:rsidRPr="004D71CE">
        <w:t xml:space="preserve"> числе </w:t>
      </w:r>
      <w:hyperlink w:anchor="sub_14000" w:history="1">
        <w:r w:rsidRPr="004D71CE">
          <w:t>акт</w:t>
        </w:r>
      </w:hyperlink>
      <w:r w:rsidRPr="004D71CE">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4D71CE">
          <w:t>акта</w:t>
        </w:r>
      </w:hyperlink>
      <w:r w:rsidRPr="004D71CE">
        <w:t xml:space="preserve"> приемки законченного строительством (реконструкцией) Объекта и других документов) </w:t>
      </w:r>
      <w:bookmarkEnd w:id="119"/>
      <w:r w:rsidRPr="004D71CE">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37EE3187" w14:textId="77777777" w:rsidR="00837A2D" w:rsidRPr="004D71CE" w:rsidRDefault="00837A2D" w:rsidP="00837A2D">
      <w:pPr>
        <w:pStyle w:val="aff4"/>
        <w:numPr>
          <w:ilvl w:val="2"/>
          <w:numId w:val="46"/>
        </w:numPr>
        <w:ind w:left="0" w:firstLine="567"/>
        <w:contextualSpacing w:val="0"/>
        <w:jc w:val="both"/>
      </w:pPr>
      <w:r w:rsidRPr="004D71CE">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47EEC901" w14:textId="77777777" w:rsidR="00837A2D" w:rsidRPr="004D71CE" w:rsidRDefault="00837A2D" w:rsidP="00837A2D">
      <w:pPr>
        <w:pStyle w:val="aff4"/>
        <w:numPr>
          <w:ilvl w:val="2"/>
          <w:numId w:val="46"/>
        </w:numPr>
        <w:ind w:left="0" w:firstLine="567"/>
        <w:contextualSpacing w:val="0"/>
        <w:jc w:val="both"/>
        <w:rPr>
          <w:shd w:val="clear" w:color="auto" w:fill="FFFFFF"/>
        </w:rPr>
      </w:pPr>
      <w:bookmarkStart w:id="120" w:name="sub_10088"/>
      <w:r w:rsidRPr="004D71CE">
        <w:t xml:space="preserve">После выполнения в полном объеме всех работ, предусмотренных пунктом 4.1 Контракта и проектной документацией, </w:t>
      </w:r>
      <w:bookmarkEnd w:id="120"/>
      <w:r w:rsidRPr="004D71CE">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2EA217B6" w14:textId="77777777" w:rsidR="00837A2D" w:rsidRPr="004D71CE" w:rsidRDefault="00837A2D" w:rsidP="00837A2D">
      <w:pPr>
        <w:pStyle w:val="aff4"/>
        <w:numPr>
          <w:ilvl w:val="2"/>
          <w:numId w:val="46"/>
        </w:numPr>
        <w:ind w:left="0" w:firstLine="567"/>
        <w:contextualSpacing w:val="0"/>
        <w:jc w:val="both"/>
        <w:rPr>
          <w:shd w:val="clear" w:color="auto" w:fill="FFFFFF"/>
        </w:rPr>
      </w:pPr>
      <w:bookmarkStart w:id="121" w:name="_Hlk94795036"/>
      <w:r w:rsidRPr="004D71CE">
        <w:rPr>
          <w:shd w:val="clear" w:color="auto" w:fill="FFFFFF"/>
        </w:rPr>
        <w:t xml:space="preserve">Подрядчик обязан заблаговременно, до подачи Заявления, полностью передать документацию, согласно СП 68.13330.2017 и СП 48.13330.2019, но не менее 2-х (двух)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 </w:t>
      </w:r>
      <w:bookmarkEnd w:id="121"/>
      <w:r w:rsidRPr="004D71CE">
        <w:t>До подачи Заявления Подрядчиком должны быть:</w:t>
      </w:r>
    </w:p>
    <w:p w14:paraId="1B746D9F" w14:textId="77777777" w:rsidR="00837A2D" w:rsidRPr="004D71CE" w:rsidRDefault="00837A2D" w:rsidP="00837A2D">
      <w:pPr>
        <w:pStyle w:val="aff4"/>
        <w:numPr>
          <w:ilvl w:val="0"/>
          <w:numId w:val="43"/>
        </w:numPr>
        <w:ind w:left="0" w:firstLine="567"/>
        <w:contextualSpacing w:val="0"/>
        <w:jc w:val="both"/>
      </w:pPr>
      <w:r w:rsidRPr="004D71CE">
        <w:t xml:space="preserve"> составлены и согласованы с уполномоченными органами исполнительные чертежи подземных сетей;</w:t>
      </w:r>
    </w:p>
    <w:p w14:paraId="5C9E31B2" w14:textId="77777777" w:rsidR="00837A2D" w:rsidRPr="004D71CE" w:rsidRDefault="00837A2D" w:rsidP="00837A2D">
      <w:pPr>
        <w:pStyle w:val="aff4"/>
        <w:numPr>
          <w:ilvl w:val="0"/>
          <w:numId w:val="43"/>
        </w:numPr>
        <w:ind w:left="0" w:firstLine="567"/>
        <w:contextualSpacing w:val="0"/>
        <w:jc w:val="both"/>
      </w:pPr>
      <w:r w:rsidRPr="004D71CE">
        <w:t xml:space="preserve">получены документы, подтверждающие подключение к сетям инженерно-технического обеспечения; </w:t>
      </w:r>
    </w:p>
    <w:p w14:paraId="3BE557B3" w14:textId="77777777" w:rsidR="00837A2D" w:rsidRPr="004D71CE" w:rsidRDefault="00837A2D" w:rsidP="00837A2D">
      <w:pPr>
        <w:pStyle w:val="aff4"/>
        <w:numPr>
          <w:ilvl w:val="0"/>
          <w:numId w:val="43"/>
        </w:numPr>
        <w:ind w:left="0" w:firstLine="567"/>
        <w:contextualSpacing w:val="0"/>
        <w:jc w:val="both"/>
      </w:pPr>
      <w:r w:rsidRPr="004D71CE">
        <w:t xml:space="preserve">получены разрешения на пуск в эксплуатацию энергоустановок; </w:t>
      </w:r>
    </w:p>
    <w:p w14:paraId="6862464A" w14:textId="77777777" w:rsidR="00837A2D" w:rsidRPr="004D71CE" w:rsidRDefault="00837A2D" w:rsidP="00837A2D">
      <w:pPr>
        <w:pStyle w:val="aff4"/>
        <w:numPr>
          <w:ilvl w:val="0"/>
          <w:numId w:val="43"/>
        </w:numPr>
        <w:ind w:left="0" w:firstLine="567"/>
        <w:contextualSpacing w:val="0"/>
        <w:jc w:val="both"/>
      </w:pPr>
      <w:r w:rsidRPr="004D71CE">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4D71CE">
          <w:t>проектной документации</w:t>
        </w:r>
      </w:hyperlink>
      <w:r w:rsidRPr="004D71CE">
        <w:t>.</w:t>
      </w:r>
    </w:p>
    <w:p w14:paraId="1D2F840A" w14:textId="77777777" w:rsidR="00837A2D" w:rsidRPr="004D71CE" w:rsidRDefault="00837A2D" w:rsidP="00837A2D">
      <w:pPr>
        <w:pStyle w:val="aff4"/>
        <w:numPr>
          <w:ilvl w:val="2"/>
          <w:numId w:val="46"/>
        </w:numPr>
        <w:ind w:left="0" w:firstLine="567"/>
        <w:contextualSpacing w:val="0"/>
        <w:jc w:val="both"/>
      </w:pPr>
      <w:bookmarkStart w:id="122" w:name="sub_10810"/>
      <w:r w:rsidRPr="004D71CE">
        <w:t xml:space="preserve">Государственный заказчик рассматривает документы, указанные в </w:t>
      </w:r>
      <w:bookmarkEnd w:id="122"/>
      <w:r w:rsidRPr="004D71CE">
        <w:fldChar w:fldCharType="begin"/>
      </w:r>
      <w:r w:rsidRPr="004D71CE">
        <w:instrText xml:space="preserve"> HYPERLINK \l "sub_10088" </w:instrText>
      </w:r>
      <w:r w:rsidRPr="004D71CE">
        <w:fldChar w:fldCharType="separate"/>
      </w:r>
      <w:r w:rsidRPr="004D71CE">
        <w:t>пунктах 7.4.10, 7.4.11, 7.4.1</w:t>
      </w:r>
      <w:r w:rsidRPr="004D71CE">
        <w:fldChar w:fldCharType="end"/>
      </w:r>
      <w:r w:rsidRPr="004D71CE">
        <w:t xml:space="preserve">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w:t>
      </w:r>
      <w:r w:rsidRPr="004D71CE">
        <w:lastRenderedPageBreak/>
        <w:t>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42E9307A" w14:textId="77777777" w:rsidR="00837A2D" w:rsidRPr="004D71CE" w:rsidRDefault="00837A2D" w:rsidP="00837A2D">
      <w:pPr>
        <w:pStyle w:val="aff4"/>
        <w:numPr>
          <w:ilvl w:val="2"/>
          <w:numId w:val="46"/>
        </w:numPr>
        <w:ind w:left="0" w:firstLine="567"/>
        <w:contextualSpacing w:val="0"/>
        <w:jc w:val="both"/>
      </w:pPr>
      <w:r w:rsidRPr="004D71CE">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06F57EAF" w14:textId="77777777" w:rsidR="00837A2D" w:rsidRPr="004D71CE" w:rsidRDefault="00837A2D" w:rsidP="00837A2D">
      <w:pPr>
        <w:pStyle w:val="aff4"/>
        <w:numPr>
          <w:ilvl w:val="2"/>
          <w:numId w:val="46"/>
        </w:numPr>
        <w:ind w:left="0" w:firstLine="567"/>
        <w:contextualSpacing w:val="0"/>
        <w:jc w:val="both"/>
      </w:pPr>
      <w:bookmarkStart w:id="123" w:name="sub_10811"/>
      <w:r w:rsidRPr="004D71CE">
        <w:t xml:space="preserve">После подписания КС-11 </w:t>
      </w:r>
      <w:bookmarkEnd w:id="123"/>
      <w:r w:rsidRPr="004D71CE">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1309A232" w14:textId="77777777" w:rsidR="00837A2D" w:rsidRPr="004D71CE" w:rsidRDefault="00837A2D" w:rsidP="00837A2D">
      <w:pPr>
        <w:pStyle w:val="aff4"/>
        <w:numPr>
          <w:ilvl w:val="2"/>
          <w:numId w:val="46"/>
        </w:numPr>
        <w:ind w:left="0" w:firstLine="567"/>
        <w:contextualSpacing w:val="0"/>
        <w:jc w:val="both"/>
      </w:pPr>
      <w:bookmarkStart w:id="124" w:name="sub_10812"/>
      <w:r w:rsidRPr="004D71CE">
        <w:t>Подрядчик за свой счет в сроки, установленные органом</w:t>
      </w:r>
      <w:bookmarkEnd w:id="124"/>
      <w:r w:rsidRPr="004D71CE">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4D71CE">
          <w:t>проектной</w:t>
        </w:r>
      </w:hyperlink>
      <w:r w:rsidRPr="004D71CE">
        <w:t xml:space="preserve"> </w:t>
      </w:r>
      <w:hyperlink w:anchor="sub_11000" w:history="1">
        <w:r w:rsidRPr="004D71CE">
          <w:t>документации</w:t>
        </w:r>
      </w:hyperlink>
      <w:r w:rsidRPr="004D71CE">
        <w:t>, которые послужили основанием для отказа в выдаче ЗОС.</w:t>
      </w:r>
    </w:p>
    <w:p w14:paraId="73A0087D" w14:textId="77777777" w:rsidR="00837A2D" w:rsidRPr="004D71CE" w:rsidRDefault="00837A2D" w:rsidP="00837A2D">
      <w:pPr>
        <w:pStyle w:val="aff4"/>
        <w:numPr>
          <w:ilvl w:val="2"/>
          <w:numId w:val="46"/>
        </w:numPr>
        <w:ind w:left="0" w:firstLine="567"/>
        <w:contextualSpacing w:val="0"/>
        <w:jc w:val="both"/>
      </w:pPr>
      <w:bookmarkStart w:id="125" w:name="sub_10813"/>
      <w:r w:rsidRPr="004D71CE">
        <w:t xml:space="preserve">В случае, если Подрядчик нарушит срок устранения </w:t>
      </w:r>
      <w:bookmarkEnd w:id="125"/>
      <w:r w:rsidRPr="004D71CE">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6" w:name="_Hlk44667644"/>
      <w:r w:rsidRPr="004D71CE">
        <w:t>возмещения расходов на устранение недостатков (дефектов) работ</w:t>
      </w:r>
      <w:bookmarkEnd w:id="126"/>
      <w:r w:rsidRPr="004D71CE">
        <w:t xml:space="preserve">. </w:t>
      </w:r>
    </w:p>
    <w:p w14:paraId="5D72A9AE" w14:textId="77777777" w:rsidR="00837A2D" w:rsidRPr="004D71CE" w:rsidRDefault="00837A2D" w:rsidP="00837A2D">
      <w:pPr>
        <w:pStyle w:val="aff4"/>
        <w:numPr>
          <w:ilvl w:val="2"/>
          <w:numId w:val="46"/>
        </w:numPr>
        <w:ind w:left="0" w:firstLine="567"/>
        <w:contextualSpacing w:val="0"/>
        <w:jc w:val="both"/>
      </w:pPr>
      <w:r w:rsidRPr="004D71CE">
        <w:t xml:space="preserve">После получения ЗОС Подрядчик направляет Государственному заказчику для подписания </w:t>
      </w:r>
      <w:hyperlink w:anchor="sub_15000" w:history="1">
        <w:r w:rsidRPr="004D71CE">
          <w:t>Акта</w:t>
        </w:r>
      </w:hyperlink>
      <w:r w:rsidRPr="004D71CE">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2E4653C" w14:textId="77777777" w:rsidR="00837A2D" w:rsidRPr="004D71CE" w:rsidRDefault="00837A2D" w:rsidP="00837A2D">
      <w:pPr>
        <w:pStyle w:val="aff4"/>
        <w:numPr>
          <w:ilvl w:val="2"/>
          <w:numId w:val="46"/>
        </w:numPr>
        <w:ind w:left="0" w:firstLine="567"/>
        <w:contextualSpacing w:val="0"/>
        <w:jc w:val="both"/>
      </w:pPr>
      <w:bookmarkStart w:id="127" w:name="sub_10815"/>
      <w:bookmarkStart w:id="128" w:name="_Hlk45796320"/>
      <w:r w:rsidRPr="004D71CE">
        <w:t>Объект признается построенным (реконструированным), а работы оконченными со дня</w:t>
      </w:r>
      <w:bookmarkEnd w:id="127"/>
      <w:r w:rsidRPr="004D71CE">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8"/>
      <w:r w:rsidRPr="004D71CE">
        <w:t>.</w:t>
      </w:r>
    </w:p>
    <w:p w14:paraId="5F0C6D49" w14:textId="77777777" w:rsidR="00837A2D" w:rsidRPr="004D71CE" w:rsidRDefault="00837A2D" w:rsidP="00837A2D">
      <w:pPr>
        <w:pStyle w:val="aff4"/>
        <w:numPr>
          <w:ilvl w:val="2"/>
          <w:numId w:val="46"/>
        </w:numPr>
        <w:ind w:left="0" w:firstLine="567"/>
        <w:contextualSpacing w:val="0"/>
        <w:jc w:val="both"/>
      </w:pPr>
      <w:r w:rsidRPr="004D71CE">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7AC97616" w14:textId="77777777" w:rsidR="00837A2D" w:rsidRPr="004D71CE" w:rsidRDefault="00837A2D" w:rsidP="00837A2D">
      <w:pPr>
        <w:ind w:left="3686"/>
        <w:jc w:val="both"/>
      </w:pPr>
    </w:p>
    <w:bookmarkEnd w:id="109"/>
    <w:p w14:paraId="1DC431C4" w14:textId="77777777" w:rsidR="00837A2D" w:rsidRPr="004D71CE" w:rsidRDefault="00837A2D" w:rsidP="00837A2D">
      <w:pPr>
        <w:pStyle w:val="aff4"/>
        <w:numPr>
          <w:ilvl w:val="0"/>
          <w:numId w:val="46"/>
        </w:numPr>
        <w:ind w:left="0" w:firstLine="567"/>
        <w:contextualSpacing w:val="0"/>
        <w:jc w:val="center"/>
        <w:rPr>
          <w:b/>
          <w:bCs/>
        </w:rPr>
      </w:pPr>
      <w:r w:rsidRPr="004D71CE">
        <w:rPr>
          <w:b/>
          <w:bCs/>
        </w:rPr>
        <w:t>Материалы, оборудование и выполнение работ</w:t>
      </w:r>
    </w:p>
    <w:p w14:paraId="0AB5E4C7" w14:textId="77777777" w:rsidR="00837A2D" w:rsidRPr="004D71CE" w:rsidRDefault="00837A2D" w:rsidP="00837A2D">
      <w:pPr>
        <w:pStyle w:val="aff4"/>
        <w:numPr>
          <w:ilvl w:val="1"/>
          <w:numId w:val="46"/>
        </w:numPr>
        <w:ind w:left="0" w:firstLine="567"/>
        <w:contextualSpacing w:val="0"/>
        <w:jc w:val="both"/>
      </w:pPr>
      <w:r w:rsidRPr="004D71CE">
        <w:t xml:space="preserve">Подрядчик обеспечивает строительство Объекта необходимыми материалами и (или) оборудованием в соответствии с проектной и рабочей документацией. </w:t>
      </w:r>
    </w:p>
    <w:p w14:paraId="7F165F16" w14:textId="77777777" w:rsidR="00837A2D" w:rsidRPr="004D71CE" w:rsidRDefault="00837A2D" w:rsidP="00837A2D">
      <w:pPr>
        <w:pStyle w:val="aff4"/>
        <w:numPr>
          <w:ilvl w:val="1"/>
          <w:numId w:val="46"/>
        </w:numPr>
        <w:ind w:left="0" w:firstLine="567"/>
        <w:contextualSpacing w:val="0"/>
        <w:jc w:val="both"/>
      </w:pPr>
      <w:r w:rsidRPr="004D71CE">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84AC30F" w14:textId="77777777" w:rsidR="00837A2D" w:rsidRPr="004D71CE" w:rsidRDefault="00837A2D" w:rsidP="00837A2D">
      <w:pPr>
        <w:ind w:firstLine="567"/>
        <w:jc w:val="both"/>
      </w:pPr>
      <w:r w:rsidRPr="004D71CE">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729D7DE" w14:textId="77777777" w:rsidR="00837A2D" w:rsidRPr="004D71CE" w:rsidRDefault="00837A2D" w:rsidP="00837A2D">
      <w:pPr>
        <w:ind w:firstLine="567"/>
        <w:jc w:val="both"/>
      </w:pPr>
      <w:r w:rsidRPr="004D71CE">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B4B02B6" w14:textId="77777777" w:rsidR="00837A2D" w:rsidRPr="004D71CE" w:rsidRDefault="00837A2D" w:rsidP="00837A2D">
      <w:pPr>
        <w:pStyle w:val="aff4"/>
        <w:numPr>
          <w:ilvl w:val="1"/>
          <w:numId w:val="46"/>
        </w:numPr>
        <w:ind w:left="0" w:firstLine="567"/>
        <w:contextualSpacing w:val="0"/>
        <w:jc w:val="both"/>
      </w:pPr>
      <w:r w:rsidRPr="004D71CE">
        <w:lastRenderedPageBreak/>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7B4009F" w14:textId="77777777" w:rsidR="00837A2D" w:rsidRPr="004D71CE" w:rsidRDefault="00837A2D" w:rsidP="00837A2D">
      <w:pPr>
        <w:pStyle w:val="aff4"/>
        <w:numPr>
          <w:ilvl w:val="1"/>
          <w:numId w:val="46"/>
        </w:numPr>
        <w:ind w:left="0" w:firstLine="567"/>
        <w:contextualSpacing w:val="0"/>
        <w:jc w:val="both"/>
      </w:pPr>
      <w:r w:rsidRPr="004D71CE">
        <w:t>Государственный заказчик, представители Государственного заказчика вправе давать Подрядчику письменное предписание:</w:t>
      </w:r>
    </w:p>
    <w:p w14:paraId="0F889B06" w14:textId="77777777" w:rsidR="00837A2D" w:rsidRPr="004D71CE" w:rsidRDefault="00837A2D" w:rsidP="00837A2D">
      <w:pPr>
        <w:ind w:firstLine="567"/>
        <w:jc w:val="both"/>
      </w:pPr>
      <w:r w:rsidRPr="004D71CE">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6AFDEB2" w14:textId="77777777" w:rsidR="00837A2D" w:rsidRPr="004D71CE" w:rsidRDefault="00837A2D" w:rsidP="00837A2D">
      <w:pPr>
        <w:ind w:firstLine="567"/>
        <w:jc w:val="both"/>
      </w:pPr>
      <w:r w:rsidRPr="004D71CE">
        <w:t>б) о замене их на новые материалы, конструкции, изделия и оборудование, удовлетворяющее требованиям Контракта.</w:t>
      </w:r>
    </w:p>
    <w:p w14:paraId="23FEF7E8" w14:textId="77777777" w:rsidR="00837A2D" w:rsidRPr="004D71CE" w:rsidRDefault="00837A2D" w:rsidP="00837A2D">
      <w:pPr>
        <w:pStyle w:val="aff4"/>
        <w:numPr>
          <w:ilvl w:val="1"/>
          <w:numId w:val="46"/>
        </w:numPr>
        <w:ind w:left="0" w:firstLine="567"/>
        <w:contextualSpacing w:val="0"/>
        <w:jc w:val="both"/>
      </w:pPr>
      <w:r w:rsidRPr="004D71CE">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7793D53" w14:textId="77777777" w:rsidR="00837A2D" w:rsidRPr="004D71CE" w:rsidRDefault="00837A2D" w:rsidP="00837A2D">
      <w:pPr>
        <w:pStyle w:val="aff4"/>
        <w:numPr>
          <w:ilvl w:val="1"/>
          <w:numId w:val="46"/>
        </w:numPr>
        <w:ind w:left="0" w:firstLine="567"/>
        <w:contextualSpacing w:val="0"/>
        <w:jc w:val="both"/>
      </w:pPr>
      <w:r w:rsidRPr="004D71CE">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51325BEA" w14:textId="77777777" w:rsidR="00837A2D" w:rsidRPr="004D71CE" w:rsidRDefault="00837A2D" w:rsidP="00837A2D">
      <w:pPr>
        <w:pStyle w:val="aff4"/>
        <w:numPr>
          <w:ilvl w:val="2"/>
          <w:numId w:val="46"/>
        </w:numPr>
        <w:ind w:left="0" w:firstLine="567"/>
        <w:contextualSpacing w:val="0"/>
        <w:jc w:val="both"/>
      </w:pPr>
      <w:r w:rsidRPr="004D71CE">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3FCF3C8" w14:textId="77777777" w:rsidR="00837A2D" w:rsidRPr="004D71CE" w:rsidRDefault="00837A2D" w:rsidP="00837A2D">
      <w:pPr>
        <w:pStyle w:val="aff4"/>
        <w:numPr>
          <w:ilvl w:val="2"/>
          <w:numId w:val="46"/>
        </w:numPr>
        <w:ind w:left="0" w:firstLine="567"/>
        <w:contextualSpacing w:val="0"/>
        <w:jc w:val="both"/>
      </w:pPr>
      <w:r w:rsidRPr="004D71CE">
        <w:t>Предложение Подрядчика не должно влечь за собой увеличение цены Контракта и (или) увеличения сроков выполнения Работы.</w:t>
      </w:r>
    </w:p>
    <w:p w14:paraId="6A20F5FA" w14:textId="77777777" w:rsidR="00837A2D" w:rsidRPr="004D71CE" w:rsidRDefault="00837A2D" w:rsidP="00837A2D">
      <w:pPr>
        <w:pStyle w:val="aff9"/>
        <w:numPr>
          <w:ilvl w:val="1"/>
          <w:numId w:val="46"/>
        </w:numPr>
        <w:suppressAutoHyphens/>
        <w:ind w:left="0" w:firstLine="567"/>
        <w:jc w:val="both"/>
        <w:rPr>
          <w:rStyle w:val="afffff2"/>
          <w:rFonts w:ascii="Times New Roman" w:hAnsi="Times New Roman"/>
          <w:sz w:val="24"/>
          <w:szCs w:val="24"/>
        </w:rPr>
      </w:pPr>
      <w:r w:rsidRPr="004D71CE">
        <w:rPr>
          <w:rStyle w:val="afffff2"/>
          <w:rFonts w:ascii="Times New Roman" w:hAnsi="Times New Roman"/>
          <w:sz w:val="24"/>
          <w:szCs w:val="24"/>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0D896C1D" w14:textId="77777777" w:rsidR="00837A2D" w:rsidRPr="004D71CE" w:rsidRDefault="00837A2D" w:rsidP="00837A2D">
      <w:pPr>
        <w:pStyle w:val="aff9"/>
        <w:numPr>
          <w:ilvl w:val="2"/>
          <w:numId w:val="46"/>
        </w:numPr>
        <w:suppressAutoHyphens/>
        <w:ind w:left="0" w:firstLine="567"/>
        <w:jc w:val="both"/>
        <w:rPr>
          <w:rStyle w:val="afffff2"/>
          <w:rFonts w:ascii="Times New Roman" w:hAnsi="Times New Roman"/>
          <w:sz w:val="24"/>
          <w:szCs w:val="24"/>
        </w:rPr>
      </w:pPr>
      <w:r w:rsidRPr="004D71CE">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C054469" w14:textId="77777777" w:rsidR="00837A2D" w:rsidRPr="004D71CE" w:rsidRDefault="00837A2D" w:rsidP="00837A2D">
      <w:pPr>
        <w:pStyle w:val="aff9"/>
        <w:numPr>
          <w:ilvl w:val="2"/>
          <w:numId w:val="46"/>
        </w:numPr>
        <w:suppressAutoHyphens/>
        <w:ind w:left="0" w:firstLine="567"/>
        <w:jc w:val="both"/>
        <w:rPr>
          <w:rStyle w:val="afffff2"/>
          <w:rFonts w:ascii="Times New Roman" w:hAnsi="Times New Roman"/>
          <w:sz w:val="24"/>
          <w:szCs w:val="24"/>
        </w:rPr>
      </w:pPr>
      <w:r w:rsidRPr="004D71CE">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211E72F9" w14:textId="77777777" w:rsidR="00837A2D" w:rsidRPr="004D71CE" w:rsidRDefault="00837A2D" w:rsidP="00837A2D">
      <w:pPr>
        <w:pStyle w:val="aff4"/>
        <w:numPr>
          <w:ilvl w:val="2"/>
          <w:numId w:val="46"/>
        </w:numPr>
        <w:tabs>
          <w:tab w:val="left" w:pos="1122"/>
        </w:tabs>
        <w:ind w:left="0" w:firstLine="567"/>
        <w:contextualSpacing w:val="0"/>
        <w:jc w:val="both"/>
      </w:pPr>
      <w:r w:rsidRPr="004D71CE">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4D71CE">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282D73A1" w14:textId="77777777" w:rsidR="00837A2D" w:rsidRPr="004D71CE" w:rsidRDefault="00837A2D" w:rsidP="00837A2D">
      <w:pPr>
        <w:pStyle w:val="aff9"/>
        <w:numPr>
          <w:ilvl w:val="2"/>
          <w:numId w:val="46"/>
        </w:numPr>
        <w:suppressAutoHyphens/>
        <w:ind w:left="0" w:firstLine="567"/>
        <w:jc w:val="both"/>
        <w:rPr>
          <w:rStyle w:val="afffff2"/>
          <w:rFonts w:ascii="Times New Roman" w:hAnsi="Times New Roman"/>
          <w:sz w:val="24"/>
          <w:szCs w:val="24"/>
        </w:rPr>
      </w:pPr>
      <w:bookmarkStart w:id="129" w:name="_Hlk43475051"/>
      <w:r w:rsidRPr="004D71CE">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9"/>
    <w:p w14:paraId="72B9B1AA" w14:textId="77777777" w:rsidR="00837A2D" w:rsidRPr="004D71CE" w:rsidRDefault="00837A2D" w:rsidP="00837A2D">
      <w:pPr>
        <w:pStyle w:val="aff9"/>
        <w:numPr>
          <w:ilvl w:val="2"/>
          <w:numId w:val="46"/>
        </w:numPr>
        <w:suppressAutoHyphens/>
        <w:ind w:left="0" w:firstLine="567"/>
        <w:jc w:val="both"/>
        <w:rPr>
          <w:rStyle w:val="afffff2"/>
          <w:rFonts w:ascii="Times New Roman" w:hAnsi="Times New Roman"/>
          <w:sz w:val="24"/>
          <w:szCs w:val="24"/>
        </w:rPr>
      </w:pPr>
      <w:r w:rsidRPr="004D71CE">
        <w:rPr>
          <w:rStyle w:val="afffff2"/>
          <w:rFonts w:ascii="Times New Roman" w:hAnsi="Times New Roman"/>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8E1C037" w14:textId="77777777" w:rsidR="00837A2D" w:rsidRPr="004D71CE" w:rsidRDefault="00837A2D" w:rsidP="00837A2D">
      <w:pPr>
        <w:pStyle w:val="aff4"/>
        <w:numPr>
          <w:ilvl w:val="1"/>
          <w:numId w:val="46"/>
        </w:numPr>
        <w:ind w:left="0" w:firstLine="567"/>
        <w:contextualSpacing w:val="0"/>
        <w:jc w:val="both"/>
      </w:pPr>
      <w:r w:rsidRPr="004D71CE">
        <w:lastRenderedPageBreak/>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797E8C0" w14:textId="77777777" w:rsidR="00837A2D" w:rsidRPr="004D71CE" w:rsidRDefault="00837A2D" w:rsidP="00837A2D">
      <w:pPr>
        <w:ind w:firstLine="567"/>
        <w:jc w:val="both"/>
      </w:pPr>
      <w:r w:rsidRPr="004D71CE">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9C907BC" w14:textId="77777777" w:rsidR="00837A2D" w:rsidRPr="004D71CE" w:rsidRDefault="00837A2D" w:rsidP="00837A2D">
      <w:pPr>
        <w:ind w:firstLine="567"/>
        <w:jc w:val="both"/>
      </w:pPr>
      <w:r w:rsidRPr="004D71CE">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03A860C" w14:textId="77777777" w:rsidR="00837A2D" w:rsidRPr="004D71CE" w:rsidRDefault="00837A2D" w:rsidP="00837A2D">
      <w:pPr>
        <w:ind w:firstLine="567"/>
        <w:jc w:val="both"/>
      </w:pPr>
      <w:r w:rsidRPr="004D71CE">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0355087" w14:textId="77777777" w:rsidR="00837A2D" w:rsidRPr="004D71CE" w:rsidRDefault="00837A2D" w:rsidP="00837A2D">
      <w:pPr>
        <w:ind w:firstLine="567"/>
        <w:jc w:val="both"/>
      </w:pPr>
      <w:r w:rsidRPr="004D71CE">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385F2089" w14:textId="77777777" w:rsidR="00837A2D" w:rsidRPr="004D71CE" w:rsidRDefault="00837A2D" w:rsidP="00837A2D">
      <w:pPr>
        <w:pStyle w:val="aff4"/>
        <w:ind w:left="567"/>
        <w:contextualSpacing w:val="0"/>
        <w:jc w:val="both"/>
      </w:pPr>
    </w:p>
    <w:p w14:paraId="34700B46" w14:textId="77777777" w:rsidR="00837A2D" w:rsidRPr="004D71CE" w:rsidRDefault="00837A2D" w:rsidP="00837A2D">
      <w:pPr>
        <w:pStyle w:val="aff4"/>
        <w:numPr>
          <w:ilvl w:val="0"/>
          <w:numId w:val="46"/>
        </w:numPr>
        <w:ind w:left="0" w:firstLine="567"/>
        <w:contextualSpacing w:val="0"/>
        <w:jc w:val="center"/>
        <w:rPr>
          <w:b/>
        </w:rPr>
      </w:pPr>
      <w:r w:rsidRPr="004D71CE">
        <w:rPr>
          <w:b/>
        </w:rPr>
        <w:t>Порядок изменения и расторжения Контракта</w:t>
      </w:r>
    </w:p>
    <w:p w14:paraId="496D5EA9" w14:textId="77777777" w:rsidR="00837A2D" w:rsidRPr="004D71CE" w:rsidRDefault="00837A2D" w:rsidP="00837A2D">
      <w:pPr>
        <w:pStyle w:val="aff4"/>
        <w:numPr>
          <w:ilvl w:val="1"/>
          <w:numId w:val="46"/>
        </w:numPr>
        <w:ind w:left="0" w:firstLine="567"/>
        <w:contextualSpacing w:val="0"/>
        <w:jc w:val="both"/>
      </w:pPr>
      <w:bookmarkStart w:id="130" w:name="_Hlk42158471"/>
      <w:bookmarkStart w:id="131" w:name="_Hlk11336154"/>
      <w:bookmarkStart w:id="132" w:name="_Hlk22111921"/>
      <w:r w:rsidRPr="004D71CE">
        <w:t>Изменение существенных условий Контракта при его исполнении не допускается, за исключением случаев, предусмотренных Законом №44-ФЗ.</w:t>
      </w:r>
    </w:p>
    <w:p w14:paraId="03D55842" w14:textId="77777777" w:rsidR="00837A2D" w:rsidRPr="004D71CE" w:rsidRDefault="00837A2D" w:rsidP="00837A2D">
      <w:pPr>
        <w:pStyle w:val="aff4"/>
        <w:ind w:left="0" w:firstLine="567"/>
        <w:jc w:val="both"/>
      </w:pPr>
      <w:r w:rsidRPr="004D71CE">
        <w:t>В том числе изменение существенных условий Контракта при его исполнении допускается:</w:t>
      </w:r>
    </w:p>
    <w:bookmarkEnd w:id="130"/>
    <w:p w14:paraId="2AA78DCE" w14:textId="77777777" w:rsidR="00837A2D" w:rsidRPr="004D71CE" w:rsidRDefault="00837A2D" w:rsidP="00837A2D">
      <w:pPr>
        <w:pStyle w:val="aff4"/>
        <w:numPr>
          <w:ilvl w:val="2"/>
          <w:numId w:val="46"/>
        </w:numPr>
        <w:ind w:left="0" w:firstLine="567"/>
        <w:contextualSpacing w:val="0"/>
        <w:jc w:val="both"/>
      </w:pPr>
      <w:r w:rsidRPr="004D71CE">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78F7E9A8" w14:textId="77777777" w:rsidR="00837A2D" w:rsidRPr="004D71CE" w:rsidRDefault="00837A2D" w:rsidP="00837A2D">
      <w:pPr>
        <w:pStyle w:val="aff4"/>
        <w:numPr>
          <w:ilvl w:val="2"/>
          <w:numId w:val="46"/>
        </w:numPr>
        <w:ind w:left="0" w:firstLine="567"/>
        <w:contextualSpacing w:val="0"/>
        <w:jc w:val="both"/>
      </w:pPr>
      <w:bookmarkStart w:id="133" w:name="_Hlk14960069"/>
      <w:bookmarkEnd w:id="131"/>
      <w:r w:rsidRPr="004D71CE">
        <w:t xml:space="preserve">При изменении объема и (или) видов выполняемых работ по Контракту. При этом допускается изменение с учетом положений </w:t>
      </w:r>
      <w:hyperlink r:id="rId27" w:anchor="/document/12112604/entry/2" w:history="1">
        <w:r w:rsidRPr="004D71CE">
          <w:t>бюджетного законодательства</w:t>
        </w:r>
      </w:hyperlink>
      <w:r w:rsidRPr="004D71CE">
        <w:t xml:space="preserve"> Российской Федерации цены Контракта не более чем на десять процентов цены Контракта.</w:t>
      </w:r>
      <w:bookmarkEnd w:id="133"/>
    </w:p>
    <w:p w14:paraId="59CBB95B" w14:textId="77777777" w:rsidR="00837A2D" w:rsidRPr="004D71CE" w:rsidRDefault="00837A2D" w:rsidP="00837A2D">
      <w:pPr>
        <w:pStyle w:val="aff4"/>
        <w:numPr>
          <w:ilvl w:val="2"/>
          <w:numId w:val="46"/>
        </w:numPr>
        <w:spacing w:line="252" w:lineRule="auto"/>
        <w:ind w:left="0" w:firstLine="567"/>
        <w:contextualSpacing w:val="0"/>
        <w:jc w:val="both"/>
      </w:pPr>
      <w:r w:rsidRPr="004D71CE">
        <w:t>В иных случаях, предусмотренных законодательством РФ, в том числе,</w:t>
      </w:r>
      <w:r w:rsidRPr="004D71CE">
        <w:rPr>
          <w:lang w:eastAsia="ar-SA"/>
        </w:rPr>
        <w:t xml:space="preserve"> статьей 95 Закона № 44-ФЗ</w:t>
      </w:r>
      <w:r w:rsidRPr="004D71CE">
        <w:t xml:space="preserve">. </w:t>
      </w:r>
    </w:p>
    <w:bookmarkEnd w:id="132"/>
    <w:p w14:paraId="7792C47A" w14:textId="77777777" w:rsidR="00837A2D" w:rsidRPr="004D71CE" w:rsidRDefault="00837A2D" w:rsidP="00837A2D">
      <w:pPr>
        <w:pStyle w:val="aff4"/>
        <w:numPr>
          <w:ilvl w:val="1"/>
          <w:numId w:val="46"/>
        </w:numPr>
        <w:ind w:left="0" w:firstLine="567"/>
        <w:contextualSpacing w:val="0"/>
        <w:jc w:val="both"/>
      </w:pPr>
      <w:r w:rsidRPr="004D71CE">
        <w:t>Контракт может быть расторгнут:</w:t>
      </w:r>
    </w:p>
    <w:p w14:paraId="54887627" w14:textId="77777777" w:rsidR="00837A2D" w:rsidRPr="004D71CE" w:rsidRDefault="00837A2D" w:rsidP="00837A2D">
      <w:pPr>
        <w:pStyle w:val="aff4"/>
        <w:numPr>
          <w:ilvl w:val="2"/>
          <w:numId w:val="46"/>
        </w:numPr>
        <w:ind w:left="0" w:firstLine="567"/>
        <w:contextualSpacing w:val="0"/>
        <w:jc w:val="both"/>
      </w:pPr>
      <w:r w:rsidRPr="004D71CE">
        <w:t>по соглашению Сторон;</w:t>
      </w:r>
    </w:p>
    <w:p w14:paraId="12299D7F" w14:textId="77777777" w:rsidR="00837A2D" w:rsidRPr="004D71CE" w:rsidRDefault="00837A2D" w:rsidP="00837A2D">
      <w:pPr>
        <w:pStyle w:val="aff4"/>
        <w:numPr>
          <w:ilvl w:val="2"/>
          <w:numId w:val="46"/>
        </w:numPr>
        <w:ind w:left="0" w:firstLine="567"/>
        <w:contextualSpacing w:val="0"/>
        <w:jc w:val="both"/>
      </w:pPr>
      <w:r w:rsidRPr="004D71CE">
        <w:t>по решению суда;</w:t>
      </w:r>
    </w:p>
    <w:p w14:paraId="618BD71E" w14:textId="77777777" w:rsidR="00837A2D" w:rsidRPr="004D71CE" w:rsidRDefault="00837A2D" w:rsidP="00837A2D">
      <w:pPr>
        <w:pStyle w:val="aff4"/>
        <w:numPr>
          <w:ilvl w:val="2"/>
          <w:numId w:val="46"/>
        </w:numPr>
        <w:ind w:left="0" w:firstLine="567"/>
        <w:contextualSpacing w:val="0"/>
        <w:jc w:val="both"/>
      </w:pPr>
      <w:r w:rsidRPr="004D71CE">
        <w:t>в случае одностороннего отказа Стороны Контракта от исполнения Контракта в соответствии с гражданским законодательством.</w:t>
      </w:r>
    </w:p>
    <w:p w14:paraId="4CC88CC3" w14:textId="77777777" w:rsidR="00837A2D" w:rsidRPr="004D71CE" w:rsidRDefault="00837A2D" w:rsidP="00837A2D">
      <w:pPr>
        <w:pStyle w:val="aff4"/>
        <w:numPr>
          <w:ilvl w:val="1"/>
          <w:numId w:val="46"/>
        </w:numPr>
        <w:ind w:left="0" w:firstLine="567"/>
        <w:contextualSpacing w:val="0"/>
        <w:jc w:val="both"/>
      </w:pPr>
      <w:r w:rsidRPr="004D71CE">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4CD0023" w14:textId="77777777" w:rsidR="00837A2D" w:rsidRPr="004D71CE" w:rsidRDefault="00837A2D" w:rsidP="00837A2D">
      <w:pPr>
        <w:pStyle w:val="aff4"/>
        <w:numPr>
          <w:ilvl w:val="2"/>
          <w:numId w:val="46"/>
        </w:numPr>
        <w:ind w:left="0" w:firstLine="567"/>
        <w:contextualSpacing w:val="0"/>
        <w:jc w:val="both"/>
      </w:pPr>
      <w:r w:rsidRPr="004D71CE">
        <w:t>при существенном нарушении Контракта Подрядчиком;</w:t>
      </w:r>
    </w:p>
    <w:p w14:paraId="078B1CC1" w14:textId="77777777" w:rsidR="00837A2D" w:rsidRPr="004D71CE" w:rsidRDefault="00837A2D" w:rsidP="00837A2D">
      <w:pPr>
        <w:pStyle w:val="aff4"/>
        <w:numPr>
          <w:ilvl w:val="2"/>
          <w:numId w:val="46"/>
        </w:numPr>
        <w:ind w:left="0" w:firstLine="567"/>
        <w:contextualSpacing w:val="0"/>
        <w:jc w:val="both"/>
      </w:pPr>
      <w:r w:rsidRPr="004D71CE">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EDACA03" w14:textId="77777777" w:rsidR="00837A2D" w:rsidRPr="004D71CE" w:rsidRDefault="00837A2D" w:rsidP="00837A2D">
      <w:pPr>
        <w:pStyle w:val="aff4"/>
        <w:numPr>
          <w:ilvl w:val="2"/>
          <w:numId w:val="46"/>
        </w:numPr>
        <w:ind w:left="0" w:firstLine="567"/>
        <w:contextualSpacing w:val="0"/>
        <w:jc w:val="both"/>
      </w:pPr>
      <w:r w:rsidRPr="004D71CE">
        <w:t>в иных случаях, предусмотренных законодательством Российской Федерации.</w:t>
      </w:r>
    </w:p>
    <w:p w14:paraId="2A84D43F" w14:textId="77777777" w:rsidR="00837A2D" w:rsidRPr="004D71CE" w:rsidRDefault="00837A2D" w:rsidP="00837A2D">
      <w:pPr>
        <w:pStyle w:val="aff4"/>
        <w:numPr>
          <w:ilvl w:val="1"/>
          <w:numId w:val="46"/>
        </w:numPr>
        <w:ind w:left="0" w:firstLine="567"/>
        <w:contextualSpacing w:val="0"/>
        <w:jc w:val="both"/>
      </w:pPr>
      <w:bookmarkStart w:id="134" w:name="_Hlk90042252"/>
      <w:r w:rsidRPr="004D71CE">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44CF31CE" w14:textId="77777777" w:rsidR="00837A2D" w:rsidRPr="004D71CE" w:rsidRDefault="00837A2D" w:rsidP="00837A2D">
      <w:pPr>
        <w:jc w:val="both"/>
      </w:pPr>
      <w:r w:rsidRPr="004D71CE">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5BB67929" w14:textId="77777777" w:rsidR="00837A2D" w:rsidRPr="004D71CE" w:rsidRDefault="00837A2D" w:rsidP="00837A2D">
      <w:pPr>
        <w:jc w:val="both"/>
      </w:pPr>
      <w:r w:rsidRPr="004D71CE">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4D71CE">
        <w:t>пп</w:t>
      </w:r>
      <w:proofErr w:type="spellEnd"/>
      <w:r w:rsidRPr="004D71CE">
        <w:t xml:space="preserve">. «а» настоящего пункта, что позволило ему стать победителем определения Подрядчика. </w:t>
      </w:r>
    </w:p>
    <w:bookmarkEnd w:id="134"/>
    <w:p w14:paraId="0253051F" w14:textId="77777777" w:rsidR="00837A2D" w:rsidRPr="004D71CE" w:rsidRDefault="00837A2D" w:rsidP="00837A2D">
      <w:pPr>
        <w:pStyle w:val="aff4"/>
        <w:numPr>
          <w:ilvl w:val="1"/>
          <w:numId w:val="46"/>
        </w:numPr>
        <w:ind w:left="0" w:firstLine="567"/>
        <w:contextualSpacing w:val="0"/>
        <w:jc w:val="both"/>
      </w:pPr>
      <w:r w:rsidRPr="004D71CE">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5F826F7" w14:textId="77777777" w:rsidR="00837A2D" w:rsidRPr="004D71CE" w:rsidRDefault="00837A2D" w:rsidP="00837A2D">
      <w:pPr>
        <w:pStyle w:val="aff4"/>
        <w:numPr>
          <w:ilvl w:val="2"/>
          <w:numId w:val="46"/>
        </w:numPr>
        <w:ind w:left="0" w:firstLine="567"/>
        <w:contextualSpacing w:val="0"/>
        <w:jc w:val="both"/>
      </w:pPr>
      <w:bookmarkStart w:id="135" w:name="_Hlk15912575"/>
      <w:r w:rsidRPr="004D71CE">
        <w:lastRenderedPageBreak/>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5"/>
    <w:p w14:paraId="5BFBAE1E" w14:textId="77777777" w:rsidR="00837A2D" w:rsidRPr="004D71CE" w:rsidRDefault="00837A2D" w:rsidP="00837A2D">
      <w:pPr>
        <w:pStyle w:val="aff4"/>
        <w:numPr>
          <w:ilvl w:val="2"/>
          <w:numId w:val="46"/>
        </w:numPr>
        <w:ind w:left="0" w:firstLine="567"/>
        <w:contextualSpacing w:val="0"/>
        <w:jc w:val="both"/>
      </w:pPr>
      <w:r w:rsidRPr="004D71CE">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153A451" w14:textId="77777777" w:rsidR="00837A2D" w:rsidRPr="004D71CE" w:rsidRDefault="00837A2D" w:rsidP="00837A2D">
      <w:pPr>
        <w:pStyle w:val="aff4"/>
        <w:numPr>
          <w:ilvl w:val="2"/>
          <w:numId w:val="46"/>
        </w:numPr>
        <w:ind w:left="0" w:firstLine="567"/>
        <w:contextualSpacing w:val="0"/>
        <w:jc w:val="both"/>
      </w:pPr>
      <w:r w:rsidRPr="004D71CE">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0D39516" w14:textId="77777777" w:rsidR="00837A2D" w:rsidRPr="004D71CE" w:rsidRDefault="00837A2D" w:rsidP="00837A2D">
      <w:pPr>
        <w:pStyle w:val="aff4"/>
        <w:numPr>
          <w:ilvl w:val="2"/>
          <w:numId w:val="46"/>
        </w:numPr>
        <w:ind w:left="0" w:firstLine="567"/>
        <w:contextualSpacing w:val="0"/>
        <w:jc w:val="both"/>
      </w:pPr>
      <w:r w:rsidRPr="004D71CE">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00B48C8" w14:textId="77777777" w:rsidR="00837A2D" w:rsidRPr="004D71CE" w:rsidRDefault="00837A2D" w:rsidP="00837A2D">
      <w:pPr>
        <w:pStyle w:val="aff4"/>
        <w:numPr>
          <w:ilvl w:val="2"/>
          <w:numId w:val="46"/>
        </w:numPr>
        <w:ind w:left="0" w:firstLine="567"/>
        <w:contextualSpacing w:val="0"/>
        <w:jc w:val="both"/>
      </w:pPr>
      <w:r w:rsidRPr="004D71CE">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BF3E7B0" w14:textId="77777777" w:rsidR="00837A2D" w:rsidRPr="004D71CE" w:rsidRDefault="00837A2D" w:rsidP="00837A2D">
      <w:pPr>
        <w:pStyle w:val="aff4"/>
        <w:numPr>
          <w:ilvl w:val="1"/>
          <w:numId w:val="46"/>
        </w:numPr>
        <w:ind w:left="0" w:firstLine="567"/>
        <w:contextualSpacing w:val="0"/>
        <w:jc w:val="both"/>
      </w:pPr>
      <w:r w:rsidRPr="004D71CE">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70C2C46" w14:textId="77777777" w:rsidR="00837A2D" w:rsidRPr="004D71CE" w:rsidRDefault="00837A2D" w:rsidP="00837A2D">
      <w:pPr>
        <w:ind w:firstLine="567"/>
        <w:jc w:val="both"/>
      </w:pPr>
      <w:r w:rsidRPr="004D71CE">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90B2B08" w14:textId="77777777" w:rsidR="00837A2D" w:rsidRPr="004D71CE" w:rsidRDefault="00837A2D" w:rsidP="00837A2D">
      <w:pPr>
        <w:ind w:firstLine="567"/>
        <w:jc w:val="both"/>
      </w:pPr>
      <w:bookmarkStart w:id="136" w:name="_Hlk91519166"/>
      <w:r w:rsidRPr="004D71CE">
        <w:t xml:space="preserve">9.7. </w:t>
      </w:r>
      <w:bookmarkStart w:id="137" w:name="_Hlk90039628"/>
      <w:r w:rsidRPr="004D71CE">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8" w:name="_Hlk91519344"/>
      <w:bookmarkEnd w:id="136"/>
      <w:bookmarkEnd w:id="137"/>
      <w:r w:rsidRPr="004D71CE">
        <w:t xml:space="preserve">в порядке, установленном статьей 95 Федерального </w:t>
      </w:r>
      <w:hyperlink r:id="rId28" w:history="1">
        <w:r w:rsidRPr="004D71CE">
          <w:t>закона</w:t>
        </w:r>
      </w:hyperlink>
      <w:r w:rsidRPr="004D71CE">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4C7EB530" w14:textId="77777777" w:rsidR="00837A2D" w:rsidRPr="004D71CE" w:rsidRDefault="00837A2D" w:rsidP="00837A2D">
      <w:pPr>
        <w:ind w:firstLine="567"/>
        <w:jc w:val="both"/>
      </w:pPr>
      <w:r w:rsidRPr="004D71CE">
        <w:t xml:space="preserve">9.8.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3F9BFC4" w14:textId="77777777" w:rsidR="00837A2D" w:rsidRPr="004D71CE" w:rsidRDefault="00837A2D" w:rsidP="00837A2D">
      <w:pPr>
        <w:ind w:firstLine="567"/>
        <w:jc w:val="both"/>
      </w:pPr>
      <w:r w:rsidRPr="004D71CE">
        <w:t>9.9.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F3E8711" w14:textId="77777777" w:rsidR="00837A2D" w:rsidRPr="004D71CE" w:rsidRDefault="00837A2D" w:rsidP="00837A2D">
      <w:pPr>
        <w:ind w:firstLine="567"/>
        <w:jc w:val="both"/>
      </w:pPr>
      <w:bookmarkStart w:id="139" w:name="_Hlk90039686"/>
      <w:r w:rsidRPr="004D71CE">
        <w:t xml:space="preserve">9.10.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Федерального </w:t>
      </w:r>
      <w:hyperlink r:id="rId29" w:history="1">
        <w:r w:rsidRPr="004D71CE">
          <w:t>закона</w:t>
        </w:r>
      </w:hyperlink>
      <w:r w:rsidRPr="004D71CE">
        <w:t xml:space="preserve"> от 5 апреля 2013 г. № 44-ФЗ «О контрактной системе в сфере закупок товаров, работ, услуг для обеспечения государственных и муниципальных нужд».</w:t>
      </w:r>
      <w:bookmarkEnd w:id="139"/>
    </w:p>
    <w:p w14:paraId="6CD047E0" w14:textId="77777777" w:rsidR="00837A2D" w:rsidRPr="004D71CE" w:rsidRDefault="00837A2D" w:rsidP="00837A2D">
      <w:pPr>
        <w:ind w:firstLine="567"/>
        <w:jc w:val="both"/>
      </w:pPr>
      <w:r w:rsidRPr="004D71CE">
        <w:t xml:space="preserve">9.11.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w:t>
      </w:r>
      <w:r w:rsidRPr="004D71CE">
        <w:lastRenderedPageBreak/>
        <w:t>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0D625F21" w14:textId="77777777" w:rsidR="00837A2D" w:rsidRPr="004D71CE" w:rsidRDefault="00837A2D" w:rsidP="00837A2D">
      <w:pPr>
        <w:ind w:firstLine="567"/>
        <w:jc w:val="both"/>
      </w:pPr>
      <w:r w:rsidRPr="004D71CE">
        <w:t>9.12. 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40" w:name="_Hlk90039810"/>
    </w:p>
    <w:p w14:paraId="11E8271E" w14:textId="77777777" w:rsidR="00837A2D" w:rsidRPr="004D71CE" w:rsidRDefault="00837A2D" w:rsidP="00837A2D">
      <w:pPr>
        <w:ind w:firstLine="567"/>
        <w:jc w:val="both"/>
      </w:pPr>
      <w:r w:rsidRPr="004D71CE">
        <w:t xml:space="preserve">9.13. 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w:t>
      </w:r>
      <w:bookmarkEnd w:id="140"/>
      <w:r w:rsidRPr="004D71CE">
        <w:t xml:space="preserve">в порядке, установленном статьей 95 Федерального </w:t>
      </w:r>
      <w:hyperlink r:id="rId30" w:history="1">
        <w:r w:rsidRPr="004D71CE">
          <w:t>закона</w:t>
        </w:r>
      </w:hyperlink>
      <w:r w:rsidRPr="004D71CE">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1231713C" w14:textId="77777777" w:rsidR="00837A2D" w:rsidRPr="004D71CE" w:rsidRDefault="00837A2D" w:rsidP="00837A2D">
      <w:pPr>
        <w:ind w:firstLine="567"/>
        <w:jc w:val="both"/>
      </w:pPr>
      <w:r w:rsidRPr="004D71CE">
        <w:t>9.14.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DD1BB47" w14:textId="77777777" w:rsidR="00837A2D" w:rsidRPr="004D71CE" w:rsidRDefault="00837A2D" w:rsidP="00837A2D">
      <w:pPr>
        <w:ind w:firstLine="567"/>
        <w:jc w:val="both"/>
      </w:pPr>
      <w:r w:rsidRPr="004D71CE">
        <w:t>9.15.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8"/>
    <w:p w14:paraId="420A5A46" w14:textId="77777777" w:rsidR="00837A2D" w:rsidRPr="004D71CE" w:rsidRDefault="00837A2D" w:rsidP="00837A2D">
      <w:pPr>
        <w:ind w:firstLine="567"/>
        <w:jc w:val="both"/>
      </w:pPr>
      <w:r w:rsidRPr="004D71CE">
        <w:t>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2361436" w14:textId="77777777" w:rsidR="00837A2D" w:rsidRPr="004D71CE" w:rsidRDefault="00837A2D" w:rsidP="00837A2D">
      <w:pPr>
        <w:ind w:firstLine="567"/>
        <w:jc w:val="both"/>
      </w:pPr>
      <w:r w:rsidRPr="004D71CE">
        <w:t>9.17.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0FB21ADC" w14:textId="77777777" w:rsidR="00837A2D" w:rsidRPr="004D71CE" w:rsidRDefault="00837A2D" w:rsidP="00837A2D">
      <w:pPr>
        <w:ind w:firstLine="567"/>
        <w:jc w:val="both"/>
      </w:pPr>
      <w:r w:rsidRPr="004D71CE">
        <w:t>9.17.1.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9.17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3EBD2916" w14:textId="77777777" w:rsidR="00837A2D" w:rsidRPr="004D71CE" w:rsidRDefault="00837A2D" w:rsidP="00837A2D">
      <w:pPr>
        <w:ind w:firstLine="567"/>
        <w:jc w:val="both"/>
      </w:pPr>
      <w:r w:rsidRPr="004D71CE">
        <w:t xml:space="preserve">9.17.2. передать Государственному заказчику </w:t>
      </w:r>
      <w:hyperlink r:id="rId31" w:anchor="/document/72009464/entry/11000" w:history="1">
        <w:r w:rsidRPr="004D71CE">
          <w:t>проектную и рабочую документацию</w:t>
        </w:r>
      </w:hyperlink>
      <w:r w:rsidRPr="004D71CE">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79DE0F8C" w14:textId="77777777" w:rsidR="00837A2D" w:rsidRPr="004D71CE" w:rsidRDefault="00837A2D" w:rsidP="00837A2D">
      <w:pPr>
        <w:ind w:firstLine="567"/>
        <w:jc w:val="both"/>
      </w:pPr>
      <w:r w:rsidRPr="004D71CE">
        <w:t xml:space="preserve">9.17.3. 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570776E7" w14:textId="77777777" w:rsidR="00837A2D" w:rsidRPr="004D71CE" w:rsidRDefault="00837A2D" w:rsidP="00837A2D">
      <w:pPr>
        <w:ind w:firstLine="567"/>
        <w:jc w:val="both"/>
      </w:pPr>
      <w:r w:rsidRPr="004D71CE">
        <w:t>9.17.4. иные действия, предусмотренные Контрактом, необходимые для его расторжения.</w:t>
      </w:r>
    </w:p>
    <w:p w14:paraId="54695E4C" w14:textId="77777777" w:rsidR="00837A2D" w:rsidRPr="004D71CE" w:rsidRDefault="00837A2D" w:rsidP="00837A2D">
      <w:pPr>
        <w:ind w:firstLine="567"/>
        <w:jc w:val="both"/>
      </w:pPr>
      <w:r w:rsidRPr="004D71CE">
        <w:t xml:space="preserve">9.18.Стороны осуществляют сдачу-приемку выполненных работ в порядке, предусмотренном </w:t>
      </w:r>
      <w:hyperlink r:id="rId32" w:anchor="/document/72009464/entry/1008" w:history="1">
        <w:r w:rsidRPr="004D71CE">
          <w:t>статьей 7</w:t>
        </w:r>
      </w:hyperlink>
      <w:r w:rsidRPr="004D71CE">
        <w:t xml:space="preserve"> Контракта, и производят сверку взаимных расчетов.</w:t>
      </w:r>
    </w:p>
    <w:p w14:paraId="69537667" w14:textId="77777777" w:rsidR="00837A2D" w:rsidRPr="004D71CE" w:rsidRDefault="00837A2D" w:rsidP="00837A2D">
      <w:pPr>
        <w:ind w:firstLine="567"/>
        <w:jc w:val="both"/>
      </w:pPr>
      <w:r w:rsidRPr="004D71CE">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1F243BB" w14:textId="77777777" w:rsidR="00837A2D" w:rsidRPr="004D71CE" w:rsidRDefault="00837A2D" w:rsidP="00837A2D">
      <w:pPr>
        <w:ind w:firstLine="567"/>
        <w:jc w:val="both"/>
      </w:pPr>
      <w:r w:rsidRPr="004D71CE">
        <w:t xml:space="preserve">9.19.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w:t>
      </w:r>
      <w:r w:rsidRPr="004D71CE">
        <w:lastRenderedPageBreak/>
        <w:t>соответствии со ст. 395 Гражданского кодекса Российской Федерации не позднее 10 (десяти) календарных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061D2F82" w14:textId="77777777" w:rsidR="00837A2D" w:rsidRPr="004D71CE" w:rsidRDefault="00837A2D" w:rsidP="00837A2D">
      <w:pPr>
        <w:ind w:firstLine="567"/>
        <w:jc w:val="both"/>
        <w:rPr>
          <w:i/>
        </w:rPr>
      </w:pPr>
      <w:bookmarkStart w:id="141" w:name="_Hlk91519722"/>
      <w:r w:rsidRPr="004D71CE">
        <w:t xml:space="preserve">9.20. 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4D71CE">
        <w:rPr>
          <w:i/>
        </w:rPr>
        <w:t>(</w:t>
      </w:r>
      <w:bookmarkStart w:id="142" w:name="_Hlk90045791"/>
      <w:r w:rsidRPr="004D71CE">
        <w:rPr>
          <w:i/>
        </w:rPr>
        <w:t>Настоящий абзац пункта Контракта применяется если условиями Контракта предусмотрена выплата аванса</w:t>
      </w:r>
      <w:bookmarkEnd w:id="142"/>
      <w:r w:rsidRPr="004D71CE">
        <w:rPr>
          <w:i/>
        </w:rPr>
        <w:t>).</w:t>
      </w:r>
    </w:p>
    <w:p w14:paraId="28B44826" w14:textId="77777777" w:rsidR="00837A2D" w:rsidRPr="004D71CE" w:rsidRDefault="00837A2D" w:rsidP="00837A2D">
      <w:pPr>
        <w:ind w:firstLine="567"/>
        <w:jc w:val="both"/>
        <w:rPr>
          <w:i/>
        </w:rPr>
      </w:pPr>
    </w:p>
    <w:bookmarkEnd w:id="141"/>
    <w:p w14:paraId="27409CF1" w14:textId="77777777" w:rsidR="00837A2D" w:rsidRPr="004D71CE" w:rsidRDefault="00837A2D" w:rsidP="00837A2D">
      <w:pPr>
        <w:pStyle w:val="aff4"/>
        <w:numPr>
          <w:ilvl w:val="0"/>
          <w:numId w:val="46"/>
        </w:numPr>
        <w:ind w:left="0" w:firstLine="567"/>
        <w:contextualSpacing w:val="0"/>
        <w:jc w:val="center"/>
        <w:rPr>
          <w:rFonts w:eastAsia="MS Mincho"/>
          <w:b/>
        </w:rPr>
      </w:pPr>
      <w:r w:rsidRPr="004D71CE">
        <w:rPr>
          <w:rFonts w:eastAsia="MS Mincho"/>
          <w:b/>
        </w:rPr>
        <w:t>Гарантии качества и гарантийные обязательства.</w:t>
      </w:r>
    </w:p>
    <w:p w14:paraId="74D199CC" w14:textId="77777777" w:rsidR="00837A2D" w:rsidRPr="004D71CE" w:rsidRDefault="00837A2D" w:rsidP="00837A2D">
      <w:pPr>
        <w:pStyle w:val="1a"/>
        <w:widowControl w:val="0"/>
        <w:numPr>
          <w:ilvl w:val="1"/>
          <w:numId w:val="46"/>
        </w:numPr>
        <w:ind w:left="0" w:firstLine="567"/>
        <w:jc w:val="both"/>
        <w:rPr>
          <w:rFonts w:ascii="Times New Roman" w:hAnsi="Times New Roman"/>
          <w:szCs w:val="24"/>
        </w:rPr>
      </w:pPr>
      <w:bookmarkStart w:id="143" w:name="_Hlk42158770"/>
      <w:r w:rsidRPr="004D71CE">
        <w:rPr>
          <w:rFonts w:ascii="Times New Roman" w:hAnsi="Times New Roman"/>
          <w:szCs w:val="24"/>
        </w:rPr>
        <w:t>Гарантийный срок на строительно-монтажные работы по Объекту устанавливается сроком на 5 (пять) лет с момента подписания Акта сдачи – приемки законченного строительством объекта.</w:t>
      </w:r>
    </w:p>
    <w:p w14:paraId="2806158E" w14:textId="77777777" w:rsidR="00837A2D" w:rsidRPr="004D71CE" w:rsidRDefault="00837A2D" w:rsidP="00837A2D">
      <w:pPr>
        <w:pStyle w:val="1a"/>
        <w:widowControl w:val="0"/>
        <w:numPr>
          <w:ilvl w:val="1"/>
          <w:numId w:val="46"/>
        </w:numPr>
        <w:ind w:left="0" w:firstLine="567"/>
        <w:jc w:val="both"/>
        <w:rPr>
          <w:rFonts w:ascii="Times New Roman" w:hAnsi="Times New Roman"/>
          <w:szCs w:val="24"/>
        </w:rPr>
      </w:pPr>
      <w:r w:rsidRPr="004D71CE">
        <w:rPr>
          <w:rFonts w:ascii="Times New Roman" w:hAnsi="Times New Roman"/>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0C75B88A" w14:textId="77777777" w:rsidR="00837A2D" w:rsidRPr="004D71CE" w:rsidRDefault="00837A2D" w:rsidP="00837A2D">
      <w:pPr>
        <w:pStyle w:val="1a"/>
        <w:widowControl w:val="0"/>
        <w:tabs>
          <w:tab w:val="clear" w:pos="9900"/>
        </w:tabs>
        <w:ind w:left="0" w:firstLine="567"/>
        <w:jc w:val="both"/>
        <w:rPr>
          <w:rFonts w:ascii="Times New Roman" w:hAnsi="Times New Roman"/>
          <w:szCs w:val="24"/>
        </w:rPr>
      </w:pPr>
      <w:r w:rsidRPr="004D71CE">
        <w:rPr>
          <w:rFonts w:ascii="Times New Roman" w:hAnsi="Times New Roman"/>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1B353258" w14:textId="77777777" w:rsidR="00837A2D" w:rsidRPr="004D71CE" w:rsidRDefault="00837A2D" w:rsidP="00837A2D">
      <w:pPr>
        <w:pStyle w:val="1a"/>
        <w:widowControl w:val="0"/>
        <w:numPr>
          <w:ilvl w:val="1"/>
          <w:numId w:val="46"/>
        </w:numPr>
        <w:ind w:left="0" w:firstLine="567"/>
        <w:jc w:val="both"/>
        <w:rPr>
          <w:rFonts w:ascii="Times New Roman" w:hAnsi="Times New Roman"/>
          <w:szCs w:val="24"/>
        </w:rPr>
      </w:pPr>
      <w:r w:rsidRPr="004D71CE">
        <w:rPr>
          <w:rFonts w:ascii="Times New Roman" w:hAnsi="Times New Roman"/>
          <w:szCs w:val="24"/>
        </w:rPr>
        <w:t>Подрядчик несет ответственность за недостатки (дефекты) работ,</w:t>
      </w:r>
      <w:r w:rsidRPr="004D71CE">
        <w:rPr>
          <w:szCs w:val="24"/>
        </w:rPr>
        <w:t xml:space="preserve"> </w:t>
      </w:r>
      <w:r w:rsidRPr="004D71CE">
        <w:rPr>
          <w:rFonts w:ascii="Times New Roman" w:hAnsi="Times New Roman"/>
          <w:szCs w:val="24"/>
        </w:rPr>
        <w:t>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62D913E3" w14:textId="77777777" w:rsidR="00837A2D" w:rsidRPr="004D71CE" w:rsidRDefault="00837A2D" w:rsidP="00837A2D">
      <w:pPr>
        <w:pStyle w:val="1a"/>
        <w:widowControl w:val="0"/>
        <w:numPr>
          <w:ilvl w:val="1"/>
          <w:numId w:val="46"/>
        </w:numPr>
        <w:ind w:left="0" w:firstLine="567"/>
        <w:jc w:val="both"/>
        <w:rPr>
          <w:rFonts w:ascii="Times New Roman" w:hAnsi="Times New Roman"/>
          <w:szCs w:val="24"/>
        </w:rPr>
      </w:pPr>
      <w:r w:rsidRPr="004D71CE">
        <w:rPr>
          <w:rFonts w:ascii="Times New Roman" w:hAnsi="Times New Roman"/>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3CDCD4F7" w14:textId="77777777" w:rsidR="00837A2D" w:rsidRPr="004D71CE" w:rsidRDefault="00837A2D" w:rsidP="00837A2D">
      <w:pPr>
        <w:pStyle w:val="1a"/>
        <w:widowControl w:val="0"/>
        <w:numPr>
          <w:ilvl w:val="1"/>
          <w:numId w:val="46"/>
        </w:numPr>
        <w:ind w:left="0" w:firstLine="567"/>
        <w:jc w:val="both"/>
        <w:rPr>
          <w:rFonts w:ascii="Times New Roman" w:hAnsi="Times New Roman"/>
          <w:szCs w:val="24"/>
        </w:rPr>
      </w:pPr>
      <w:r w:rsidRPr="004D71CE">
        <w:rPr>
          <w:rFonts w:ascii="Times New Roman" w:hAnsi="Times New Roman"/>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7EE2D7FA" w14:textId="77777777" w:rsidR="00837A2D" w:rsidRPr="004D71CE" w:rsidRDefault="00837A2D" w:rsidP="00837A2D">
      <w:pPr>
        <w:pStyle w:val="1a"/>
        <w:widowControl w:val="0"/>
        <w:numPr>
          <w:ilvl w:val="1"/>
          <w:numId w:val="46"/>
        </w:numPr>
        <w:ind w:left="0" w:firstLine="567"/>
        <w:jc w:val="both"/>
        <w:rPr>
          <w:rFonts w:ascii="Times New Roman" w:hAnsi="Times New Roman"/>
          <w:szCs w:val="24"/>
        </w:rPr>
      </w:pPr>
      <w:r w:rsidRPr="004D71CE">
        <w:rPr>
          <w:rFonts w:ascii="Times New Roman" w:hAnsi="Times New Roman"/>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F848043" w14:textId="77777777" w:rsidR="00837A2D" w:rsidRPr="004D71CE" w:rsidRDefault="00837A2D" w:rsidP="00837A2D">
      <w:pPr>
        <w:pStyle w:val="1a"/>
        <w:widowControl w:val="0"/>
        <w:numPr>
          <w:ilvl w:val="1"/>
          <w:numId w:val="46"/>
        </w:numPr>
        <w:ind w:left="0" w:firstLine="567"/>
        <w:jc w:val="both"/>
        <w:rPr>
          <w:rFonts w:ascii="Times New Roman" w:hAnsi="Times New Roman"/>
          <w:szCs w:val="24"/>
        </w:rPr>
      </w:pPr>
      <w:r w:rsidRPr="004D71CE">
        <w:rPr>
          <w:rFonts w:ascii="Times New Roman" w:hAnsi="Times New Roman"/>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793980A6" w14:textId="77777777" w:rsidR="00837A2D" w:rsidRPr="004D71CE" w:rsidRDefault="00837A2D" w:rsidP="00837A2D">
      <w:pPr>
        <w:pStyle w:val="1a"/>
        <w:widowControl w:val="0"/>
        <w:numPr>
          <w:ilvl w:val="1"/>
          <w:numId w:val="46"/>
        </w:numPr>
        <w:ind w:left="0" w:firstLine="567"/>
        <w:jc w:val="both"/>
        <w:rPr>
          <w:rFonts w:ascii="Times New Roman" w:hAnsi="Times New Roman"/>
          <w:szCs w:val="24"/>
        </w:rPr>
      </w:pPr>
      <w:r w:rsidRPr="004D71CE">
        <w:rPr>
          <w:rFonts w:ascii="Times New Roman" w:hAnsi="Times New Roman"/>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2E09593E" w14:textId="77777777" w:rsidR="00837A2D" w:rsidRPr="004D71CE" w:rsidRDefault="00837A2D" w:rsidP="00837A2D">
      <w:pPr>
        <w:pStyle w:val="1a"/>
        <w:widowControl w:val="0"/>
        <w:numPr>
          <w:ilvl w:val="1"/>
          <w:numId w:val="46"/>
        </w:numPr>
        <w:ind w:left="0" w:firstLine="567"/>
        <w:jc w:val="both"/>
        <w:rPr>
          <w:rFonts w:ascii="Times New Roman" w:hAnsi="Times New Roman"/>
          <w:szCs w:val="24"/>
        </w:rPr>
      </w:pPr>
      <w:r w:rsidRPr="004D71CE">
        <w:rPr>
          <w:rFonts w:ascii="Times New Roman" w:hAnsi="Times New Roman"/>
          <w:szCs w:val="24"/>
        </w:rPr>
        <w:t xml:space="preserve">В случае отказа Подрядчика от устранения выявленных недостатков (дефектов) работ или в случае </w:t>
      </w:r>
      <w:proofErr w:type="spellStart"/>
      <w:r w:rsidRPr="004D71CE">
        <w:rPr>
          <w:rFonts w:ascii="Times New Roman" w:hAnsi="Times New Roman"/>
          <w:szCs w:val="24"/>
        </w:rPr>
        <w:t>неустранения</w:t>
      </w:r>
      <w:proofErr w:type="spellEnd"/>
      <w:r w:rsidRPr="004D71CE">
        <w:rPr>
          <w:rFonts w:ascii="Times New Roman" w:hAnsi="Times New Roman"/>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37B15998" w14:textId="77777777" w:rsidR="00837A2D" w:rsidRPr="004D71CE" w:rsidRDefault="00837A2D" w:rsidP="00837A2D">
      <w:pPr>
        <w:pStyle w:val="1a"/>
        <w:widowControl w:val="0"/>
        <w:numPr>
          <w:ilvl w:val="1"/>
          <w:numId w:val="46"/>
        </w:numPr>
        <w:ind w:left="0" w:firstLine="567"/>
        <w:jc w:val="both"/>
        <w:rPr>
          <w:rFonts w:ascii="Times New Roman" w:hAnsi="Times New Roman"/>
          <w:szCs w:val="24"/>
        </w:rPr>
      </w:pPr>
      <w:r w:rsidRPr="004D71CE">
        <w:rPr>
          <w:rFonts w:ascii="Times New Roman" w:hAnsi="Times New Roman"/>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29C6ED4B" w14:textId="77777777" w:rsidR="00837A2D" w:rsidRPr="004D71CE" w:rsidRDefault="00837A2D" w:rsidP="00837A2D">
      <w:pPr>
        <w:numPr>
          <w:ilvl w:val="1"/>
          <w:numId w:val="46"/>
        </w:numPr>
        <w:ind w:left="0" w:firstLine="567"/>
        <w:jc w:val="both"/>
      </w:pPr>
      <w:bookmarkStart w:id="144" w:name="_Hlk56696862"/>
      <w:bookmarkEnd w:id="143"/>
      <w:r w:rsidRPr="004D71CE">
        <w:lastRenderedPageBreak/>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4"/>
    </w:p>
    <w:p w14:paraId="4F8A1E40" w14:textId="77777777" w:rsidR="00837A2D" w:rsidRPr="004D71CE" w:rsidRDefault="00837A2D" w:rsidP="00837A2D">
      <w:pPr>
        <w:numPr>
          <w:ilvl w:val="1"/>
          <w:numId w:val="46"/>
        </w:numPr>
        <w:ind w:left="0" w:firstLine="567"/>
        <w:jc w:val="both"/>
      </w:pPr>
      <w:r w:rsidRPr="004D71CE">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00B76C73" w14:textId="77777777" w:rsidR="00837A2D" w:rsidRPr="004D71CE" w:rsidRDefault="00837A2D" w:rsidP="00837A2D">
      <w:pPr>
        <w:ind w:left="567"/>
        <w:jc w:val="both"/>
      </w:pPr>
    </w:p>
    <w:p w14:paraId="17C81A2C" w14:textId="77777777" w:rsidR="00837A2D" w:rsidRPr="004D71CE" w:rsidRDefault="00837A2D" w:rsidP="00837A2D">
      <w:pPr>
        <w:pStyle w:val="aff4"/>
        <w:numPr>
          <w:ilvl w:val="0"/>
          <w:numId w:val="46"/>
        </w:numPr>
        <w:ind w:left="0" w:firstLine="567"/>
        <w:contextualSpacing w:val="0"/>
        <w:jc w:val="center"/>
        <w:rPr>
          <w:rFonts w:eastAsia="MS Mincho"/>
          <w:b/>
        </w:rPr>
      </w:pPr>
      <w:bookmarkStart w:id="145" w:name="_Hlk6570487"/>
      <w:r w:rsidRPr="004D71CE">
        <w:rPr>
          <w:rFonts w:eastAsia="MS Mincho"/>
          <w:b/>
        </w:rPr>
        <w:t>Ответственность Сторон</w:t>
      </w:r>
      <w:bookmarkEnd w:id="145"/>
    </w:p>
    <w:p w14:paraId="72A0CBC5" w14:textId="77777777" w:rsidR="00837A2D" w:rsidRPr="004D71CE" w:rsidRDefault="00837A2D" w:rsidP="00837A2D">
      <w:pPr>
        <w:pStyle w:val="aff4"/>
        <w:numPr>
          <w:ilvl w:val="1"/>
          <w:numId w:val="46"/>
        </w:numPr>
        <w:ind w:left="0" w:firstLine="567"/>
        <w:contextualSpacing w:val="0"/>
        <w:jc w:val="both"/>
      </w:pPr>
      <w:bookmarkStart w:id="146" w:name="_Hlk42158835"/>
      <w:bookmarkStart w:id="147" w:name="_Hlk42159030"/>
      <w:r w:rsidRPr="004D71CE">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DB63C57" w14:textId="77777777" w:rsidR="00837A2D" w:rsidRPr="004D71CE" w:rsidRDefault="00837A2D" w:rsidP="00837A2D">
      <w:pPr>
        <w:pStyle w:val="aff4"/>
        <w:numPr>
          <w:ilvl w:val="1"/>
          <w:numId w:val="46"/>
        </w:numPr>
        <w:ind w:left="0" w:firstLine="567"/>
        <w:contextualSpacing w:val="0"/>
        <w:jc w:val="both"/>
      </w:pPr>
      <w:r w:rsidRPr="004D71CE">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7335A9E6" w14:textId="77777777" w:rsidR="00837A2D" w:rsidRPr="004D71CE" w:rsidRDefault="00837A2D" w:rsidP="00837A2D">
      <w:pPr>
        <w:pStyle w:val="aff4"/>
        <w:numPr>
          <w:ilvl w:val="1"/>
          <w:numId w:val="46"/>
        </w:numPr>
        <w:ind w:left="0" w:firstLine="567"/>
        <w:contextualSpacing w:val="0"/>
        <w:jc w:val="both"/>
      </w:pPr>
      <w:bookmarkStart w:id="148" w:name="_Hlk11337728"/>
      <w:bookmarkEnd w:id="146"/>
      <w:r w:rsidRPr="004D71CE">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9" w:name="_Hlk16674081"/>
      <w:r w:rsidRPr="004D71CE">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4D71CE">
        <w:rPr>
          <w:vertAlign w:val="superscript"/>
        </w:rPr>
        <w:footnoteReference w:id="1"/>
      </w:r>
      <w:r w:rsidRPr="004D71CE">
        <w:t>. (в случае, если Контрактом предполагается поэтапное выполнение работ, размер штрафа указывается для каждого этапа).</w:t>
      </w:r>
    </w:p>
    <w:p w14:paraId="6CC3C3A7" w14:textId="77777777" w:rsidR="00837A2D" w:rsidRPr="004D71CE" w:rsidRDefault="00837A2D" w:rsidP="00837A2D">
      <w:pPr>
        <w:ind w:firstLine="567"/>
        <w:jc w:val="both"/>
      </w:pPr>
      <w:bookmarkStart w:id="150" w:name="_Hlk6567939"/>
      <w:bookmarkStart w:id="151" w:name="_Hlk3546232"/>
      <w:bookmarkEnd w:id="149"/>
      <w:r w:rsidRPr="004D71CE">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2D35DB79" w14:textId="77777777" w:rsidR="00837A2D" w:rsidRPr="004D71CE" w:rsidRDefault="00837A2D" w:rsidP="00837A2D">
      <w:pPr>
        <w:pStyle w:val="aff4"/>
        <w:numPr>
          <w:ilvl w:val="1"/>
          <w:numId w:val="46"/>
        </w:numPr>
        <w:ind w:left="0" w:firstLine="567"/>
        <w:contextualSpacing w:val="0"/>
        <w:jc w:val="both"/>
      </w:pPr>
      <w:bookmarkStart w:id="152" w:name="_Hlk11338071"/>
      <w:bookmarkEnd w:id="148"/>
      <w:bookmarkEnd w:id="150"/>
      <w:bookmarkEnd w:id="151"/>
      <w:r w:rsidRPr="004D71CE">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4D71CE">
        <w:rPr>
          <w:vertAlign w:val="superscript"/>
        </w:rPr>
        <w:footnoteReference w:id="2"/>
      </w:r>
      <w:r w:rsidRPr="004D71CE">
        <w:rPr>
          <w:vertAlign w:val="superscript"/>
        </w:rPr>
        <w:t>.</w:t>
      </w:r>
    </w:p>
    <w:bookmarkEnd w:id="152"/>
    <w:p w14:paraId="063189E7" w14:textId="77777777" w:rsidR="00837A2D" w:rsidRPr="004D71CE" w:rsidRDefault="00837A2D" w:rsidP="00837A2D">
      <w:pPr>
        <w:pStyle w:val="aff4"/>
        <w:numPr>
          <w:ilvl w:val="1"/>
          <w:numId w:val="46"/>
        </w:numPr>
        <w:ind w:left="0" w:firstLine="567"/>
        <w:contextualSpacing w:val="0"/>
        <w:jc w:val="both"/>
      </w:pPr>
      <w:r w:rsidRPr="004D71CE">
        <w:t xml:space="preserve">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w:t>
      </w:r>
      <w:r w:rsidRPr="004D71CE">
        <w:lastRenderedPageBreak/>
        <w:t>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3" w:name="_Hlk16234738"/>
      <w:bookmarkStart w:id="154" w:name="_Hlk11338140"/>
    </w:p>
    <w:p w14:paraId="35840756" w14:textId="77777777" w:rsidR="00837A2D" w:rsidRPr="004D71CE" w:rsidRDefault="00837A2D" w:rsidP="00837A2D">
      <w:pPr>
        <w:pStyle w:val="aff4"/>
        <w:numPr>
          <w:ilvl w:val="1"/>
          <w:numId w:val="46"/>
        </w:numPr>
        <w:ind w:left="0" w:firstLine="567"/>
        <w:contextualSpacing w:val="0"/>
        <w:jc w:val="both"/>
      </w:pPr>
      <w:r w:rsidRPr="004D71CE">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4D71CE">
        <w:rPr>
          <w:vertAlign w:val="superscript"/>
        </w:rPr>
        <w:footnoteReference w:id="3"/>
      </w:r>
      <w:r w:rsidRPr="004D71CE">
        <w:rPr>
          <w:vertAlign w:val="superscript"/>
        </w:rPr>
        <w:t>.</w:t>
      </w:r>
    </w:p>
    <w:p w14:paraId="251A2C5C" w14:textId="77777777" w:rsidR="00837A2D" w:rsidRPr="004D71CE" w:rsidRDefault="00837A2D" w:rsidP="00837A2D">
      <w:pPr>
        <w:pStyle w:val="aff4"/>
        <w:numPr>
          <w:ilvl w:val="1"/>
          <w:numId w:val="46"/>
        </w:numPr>
        <w:ind w:left="0" w:firstLine="567"/>
        <w:contextualSpacing w:val="0"/>
        <w:jc w:val="both"/>
        <w:rPr>
          <w:rFonts w:ascii="Verdana" w:hAnsi="Verdana"/>
        </w:rPr>
      </w:pPr>
      <w:bookmarkStart w:id="155" w:name="_Hlk37932751"/>
      <w:bookmarkStart w:id="156" w:name="_Hlk16234760"/>
      <w:bookmarkEnd w:id="153"/>
      <w:bookmarkEnd w:id="154"/>
      <w:r w:rsidRPr="004D71CE">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4D71CE">
        <w:t>ключевой ставки</w:t>
      </w:r>
      <w:r w:rsidRPr="004D71CE">
        <w:rPr>
          <w:shd w:val="clear" w:color="auto" w:fill="FFFFFF"/>
        </w:rPr>
        <w:t xml:space="preserve"> Центрального банка Российской Федерации </w:t>
      </w:r>
      <w:bookmarkStart w:id="157" w:name="_Hlk37930926"/>
      <w:r w:rsidRPr="004D71CE">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5"/>
      <w:r w:rsidRPr="004D71CE">
        <w:t>.</w:t>
      </w:r>
      <w:bookmarkEnd w:id="157"/>
    </w:p>
    <w:bookmarkEnd w:id="156"/>
    <w:p w14:paraId="78248F26" w14:textId="77777777" w:rsidR="00837A2D" w:rsidRPr="004D71CE" w:rsidRDefault="00837A2D" w:rsidP="00837A2D">
      <w:pPr>
        <w:pStyle w:val="aff4"/>
        <w:numPr>
          <w:ilvl w:val="1"/>
          <w:numId w:val="46"/>
        </w:numPr>
        <w:ind w:left="0" w:firstLine="567"/>
        <w:contextualSpacing w:val="0"/>
        <w:jc w:val="both"/>
      </w:pPr>
      <w:r w:rsidRPr="004D71CE">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D949AD1" w14:textId="77777777" w:rsidR="00837A2D" w:rsidRPr="004D71CE" w:rsidRDefault="00837A2D" w:rsidP="00837A2D">
      <w:pPr>
        <w:pStyle w:val="aff4"/>
        <w:numPr>
          <w:ilvl w:val="1"/>
          <w:numId w:val="46"/>
        </w:numPr>
        <w:ind w:left="0" w:firstLine="567"/>
        <w:contextualSpacing w:val="0"/>
        <w:jc w:val="both"/>
      </w:pPr>
      <w:r w:rsidRPr="004D71CE">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9042110" w14:textId="77777777" w:rsidR="00837A2D" w:rsidRPr="004D71CE" w:rsidRDefault="00837A2D" w:rsidP="00837A2D">
      <w:pPr>
        <w:pStyle w:val="aff4"/>
        <w:numPr>
          <w:ilvl w:val="1"/>
          <w:numId w:val="46"/>
        </w:numPr>
        <w:ind w:left="0" w:firstLine="567"/>
        <w:contextualSpacing w:val="0"/>
        <w:jc w:val="both"/>
      </w:pPr>
      <w:r w:rsidRPr="004D71CE">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E75342F" w14:textId="77777777" w:rsidR="00837A2D" w:rsidRPr="004D71CE" w:rsidRDefault="00837A2D" w:rsidP="00837A2D">
      <w:pPr>
        <w:pStyle w:val="aff4"/>
        <w:numPr>
          <w:ilvl w:val="1"/>
          <w:numId w:val="46"/>
        </w:numPr>
        <w:ind w:left="0" w:firstLine="567"/>
        <w:contextualSpacing w:val="0"/>
        <w:jc w:val="both"/>
      </w:pPr>
      <w:r w:rsidRPr="004D71CE">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215FD2F5" w14:textId="77777777" w:rsidR="00837A2D" w:rsidRPr="004D71CE" w:rsidRDefault="00837A2D" w:rsidP="00837A2D">
      <w:pPr>
        <w:pStyle w:val="aff4"/>
        <w:numPr>
          <w:ilvl w:val="1"/>
          <w:numId w:val="46"/>
        </w:numPr>
        <w:ind w:left="0" w:firstLine="567"/>
        <w:contextualSpacing w:val="0"/>
        <w:jc w:val="both"/>
      </w:pPr>
      <w:r w:rsidRPr="004D71CE">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742CB96C" w14:textId="77777777" w:rsidR="00837A2D" w:rsidRPr="004D71CE" w:rsidRDefault="00837A2D" w:rsidP="00837A2D">
      <w:pPr>
        <w:pStyle w:val="aff4"/>
        <w:numPr>
          <w:ilvl w:val="1"/>
          <w:numId w:val="46"/>
        </w:numPr>
        <w:ind w:left="0" w:firstLine="567"/>
        <w:contextualSpacing w:val="0"/>
        <w:jc w:val="both"/>
      </w:pPr>
      <w:r w:rsidRPr="004D71CE">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3" w:anchor="/document/7238098/entry/467" w:history="1">
        <w:r w:rsidRPr="004D71CE">
          <w:t>Статьей 14</w:t>
        </w:r>
      </w:hyperlink>
      <w:r w:rsidRPr="004D71CE">
        <w:t xml:space="preserve"> Контракта. </w:t>
      </w:r>
    </w:p>
    <w:p w14:paraId="72D25BD1" w14:textId="77777777" w:rsidR="00837A2D" w:rsidRPr="004D71CE" w:rsidRDefault="00837A2D" w:rsidP="00837A2D">
      <w:pPr>
        <w:pStyle w:val="aff4"/>
        <w:numPr>
          <w:ilvl w:val="1"/>
          <w:numId w:val="46"/>
        </w:numPr>
        <w:ind w:left="0" w:firstLine="567"/>
        <w:contextualSpacing w:val="0"/>
        <w:jc w:val="both"/>
      </w:pPr>
      <w:r w:rsidRPr="004D71CE">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w:t>
      </w:r>
      <w:r w:rsidRPr="004D71CE">
        <w:lastRenderedPageBreak/>
        <w:t>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B195D3C" w14:textId="77777777" w:rsidR="00837A2D" w:rsidRPr="004D71CE" w:rsidRDefault="00837A2D" w:rsidP="00837A2D">
      <w:pPr>
        <w:pStyle w:val="aff4"/>
        <w:numPr>
          <w:ilvl w:val="1"/>
          <w:numId w:val="46"/>
        </w:numPr>
        <w:ind w:left="0" w:firstLine="567"/>
        <w:contextualSpacing w:val="0"/>
        <w:jc w:val="both"/>
      </w:pPr>
      <w:r w:rsidRPr="004D71CE">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71A8775" w14:textId="77777777" w:rsidR="00837A2D" w:rsidRPr="004D71CE" w:rsidRDefault="00837A2D" w:rsidP="00837A2D">
      <w:pPr>
        <w:pStyle w:val="aff4"/>
        <w:numPr>
          <w:ilvl w:val="1"/>
          <w:numId w:val="46"/>
        </w:numPr>
        <w:ind w:left="0" w:firstLine="567"/>
        <w:contextualSpacing w:val="0"/>
        <w:jc w:val="both"/>
      </w:pPr>
      <w:r w:rsidRPr="004D71CE">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FCB8A56" w14:textId="77777777" w:rsidR="00837A2D" w:rsidRPr="004D71CE" w:rsidRDefault="00837A2D" w:rsidP="00837A2D">
      <w:pPr>
        <w:pStyle w:val="aff4"/>
        <w:numPr>
          <w:ilvl w:val="1"/>
          <w:numId w:val="46"/>
        </w:numPr>
        <w:ind w:left="0" w:firstLine="567"/>
        <w:contextualSpacing w:val="0"/>
        <w:jc w:val="both"/>
        <w:rPr>
          <w:b/>
          <w:bCs/>
        </w:rPr>
      </w:pPr>
      <w:r w:rsidRPr="004D71CE">
        <w:t xml:space="preserve"> За непредоставление информации, указанной в пункте 15.2 Контракта с Подрядчика, взыскивается пеня </w:t>
      </w:r>
      <w:r w:rsidRPr="004D71CE">
        <w:rPr>
          <w:rFonts w:hint="eastAsia"/>
        </w:rPr>
        <w:t>в</w:t>
      </w:r>
      <w:r w:rsidRPr="004D71CE">
        <w:t xml:space="preserve"> </w:t>
      </w:r>
      <w:r w:rsidRPr="004D71CE">
        <w:rPr>
          <w:rFonts w:hint="eastAsia"/>
        </w:rPr>
        <w:t>размере</w:t>
      </w:r>
      <w:r w:rsidRPr="004D71CE">
        <w:t xml:space="preserve"> </w:t>
      </w:r>
      <w:r w:rsidRPr="004D71CE">
        <w:rPr>
          <w:rFonts w:hint="eastAsia"/>
        </w:rPr>
        <w:t>одной</w:t>
      </w:r>
      <w:r w:rsidRPr="004D71CE">
        <w:t xml:space="preserve"> </w:t>
      </w:r>
      <w:r w:rsidRPr="004D71CE">
        <w:rPr>
          <w:rFonts w:hint="eastAsia"/>
        </w:rPr>
        <w:t>трехсотой</w:t>
      </w:r>
      <w:r w:rsidRPr="004D71CE">
        <w:t xml:space="preserve"> </w:t>
      </w:r>
      <w:r w:rsidRPr="004D71CE">
        <w:rPr>
          <w:rFonts w:hint="eastAsia"/>
        </w:rPr>
        <w:t>действующей</w:t>
      </w:r>
      <w:r w:rsidRPr="004D71CE">
        <w:t xml:space="preserve"> </w:t>
      </w:r>
      <w:r w:rsidRPr="004D71CE">
        <w:rPr>
          <w:rFonts w:hint="eastAsia"/>
        </w:rPr>
        <w:t>на</w:t>
      </w:r>
      <w:r w:rsidRPr="004D71CE">
        <w:t xml:space="preserve"> </w:t>
      </w:r>
      <w:r w:rsidRPr="004D71CE">
        <w:rPr>
          <w:rFonts w:hint="eastAsia"/>
        </w:rPr>
        <w:t>дату</w:t>
      </w:r>
      <w:r w:rsidRPr="004D71CE">
        <w:t xml:space="preserve"> </w:t>
      </w:r>
      <w:r w:rsidRPr="004D71CE">
        <w:rPr>
          <w:rFonts w:hint="eastAsia"/>
        </w:rPr>
        <w:t>уплаты</w:t>
      </w:r>
      <w:r w:rsidRPr="004D71CE">
        <w:t xml:space="preserve"> </w:t>
      </w:r>
      <w:r w:rsidRPr="004D71CE">
        <w:rPr>
          <w:rFonts w:hint="eastAsia"/>
        </w:rPr>
        <w:t>пени </w:t>
      </w:r>
      <w:hyperlink r:id="rId34" w:anchor="/document/10180094/entry/100" w:history="1">
        <w:r w:rsidRPr="004D71CE">
          <w:rPr>
            <w:rFonts w:hint="eastAsia"/>
          </w:rPr>
          <w:t>ключевой</w:t>
        </w:r>
        <w:r w:rsidRPr="004D71CE">
          <w:t xml:space="preserve"> </w:t>
        </w:r>
        <w:r w:rsidRPr="004D71CE">
          <w:rPr>
            <w:rFonts w:hint="eastAsia"/>
          </w:rPr>
          <w:t>ставки</w:t>
        </w:r>
      </w:hyperlink>
      <w:r w:rsidRPr="004D71CE">
        <w:rPr>
          <w:rFonts w:hint="eastAsia"/>
        </w:rPr>
        <w:t> Центрального</w:t>
      </w:r>
      <w:r w:rsidRPr="004D71CE">
        <w:t xml:space="preserve"> </w:t>
      </w:r>
      <w:r w:rsidRPr="004D71CE">
        <w:rPr>
          <w:rFonts w:hint="eastAsia"/>
        </w:rPr>
        <w:t>банка</w:t>
      </w:r>
      <w:r w:rsidRPr="004D71CE">
        <w:t xml:space="preserve"> </w:t>
      </w:r>
      <w:r w:rsidRPr="004D71CE">
        <w:rPr>
          <w:rFonts w:hint="eastAsia"/>
        </w:rPr>
        <w:t>Российской</w:t>
      </w:r>
      <w:r w:rsidRPr="004D71CE">
        <w:t xml:space="preserve"> </w:t>
      </w:r>
      <w:r w:rsidRPr="004D71CE">
        <w:rPr>
          <w:rFonts w:hint="eastAsia"/>
        </w:rPr>
        <w:t>Федерации</w:t>
      </w:r>
      <w:r w:rsidRPr="004D71CE">
        <w:t xml:space="preserve"> </w:t>
      </w:r>
      <w:r w:rsidRPr="004D71CE">
        <w:rPr>
          <w:rFonts w:hint="eastAsia"/>
        </w:rPr>
        <w:t>от</w:t>
      </w:r>
      <w:r w:rsidRPr="004D71CE">
        <w:t xml:space="preserve"> </w:t>
      </w:r>
      <w:r w:rsidRPr="004D71CE">
        <w:rPr>
          <w:rFonts w:hint="eastAsia"/>
        </w:rPr>
        <w:t>цены</w:t>
      </w:r>
      <w:r w:rsidRPr="004D71CE">
        <w:t xml:space="preserve"> </w:t>
      </w:r>
      <w:r w:rsidRPr="004D71CE">
        <w:rPr>
          <w:rFonts w:hint="eastAsia"/>
        </w:rPr>
        <w:t>договора</w:t>
      </w:r>
      <w:r w:rsidRPr="004D71CE">
        <w:t xml:space="preserve">, </w:t>
      </w:r>
      <w:r w:rsidRPr="004D71CE">
        <w:rPr>
          <w:rFonts w:hint="eastAsia"/>
        </w:rPr>
        <w:t>заключенного</w:t>
      </w:r>
      <w:r w:rsidRPr="004D71CE">
        <w:t xml:space="preserve"> </w:t>
      </w:r>
      <w:r w:rsidRPr="004D71CE">
        <w:rPr>
          <w:rFonts w:hint="eastAsia"/>
        </w:rPr>
        <w:t>Подрядчиком</w:t>
      </w:r>
      <w:r w:rsidRPr="004D71CE">
        <w:t xml:space="preserve"> </w:t>
      </w:r>
      <w:r w:rsidRPr="004D71CE">
        <w:rPr>
          <w:rFonts w:hint="eastAsia"/>
        </w:rPr>
        <w:t>с</w:t>
      </w:r>
      <w:r w:rsidRPr="004D71CE">
        <w:t xml:space="preserve"> </w:t>
      </w:r>
      <w:r w:rsidRPr="004D71CE">
        <w:rPr>
          <w:rFonts w:hint="eastAsia"/>
        </w:rPr>
        <w:t>соисполнителем</w:t>
      </w:r>
      <w:r w:rsidRPr="004D71CE">
        <w:t xml:space="preserve">, </w:t>
      </w:r>
      <w:r w:rsidRPr="004D71CE">
        <w:rPr>
          <w:rFonts w:hint="eastAsia"/>
        </w:rPr>
        <w:t>субподрядчиком</w:t>
      </w:r>
      <w:r w:rsidRPr="004D71CE">
        <w:t xml:space="preserve">. </w:t>
      </w:r>
      <w:r w:rsidRPr="004D71CE">
        <w:rPr>
          <w:rFonts w:hint="eastAsia"/>
        </w:rPr>
        <w:t>Пеня</w:t>
      </w:r>
      <w:r w:rsidRPr="004D71CE">
        <w:t xml:space="preserve"> </w:t>
      </w:r>
      <w:r w:rsidRPr="004D71CE">
        <w:rPr>
          <w:rFonts w:hint="eastAsia"/>
        </w:rPr>
        <w:t>подлежит</w:t>
      </w:r>
      <w:r w:rsidRPr="004D71CE">
        <w:t xml:space="preserve"> </w:t>
      </w:r>
      <w:r w:rsidRPr="004D71CE">
        <w:rPr>
          <w:rFonts w:hint="eastAsia"/>
        </w:rPr>
        <w:t>начислению</w:t>
      </w:r>
      <w:r w:rsidRPr="004D71CE">
        <w:t xml:space="preserve"> </w:t>
      </w:r>
      <w:r w:rsidRPr="004D71CE">
        <w:rPr>
          <w:rFonts w:hint="eastAsia"/>
        </w:rPr>
        <w:t>за</w:t>
      </w:r>
      <w:r w:rsidRPr="004D71CE">
        <w:t xml:space="preserve"> </w:t>
      </w:r>
      <w:r w:rsidRPr="004D71CE">
        <w:rPr>
          <w:rFonts w:hint="eastAsia"/>
        </w:rPr>
        <w:t>каждый</w:t>
      </w:r>
      <w:r w:rsidRPr="004D71CE">
        <w:t xml:space="preserve"> </w:t>
      </w:r>
      <w:r w:rsidRPr="004D71CE">
        <w:rPr>
          <w:rFonts w:hint="eastAsia"/>
        </w:rPr>
        <w:t>день</w:t>
      </w:r>
      <w:r w:rsidRPr="004D71CE">
        <w:t xml:space="preserve"> </w:t>
      </w:r>
      <w:r w:rsidRPr="004D71CE">
        <w:rPr>
          <w:rFonts w:hint="eastAsia"/>
        </w:rPr>
        <w:t>просрочки</w:t>
      </w:r>
      <w:r w:rsidRPr="004D71CE">
        <w:t xml:space="preserve"> </w:t>
      </w:r>
      <w:r w:rsidRPr="004D71CE">
        <w:rPr>
          <w:rFonts w:hint="eastAsia"/>
        </w:rPr>
        <w:t>исполнения</w:t>
      </w:r>
      <w:r w:rsidRPr="004D71CE">
        <w:t xml:space="preserve"> </w:t>
      </w:r>
      <w:r w:rsidRPr="004D71CE">
        <w:rPr>
          <w:rFonts w:hint="eastAsia"/>
        </w:rPr>
        <w:t>такого</w:t>
      </w:r>
      <w:r w:rsidRPr="004D71CE">
        <w:t xml:space="preserve"> </w:t>
      </w:r>
      <w:r w:rsidRPr="004D71CE">
        <w:rPr>
          <w:rFonts w:hint="eastAsia"/>
        </w:rPr>
        <w:t>обязательства</w:t>
      </w:r>
      <w:r w:rsidRPr="004D71CE">
        <w:t xml:space="preserve">. </w:t>
      </w:r>
      <w:r w:rsidRPr="004D71CE">
        <w:rPr>
          <w:b/>
          <w:bCs/>
        </w:rPr>
        <w:t xml:space="preserve">(данное условие применятся при </w:t>
      </w:r>
      <w:r w:rsidRPr="004D71CE">
        <w:rPr>
          <w:rFonts w:hint="eastAsia"/>
          <w:b/>
          <w:bCs/>
        </w:rPr>
        <w:t>размере</w:t>
      </w:r>
      <w:r w:rsidRPr="004D71CE">
        <w:rPr>
          <w:b/>
          <w:bCs/>
        </w:rPr>
        <w:t xml:space="preserve"> </w:t>
      </w:r>
      <w:r w:rsidRPr="004D71CE">
        <w:rPr>
          <w:rFonts w:hint="eastAsia"/>
          <w:b/>
          <w:bCs/>
        </w:rPr>
        <w:t>начальной</w:t>
      </w:r>
      <w:r w:rsidRPr="004D71CE">
        <w:rPr>
          <w:b/>
          <w:bCs/>
        </w:rPr>
        <w:t xml:space="preserve"> (</w:t>
      </w:r>
      <w:r w:rsidRPr="004D71CE">
        <w:rPr>
          <w:rFonts w:hint="eastAsia"/>
          <w:b/>
          <w:bCs/>
        </w:rPr>
        <w:t>максимальной</w:t>
      </w:r>
      <w:r w:rsidRPr="004D71CE">
        <w:rPr>
          <w:b/>
          <w:bCs/>
        </w:rPr>
        <w:t xml:space="preserve">) </w:t>
      </w:r>
      <w:r w:rsidRPr="004D71CE">
        <w:rPr>
          <w:rFonts w:hint="eastAsia"/>
          <w:b/>
          <w:bCs/>
        </w:rPr>
        <w:t>цены</w:t>
      </w:r>
      <w:r w:rsidRPr="004D71CE">
        <w:rPr>
          <w:b/>
          <w:bCs/>
        </w:rPr>
        <w:t xml:space="preserve"> </w:t>
      </w:r>
      <w:r w:rsidRPr="004D71CE">
        <w:rPr>
          <w:rFonts w:hint="eastAsia"/>
          <w:b/>
          <w:bCs/>
        </w:rPr>
        <w:t>контракта</w:t>
      </w:r>
      <w:r w:rsidRPr="004D71CE">
        <w:rPr>
          <w:b/>
          <w:bCs/>
        </w:rPr>
        <w:t xml:space="preserve"> 100 </w:t>
      </w:r>
      <w:r w:rsidRPr="004D71CE">
        <w:rPr>
          <w:rFonts w:hint="eastAsia"/>
          <w:b/>
          <w:bCs/>
        </w:rPr>
        <w:t>млн</w:t>
      </w:r>
      <w:r w:rsidRPr="004D71CE">
        <w:rPr>
          <w:b/>
          <w:bCs/>
        </w:rPr>
        <w:t xml:space="preserve">. рублей и </w:t>
      </w:r>
      <w:r w:rsidRPr="004D71CE">
        <w:rPr>
          <w:rFonts w:hint="eastAsia"/>
          <w:b/>
          <w:bCs/>
        </w:rPr>
        <w:t>более</w:t>
      </w:r>
      <w:r w:rsidRPr="004D71CE">
        <w:rPr>
          <w:b/>
          <w:bCs/>
        </w:rPr>
        <w:t>).</w:t>
      </w:r>
    </w:p>
    <w:p w14:paraId="3E870898" w14:textId="77777777" w:rsidR="00837A2D" w:rsidRPr="004D71CE" w:rsidRDefault="00837A2D" w:rsidP="00837A2D">
      <w:pPr>
        <w:pStyle w:val="aff4"/>
        <w:ind w:left="567"/>
        <w:contextualSpacing w:val="0"/>
        <w:jc w:val="both"/>
        <w:rPr>
          <w:b/>
          <w:bCs/>
        </w:rPr>
      </w:pPr>
    </w:p>
    <w:bookmarkEnd w:id="147"/>
    <w:p w14:paraId="5D6172BA" w14:textId="77777777" w:rsidR="00837A2D" w:rsidRPr="004D71CE" w:rsidRDefault="00837A2D" w:rsidP="00837A2D">
      <w:pPr>
        <w:pStyle w:val="aff4"/>
        <w:numPr>
          <w:ilvl w:val="0"/>
          <w:numId w:val="46"/>
        </w:numPr>
        <w:ind w:left="0" w:firstLine="567"/>
        <w:contextualSpacing w:val="0"/>
        <w:jc w:val="center"/>
        <w:rPr>
          <w:rFonts w:eastAsia="Arial"/>
          <w:b/>
        </w:rPr>
      </w:pPr>
      <w:r w:rsidRPr="004D71CE">
        <w:rPr>
          <w:rFonts w:eastAsia="Arial"/>
          <w:b/>
        </w:rPr>
        <w:t>Обстоятельства непреодолимой силы.</w:t>
      </w:r>
    </w:p>
    <w:p w14:paraId="7E7B3CA8" w14:textId="77777777" w:rsidR="00837A2D" w:rsidRPr="004D71CE" w:rsidRDefault="00837A2D" w:rsidP="00837A2D">
      <w:pPr>
        <w:pStyle w:val="aff4"/>
        <w:numPr>
          <w:ilvl w:val="1"/>
          <w:numId w:val="46"/>
        </w:numPr>
        <w:ind w:left="0" w:firstLine="567"/>
        <w:contextualSpacing w:val="0"/>
        <w:jc w:val="both"/>
      </w:pPr>
      <w:r w:rsidRPr="004D71CE">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8D2F93B" w14:textId="77777777" w:rsidR="00837A2D" w:rsidRPr="004D71CE" w:rsidRDefault="00837A2D" w:rsidP="00837A2D">
      <w:pPr>
        <w:pStyle w:val="aff4"/>
        <w:numPr>
          <w:ilvl w:val="1"/>
          <w:numId w:val="46"/>
        </w:numPr>
        <w:ind w:left="0" w:firstLine="567"/>
        <w:contextualSpacing w:val="0"/>
        <w:jc w:val="both"/>
      </w:pPr>
      <w:r w:rsidRPr="004D71CE">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30B0448B" w14:textId="77777777" w:rsidR="00837A2D" w:rsidRPr="004D71CE" w:rsidRDefault="00837A2D" w:rsidP="00837A2D">
      <w:pPr>
        <w:pStyle w:val="aff4"/>
        <w:numPr>
          <w:ilvl w:val="1"/>
          <w:numId w:val="46"/>
        </w:numPr>
        <w:ind w:left="0" w:firstLine="567"/>
        <w:contextualSpacing w:val="0"/>
        <w:jc w:val="both"/>
      </w:pPr>
      <w:r w:rsidRPr="004D71CE">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54268DA" w14:textId="77777777" w:rsidR="00837A2D" w:rsidRPr="004D71CE" w:rsidRDefault="00837A2D" w:rsidP="00837A2D">
      <w:pPr>
        <w:pStyle w:val="aff4"/>
        <w:numPr>
          <w:ilvl w:val="1"/>
          <w:numId w:val="46"/>
        </w:numPr>
        <w:ind w:left="0" w:firstLine="567"/>
        <w:contextualSpacing w:val="0"/>
        <w:jc w:val="both"/>
      </w:pPr>
      <w:bookmarkStart w:id="158" w:name="_Hlk42159110"/>
      <w:r w:rsidRPr="004D71CE">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9" w:name="bookmark19"/>
      <w:r w:rsidRPr="004D71CE">
        <w:t>асторжении Контракта.</w:t>
      </w:r>
      <w:bookmarkEnd w:id="159"/>
    </w:p>
    <w:p w14:paraId="0FBD63AA" w14:textId="77777777" w:rsidR="00837A2D" w:rsidRPr="004D71CE" w:rsidRDefault="00837A2D" w:rsidP="00837A2D">
      <w:pPr>
        <w:pStyle w:val="aff4"/>
        <w:numPr>
          <w:ilvl w:val="1"/>
          <w:numId w:val="46"/>
        </w:numPr>
        <w:ind w:left="0" w:firstLine="567"/>
        <w:contextualSpacing w:val="0"/>
        <w:jc w:val="both"/>
      </w:pPr>
      <w:r w:rsidRPr="004D71CE">
        <w:t>Международные санкции в отношении Российской Федерации и (или) Республики Крым не относятся к обстоятельствам непреодолимой силы.</w:t>
      </w:r>
    </w:p>
    <w:p w14:paraId="6FA53CF5" w14:textId="77777777" w:rsidR="00837A2D" w:rsidRPr="004D71CE" w:rsidRDefault="00837A2D" w:rsidP="00837A2D">
      <w:pPr>
        <w:pStyle w:val="aff4"/>
        <w:ind w:left="567"/>
        <w:contextualSpacing w:val="0"/>
        <w:jc w:val="both"/>
      </w:pPr>
    </w:p>
    <w:bookmarkEnd w:id="158"/>
    <w:p w14:paraId="312078CB" w14:textId="77777777" w:rsidR="00837A2D" w:rsidRPr="004D71CE" w:rsidRDefault="00837A2D" w:rsidP="00837A2D">
      <w:pPr>
        <w:pStyle w:val="aff4"/>
        <w:numPr>
          <w:ilvl w:val="0"/>
          <w:numId w:val="46"/>
        </w:numPr>
        <w:ind w:left="0" w:firstLine="567"/>
        <w:contextualSpacing w:val="0"/>
        <w:jc w:val="center"/>
        <w:rPr>
          <w:rFonts w:eastAsia="MS Mincho"/>
          <w:b/>
        </w:rPr>
      </w:pPr>
      <w:r w:rsidRPr="004D71CE">
        <w:rPr>
          <w:rFonts w:eastAsia="MS Mincho"/>
          <w:b/>
        </w:rPr>
        <w:t>Разрешение споров и разногласий</w:t>
      </w:r>
    </w:p>
    <w:p w14:paraId="45C6CBE7" w14:textId="77777777" w:rsidR="00837A2D" w:rsidRPr="004D71CE" w:rsidRDefault="00837A2D" w:rsidP="00837A2D">
      <w:pPr>
        <w:pStyle w:val="aff4"/>
        <w:numPr>
          <w:ilvl w:val="1"/>
          <w:numId w:val="46"/>
        </w:numPr>
        <w:ind w:left="0" w:firstLine="567"/>
        <w:contextualSpacing w:val="0"/>
        <w:jc w:val="both"/>
        <w:rPr>
          <w:rFonts w:eastAsia="MS Mincho"/>
        </w:rPr>
      </w:pPr>
      <w:bookmarkStart w:id="160" w:name="_Hlk56696934"/>
      <w:bookmarkStart w:id="161" w:name="bookmark24"/>
      <w:r w:rsidRPr="004D71CE">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768933AF" w14:textId="77777777" w:rsidR="00837A2D" w:rsidRPr="004D71CE" w:rsidRDefault="00837A2D" w:rsidP="00837A2D">
      <w:pPr>
        <w:ind w:firstLine="567"/>
        <w:jc w:val="both"/>
        <w:rPr>
          <w:rFonts w:eastAsia="MS Mincho"/>
        </w:rPr>
      </w:pPr>
      <w:r w:rsidRPr="004D71CE">
        <w:rPr>
          <w:rFonts w:eastAsia="MS Mincho"/>
        </w:rPr>
        <w:lastRenderedPageBreak/>
        <w:t>13.2. При возникновении между Государственным з</w:t>
      </w:r>
      <w:r w:rsidRPr="004D71CE">
        <w:t xml:space="preserve">аказчиком </w:t>
      </w:r>
      <w:r w:rsidRPr="004D71CE">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890A774" w14:textId="77777777" w:rsidR="00837A2D" w:rsidRPr="004D71CE" w:rsidRDefault="00837A2D" w:rsidP="00837A2D">
      <w:pPr>
        <w:ind w:firstLine="567"/>
        <w:jc w:val="both"/>
        <w:rPr>
          <w:rFonts w:eastAsia="MS Mincho"/>
        </w:rPr>
      </w:pPr>
      <w:r w:rsidRPr="004D71CE">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3074CFC1" w14:textId="77777777" w:rsidR="00837A2D" w:rsidRPr="004D71CE" w:rsidRDefault="00837A2D" w:rsidP="00837A2D">
      <w:pPr>
        <w:pStyle w:val="aff4"/>
        <w:numPr>
          <w:ilvl w:val="1"/>
          <w:numId w:val="48"/>
        </w:numPr>
        <w:ind w:left="0" w:firstLine="567"/>
        <w:contextualSpacing w:val="0"/>
        <w:jc w:val="both"/>
        <w:rPr>
          <w:lang w:eastAsia="ar-SA"/>
        </w:rPr>
      </w:pPr>
      <w:r w:rsidRPr="004D71CE">
        <w:t>Все споры в связи с Контрактом Стороны разрешают с соблюдением обязательного досудебного претензионного порядка урегулирования споров.</w:t>
      </w:r>
    </w:p>
    <w:p w14:paraId="0C52E4F3" w14:textId="77777777" w:rsidR="00837A2D" w:rsidRPr="004D71CE" w:rsidRDefault="00837A2D" w:rsidP="00837A2D">
      <w:pPr>
        <w:pStyle w:val="aff4"/>
        <w:numPr>
          <w:ilvl w:val="1"/>
          <w:numId w:val="48"/>
        </w:numPr>
        <w:ind w:left="0" w:firstLine="567"/>
        <w:contextualSpacing w:val="0"/>
        <w:jc w:val="both"/>
      </w:pPr>
      <w:r w:rsidRPr="004D71CE">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6325FCD7" w14:textId="77777777" w:rsidR="00837A2D" w:rsidRPr="004D71CE" w:rsidRDefault="00837A2D" w:rsidP="00837A2D">
      <w:pPr>
        <w:pStyle w:val="aff4"/>
        <w:numPr>
          <w:ilvl w:val="1"/>
          <w:numId w:val="48"/>
        </w:numPr>
        <w:ind w:left="0" w:firstLine="567"/>
        <w:contextualSpacing w:val="0"/>
        <w:jc w:val="both"/>
      </w:pPr>
      <w:r w:rsidRPr="004D71CE">
        <w:t>Претензионные письма направляются Сторонами в порядке, предусмотренном для направления уведомлений в статье 21 Контракта.</w:t>
      </w:r>
    </w:p>
    <w:p w14:paraId="4361B7A5" w14:textId="77777777" w:rsidR="00837A2D" w:rsidRPr="004D71CE" w:rsidRDefault="00837A2D" w:rsidP="00837A2D">
      <w:pPr>
        <w:pStyle w:val="aff4"/>
        <w:tabs>
          <w:tab w:val="left" w:pos="-12758"/>
          <w:tab w:val="left" w:pos="-8789"/>
        </w:tabs>
        <w:ind w:left="0" w:firstLine="567"/>
        <w:jc w:val="both"/>
      </w:pPr>
      <w:r w:rsidRPr="004D71CE">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16CF123B" w14:textId="77777777" w:rsidR="00837A2D" w:rsidRPr="004D71CE" w:rsidRDefault="00837A2D" w:rsidP="00837A2D">
      <w:pPr>
        <w:pStyle w:val="aff4"/>
        <w:numPr>
          <w:ilvl w:val="1"/>
          <w:numId w:val="48"/>
        </w:numPr>
        <w:tabs>
          <w:tab w:val="left" w:pos="-8364"/>
          <w:tab w:val="left" w:pos="-5812"/>
        </w:tabs>
        <w:ind w:left="0" w:firstLine="567"/>
        <w:contextualSpacing w:val="0"/>
        <w:jc w:val="both"/>
      </w:pPr>
      <w:r w:rsidRPr="004D71CE">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0FB1A62" w14:textId="77777777" w:rsidR="00837A2D" w:rsidRPr="004D71CE" w:rsidRDefault="00837A2D" w:rsidP="00837A2D">
      <w:pPr>
        <w:pStyle w:val="aff4"/>
        <w:numPr>
          <w:ilvl w:val="1"/>
          <w:numId w:val="48"/>
        </w:numPr>
        <w:tabs>
          <w:tab w:val="left" w:pos="-8364"/>
          <w:tab w:val="left" w:pos="-5812"/>
        </w:tabs>
        <w:ind w:left="0" w:firstLine="567"/>
        <w:contextualSpacing w:val="0"/>
        <w:jc w:val="both"/>
      </w:pPr>
      <w:r w:rsidRPr="004D71CE">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5C2FD6E0" w14:textId="77777777" w:rsidR="00837A2D" w:rsidRPr="004D71CE" w:rsidRDefault="00837A2D" w:rsidP="00837A2D">
      <w:pPr>
        <w:pStyle w:val="aff4"/>
        <w:numPr>
          <w:ilvl w:val="1"/>
          <w:numId w:val="48"/>
        </w:numPr>
        <w:tabs>
          <w:tab w:val="left" w:pos="-8364"/>
          <w:tab w:val="left" w:pos="-5812"/>
        </w:tabs>
        <w:ind w:left="0" w:firstLine="567"/>
        <w:contextualSpacing w:val="0"/>
        <w:jc w:val="both"/>
      </w:pPr>
      <w:r w:rsidRPr="004D71CE">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2532ED6" w14:textId="77777777" w:rsidR="00837A2D" w:rsidRPr="004D71CE" w:rsidRDefault="00837A2D" w:rsidP="00837A2D">
      <w:pPr>
        <w:pStyle w:val="aff4"/>
        <w:numPr>
          <w:ilvl w:val="1"/>
          <w:numId w:val="48"/>
        </w:numPr>
        <w:tabs>
          <w:tab w:val="left" w:pos="-8364"/>
          <w:tab w:val="left" w:pos="-5812"/>
        </w:tabs>
        <w:ind w:left="0" w:firstLine="567"/>
        <w:contextualSpacing w:val="0"/>
        <w:jc w:val="both"/>
      </w:pPr>
      <w:r w:rsidRPr="004D71CE">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3C388AF4" w14:textId="77777777" w:rsidR="00837A2D" w:rsidRPr="004D71CE" w:rsidRDefault="00837A2D" w:rsidP="00837A2D">
      <w:pPr>
        <w:pStyle w:val="aff4"/>
        <w:tabs>
          <w:tab w:val="left" w:pos="-8364"/>
          <w:tab w:val="left" w:pos="-5812"/>
        </w:tabs>
        <w:ind w:left="567"/>
        <w:contextualSpacing w:val="0"/>
        <w:jc w:val="both"/>
      </w:pPr>
    </w:p>
    <w:p w14:paraId="603789DB" w14:textId="77777777" w:rsidR="00837A2D" w:rsidRPr="004D71CE" w:rsidRDefault="00837A2D" w:rsidP="00837A2D">
      <w:pPr>
        <w:pStyle w:val="aff4"/>
        <w:numPr>
          <w:ilvl w:val="0"/>
          <w:numId w:val="46"/>
        </w:numPr>
        <w:contextualSpacing w:val="0"/>
        <w:jc w:val="center"/>
        <w:rPr>
          <w:b/>
        </w:rPr>
      </w:pPr>
      <w:bookmarkStart w:id="162" w:name="_Hlk90045929"/>
      <w:bookmarkStart w:id="163" w:name="_Hlk11341342"/>
      <w:bookmarkEnd w:id="160"/>
      <w:r w:rsidRPr="004D71CE">
        <w:rPr>
          <w:b/>
        </w:rPr>
        <w:t>Обеспечение исполнения обязательств по контракту</w:t>
      </w:r>
    </w:p>
    <w:p w14:paraId="4DB080E2" w14:textId="77777777" w:rsidR="00837A2D" w:rsidRPr="004D71CE" w:rsidRDefault="00837A2D" w:rsidP="00837A2D">
      <w:pPr>
        <w:pStyle w:val="aff4"/>
        <w:numPr>
          <w:ilvl w:val="1"/>
          <w:numId w:val="46"/>
        </w:numPr>
        <w:ind w:left="0" w:firstLine="567"/>
        <w:contextualSpacing w:val="0"/>
        <w:jc w:val="both"/>
      </w:pPr>
      <w:bookmarkStart w:id="164" w:name="_Hlk40876195"/>
      <w:r w:rsidRPr="004D71CE">
        <w:t xml:space="preserve">Условием заключения Контракта является предоставление Подрядчиком обеспечения исполнения Контракта. </w:t>
      </w:r>
    </w:p>
    <w:p w14:paraId="074D2E47" w14:textId="77777777" w:rsidR="00837A2D" w:rsidRPr="004D71CE" w:rsidRDefault="00837A2D" w:rsidP="00837A2D">
      <w:pPr>
        <w:ind w:firstLine="567"/>
        <w:jc w:val="both"/>
      </w:pPr>
      <w:r w:rsidRPr="004D71CE">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5" w:name="_Hlk11338469"/>
    </w:p>
    <w:p w14:paraId="36F51AE8" w14:textId="77777777" w:rsidR="00837A2D" w:rsidRPr="004D71CE" w:rsidRDefault="00837A2D" w:rsidP="00837A2D">
      <w:pPr>
        <w:pStyle w:val="aff4"/>
        <w:numPr>
          <w:ilvl w:val="2"/>
          <w:numId w:val="46"/>
        </w:numPr>
        <w:ind w:left="0" w:firstLine="425"/>
        <w:contextualSpacing w:val="0"/>
        <w:jc w:val="both"/>
      </w:pPr>
      <w:r w:rsidRPr="004D71CE">
        <w:t xml:space="preserve">Размер обеспечения исполнения Контракта равен 11 % от начальной максимальной цены Контракта в соответствии со ст. 96 Закона № 44-ФЗ. </w:t>
      </w:r>
    </w:p>
    <w:p w14:paraId="74160A33" w14:textId="77777777" w:rsidR="00837A2D" w:rsidRPr="004D71CE" w:rsidRDefault="00837A2D" w:rsidP="00837A2D">
      <w:pPr>
        <w:pStyle w:val="aff4"/>
        <w:ind w:left="0" w:firstLine="425"/>
        <w:jc w:val="both"/>
      </w:pPr>
      <w:r w:rsidRPr="004D71CE">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0C923127" w14:textId="77777777" w:rsidR="00837A2D" w:rsidRPr="004D71CE" w:rsidRDefault="00837A2D" w:rsidP="00837A2D">
      <w:pPr>
        <w:pStyle w:val="aff4"/>
        <w:ind w:left="0" w:firstLine="425"/>
        <w:jc w:val="both"/>
      </w:pPr>
      <w:r w:rsidRPr="004D71CE">
        <w:t xml:space="preserve">Размер обеспечения исполнения Контракта с учетом настоящего пункта составляет                         </w:t>
      </w:r>
      <w:r w:rsidRPr="00391377">
        <w:t>13 324 756 (Тринадцать миллионов триста двадцать четыре тысячи семьсот пятьдесят шесть) рублей 76 копеек</w:t>
      </w:r>
      <w:r w:rsidRPr="004D71CE">
        <w:t>.</w:t>
      </w:r>
    </w:p>
    <w:p w14:paraId="5F746AED" w14:textId="77777777" w:rsidR="00837A2D" w:rsidRPr="004D71CE" w:rsidRDefault="00837A2D" w:rsidP="00837A2D">
      <w:pPr>
        <w:pStyle w:val="aff4"/>
        <w:numPr>
          <w:ilvl w:val="2"/>
          <w:numId w:val="46"/>
        </w:numPr>
        <w:ind w:left="0" w:firstLine="567"/>
        <w:contextualSpacing w:val="0"/>
        <w:jc w:val="both"/>
        <w:rPr>
          <w:rFonts w:eastAsia="Droid Sans Fallback"/>
        </w:rPr>
      </w:pPr>
      <w:r w:rsidRPr="004D71CE">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036E410" w14:textId="77777777" w:rsidR="00837A2D" w:rsidRPr="004D71CE" w:rsidRDefault="00837A2D" w:rsidP="00837A2D">
      <w:pPr>
        <w:pStyle w:val="aff4"/>
        <w:numPr>
          <w:ilvl w:val="1"/>
          <w:numId w:val="46"/>
        </w:numPr>
        <w:ind w:left="0" w:firstLine="567"/>
        <w:contextualSpacing w:val="0"/>
        <w:jc w:val="both"/>
        <w:rPr>
          <w:shd w:val="clear" w:color="auto" w:fill="FFFFFF"/>
        </w:rPr>
      </w:pPr>
      <w:r w:rsidRPr="004D71CE">
        <w:rPr>
          <w:shd w:val="clear" w:color="auto" w:fill="FFFFFF"/>
        </w:rPr>
        <w:t xml:space="preserve">Условием подписания </w:t>
      </w:r>
      <w:hyperlink w:anchor="sub_15000" w:history="1">
        <w:r w:rsidRPr="004D71CE">
          <w:rPr>
            <w:shd w:val="clear" w:color="auto" w:fill="FFFFFF"/>
          </w:rPr>
          <w:t>Акт</w:t>
        </w:r>
      </w:hyperlink>
      <w:r w:rsidRPr="004D71CE">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7.4.17 Контракта, установленных Статьей 10 Контракта. Гарантийные </w:t>
      </w:r>
      <w:r w:rsidRPr="004D71CE">
        <w:rPr>
          <w:shd w:val="clear" w:color="auto" w:fill="FFFFFF"/>
        </w:rPr>
        <w:lastRenderedPageBreak/>
        <w:t xml:space="preserve">обязательства могут обеспечиваться </w:t>
      </w:r>
      <w:r w:rsidRPr="004D71CE">
        <w:t>независимой гарантии, соответствующей требованиям статьи 45 Закона №44-ФЗ,</w:t>
      </w:r>
      <w:r w:rsidRPr="004D71CE">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4D7E4C0" w14:textId="77777777" w:rsidR="00837A2D" w:rsidRPr="004D71CE" w:rsidRDefault="00837A2D" w:rsidP="00837A2D">
      <w:pPr>
        <w:pStyle w:val="aff4"/>
        <w:numPr>
          <w:ilvl w:val="2"/>
          <w:numId w:val="46"/>
        </w:numPr>
        <w:ind w:left="0" w:firstLine="567"/>
        <w:contextualSpacing w:val="0"/>
        <w:jc w:val="both"/>
        <w:rPr>
          <w:shd w:val="clear" w:color="auto" w:fill="FFFFFF"/>
        </w:rPr>
      </w:pPr>
      <w:r w:rsidRPr="004D71CE">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sidRPr="00391377">
        <w:rPr>
          <w:shd w:val="clear" w:color="auto" w:fill="FFFFFF"/>
        </w:rPr>
        <w:t>1 211 341 (Один миллион двести одиннадцать тысяч триста сорок один) рубль 52 копейки</w:t>
      </w:r>
      <w:r w:rsidRPr="004D71CE">
        <w:rPr>
          <w:shd w:val="clear" w:color="auto" w:fill="FFFFFF"/>
        </w:rPr>
        <w:t xml:space="preserve">.  </w:t>
      </w:r>
    </w:p>
    <w:p w14:paraId="096F504D" w14:textId="77777777" w:rsidR="00837A2D" w:rsidRPr="004D71CE" w:rsidRDefault="00837A2D" w:rsidP="00837A2D">
      <w:pPr>
        <w:pStyle w:val="aff4"/>
        <w:numPr>
          <w:ilvl w:val="1"/>
          <w:numId w:val="46"/>
        </w:numPr>
        <w:ind w:left="0" w:firstLine="567"/>
        <w:contextualSpacing w:val="0"/>
        <w:jc w:val="both"/>
      </w:pPr>
      <w:bookmarkStart w:id="166" w:name="_Hlk13750140"/>
      <w:r w:rsidRPr="004D71CE">
        <w:t xml:space="preserve">Способ обеспечения исполнения Контракта, </w:t>
      </w:r>
      <w:r w:rsidRPr="004D71CE">
        <w:rPr>
          <w:shd w:val="clear" w:color="auto" w:fill="FFFFFF"/>
        </w:rPr>
        <w:t>гарантийных обязательств</w:t>
      </w:r>
      <w:r w:rsidRPr="004D71CE">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5"/>
    <w:bookmarkEnd w:id="166"/>
    <w:p w14:paraId="0E685671" w14:textId="77777777" w:rsidR="00837A2D" w:rsidRPr="004D71CE" w:rsidRDefault="00837A2D" w:rsidP="00837A2D">
      <w:pPr>
        <w:pStyle w:val="aff4"/>
        <w:numPr>
          <w:ilvl w:val="1"/>
          <w:numId w:val="46"/>
        </w:numPr>
        <w:ind w:left="0" w:firstLine="567"/>
        <w:contextualSpacing w:val="0"/>
        <w:jc w:val="both"/>
      </w:pPr>
      <w:r w:rsidRPr="004D71CE">
        <w:t xml:space="preserve">Денежные средства, вносимые в обеспечение исполнения Контракта </w:t>
      </w:r>
      <w:r w:rsidRPr="004D71CE">
        <w:rPr>
          <w:shd w:val="clear" w:color="auto" w:fill="FFFFFF"/>
        </w:rPr>
        <w:t>и гарантийных обязательств</w:t>
      </w:r>
      <w:r w:rsidRPr="004D71CE">
        <w:t>, должны быть перечислены в установленном размере по реквизитам:</w:t>
      </w:r>
    </w:p>
    <w:p w14:paraId="53C8F6EE" w14:textId="77777777" w:rsidR="00837A2D" w:rsidRPr="004D71CE" w:rsidRDefault="00837A2D" w:rsidP="00837A2D">
      <w:pPr>
        <w:ind w:firstLine="567"/>
        <w:rPr>
          <w:rFonts w:ascii="Liberation Serif" w:hAnsi="Liberation Serif"/>
        </w:rPr>
      </w:pPr>
      <w:bookmarkStart w:id="167" w:name="_Hlk23932125"/>
      <w:r w:rsidRPr="004D71CE">
        <w:rPr>
          <w:rFonts w:ascii="Liberation Serif" w:hAnsi="Liberation Serif"/>
        </w:rPr>
        <w:t xml:space="preserve">Получатель: </w:t>
      </w:r>
    </w:p>
    <w:p w14:paraId="5FB5E60B" w14:textId="77777777" w:rsidR="00837A2D" w:rsidRPr="004D71CE" w:rsidRDefault="00837A2D" w:rsidP="00837A2D">
      <w:pPr>
        <w:pStyle w:val="aff9"/>
        <w:rPr>
          <w:rFonts w:ascii="Times New Roman" w:hAnsi="Times New Roman"/>
          <w:sz w:val="24"/>
          <w:szCs w:val="24"/>
        </w:rPr>
      </w:pPr>
      <w:r w:rsidRPr="004D71CE">
        <w:rPr>
          <w:rFonts w:ascii="Times New Roman" w:hAnsi="Times New Roman"/>
          <w:sz w:val="24"/>
          <w:szCs w:val="24"/>
        </w:rPr>
        <w:t>Министерство финансов Республики Крым (ГКУ «</w:t>
      </w:r>
      <w:proofErr w:type="spellStart"/>
      <w:r w:rsidRPr="004D71CE">
        <w:rPr>
          <w:rFonts w:ascii="Times New Roman" w:hAnsi="Times New Roman"/>
          <w:sz w:val="24"/>
          <w:szCs w:val="24"/>
        </w:rPr>
        <w:t>Инвестстрой</w:t>
      </w:r>
      <w:proofErr w:type="spellEnd"/>
      <w:r w:rsidRPr="004D71CE">
        <w:rPr>
          <w:rFonts w:ascii="Times New Roman" w:hAnsi="Times New Roman"/>
          <w:sz w:val="24"/>
          <w:szCs w:val="24"/>
        </w:rPr>
        <w:t xml:space="preserve"> Республики Крым», </w:t>
      </w:r>
    </w:p>
    <w:p w14:paraId="60472F2D" w14:textId="77777777" w:rsidR="00837A2D" w:rsidRPr="004D71CE" w:rsidRDefault="00837A2D" w:rsidP="00837A2D">
      <w:pPr>
        <w:pStyle w:val="aff9"/>
        <w:rPr>
          <w:rFonts w:ascii="Times New Roman" w:hAnsi="Times New Roman"/>
          <w:sz w:val="24"/>
          <w:szCs w:val="24"/>
        </w:rPr>
      </w:pPr>
      <w:r w:rsidRPr="004D71CE">
        <w:rPr>
          <w:rFonts w:ascii="Times New Roman" w:hAnsi="Times New Roman"/>
          <w:sz w:val="24"/>
          <w:szCs w:val="24"/>
        </w:rPr>
        <w:t>л/с. 05752J47730)</w:t>
      </w:r>
    </w:p>
    <w:p w14:paraId="25E9C2DE" w14:textId="77777777" w:rsidR="00837A2D" w:rsidRPr="004D71CE" w:rsidRDefault="00837A2D" w:rsidP="00837A2D">
      <w:pPr>
        <w:pStyle w:val="aff9"/>
        <w:rPr>
          <w:rFonts w:ascii="Times New Roman" w:hAnsi="Times New Roman"/>
          <w:sz w:val="24"/>
          <w:szCs w:val="24"/>
        </w:rPr>
      </w:pPr>
      <w:r w:rsidRPr="004D71CE">
        <w:rPr>
          <w:rFonts w:ascii="Times New Roman" w:hAnsi="Times New Roman"/>
          <w:sz w:val="24"/>
          <w:szCs w:val="24"/>
        </w:rPr>
        <w:t>Казначейский счет: 03222643350000007500</w:t>
      </w:r>
    </w:p>
    <w:p w14:paraId="13E5793F" w14:textId="77777777" w:rsidR="00837A2D" w:rsidRPr="004D71CE" w:rsidRDefault="00837A2D" w:rsidP="00837A2D">
      <w:pPr>
        <w:pStyle w:val="aff9"/>
        <w:rPr>
          <w:rFonts w:ascii="Times New Roman" w:hAnsi="Times New Roman"/>
          <w:sz w:val="24"/>
          <w:szCs w:val="24"/>
        </w:rPr>
      </w:pPr>
      <w:r w:rsidRPr="004D71CE">
        <w:rPr>
          <w:rFonts w:ascii="Times New Roman" w:hAnsi="Times New Roman"/>
          <w:sz w:val="24"/>
          <w:szCs w:val="24"/>
        </w:rPr>
        <w:t>ЕКС.: 40102810645370000035</w:t>
      </w:r>
    </w:p>
    <w:p w14:paraId="65691B02" w14:textId="77777777" w:rsidR="00837A2D" w:rsidRPr="004D71CE" w:rsidRDefault="00837A2D" w:rsidP="00837A2D">
      <w:pPr>
        <w:pStyle w:val="aff9"/>
        <w:rPr>
          <w:rFonts w:ascii="Times New Roman" w:hAnsi="Times New Roman"/>
          <w:sz w:val="24"/>
          <w:szCs w:val="24"/>
        </w:rPr>
      </w:pPr>
      <w:r w:rsidRPr="004D71CE">
        <w:rPr>
          <w:rFonts w:ascii="Times New Roman" w:hAnsi="Times New Roman"/>
          <w:sz w:val="24"/>
          <w:szCs w:val="24"/>
        </w:rPr>
        <w:t>КБК: 81700000000000000510</w:t>
      </w:r>
    </w:p>
    <w:p w14:paraId="0C3E139E" w14:textId="77777777" w:rsidR="00837A2D" w:rsidRPr="004D71CE" w:rsidRDefault="00837A2D" w:rsidP="00837A2D">
      <w:pPr>
        <w:pStyle w:val="aff9"/>
        <w:rPr>
          <w:rFonts w:ascii="Times New Roman" w:hAnsi="Times New Roman"/>
          <w:sz w:val="24"/>
          <w:szCs w:val="24"/>
        </w:rPr>
      </w:pPr>
      <w:r w:rsidRPr="004D71CE">
        <w:rPr>
          <w:rFonts w:ascii="Times New Roman" w:hAnsi="Times New Roman"/>
          <w:sz w:val="24"/>
          <w:szCs w:val="24"/>
        </w:rPr>
        <w:t xml:space="preserve">Банк: ОТДЕЛЕНИЕ РЕСПУБЛИКА КРЫМ БАНКА РОССИИ//УФК по Республике Крым </w:t>
      </w:r>
    </w:p>
    <w:p w14:paraId="4483397D" w14:textId="77777777" w:rsidR="00837A2D" w:rsidRPr="004D71CE" w:rsidRDefault="00837A2D" w:rsidP="00837A2D">
      <w:pPr>
        <w:pStyle w:val="aff9"/>
        <w:rPr>
          <w:rFonts w:ascii="Times New Roman" w:hAnsi="Times New Roman"/>
          <w:sz w:val="24"/>
          <w:szCs w:val="24"/>
        </w:rPr>
      </w:pPr>
      <w:r w:rsidRPr="004D71CE">
        <w:rPr>
          <w:rFonts w:ascii="Times New Roman" w:hAnsi="Times New Roman"/>
          <w:sz w:val="24"/>
          <w:szCs w:val="24"/>
        </w:rPr>
        <w:t>г. Симферополь</w:t>
      </w:r>
    </w:p>
    <w:p w14:paraId="794146E0" w14:textId="77777777" w:rsidR="00837A2D" w:rsidRPr="004D71CE" w:rsidRDefault="00837A2D" w:rsidP="00837A2D">
      <w:pPr>
        <w:pStyle w:val="aff9"/>
        <w:rPr>
          <w:rFonts w:ascii="Times New Roman" w:hAnsi="Times New Roman"/>
          <w:sz w:val="24"/>
          <w:szCs w:val="24"/>
        </w:rPr>
      </w:pPr>
      <w:r w:rsidRPr="004D71CE">
        <w:rPr>
          <w:rFonts w:ascii="Times New Roman" w:hAnsi="Times New Roman"/>
          <w:sz w:val="24"/>
          <w:szCs w:val="24"/>
        </w:rPr>
        <w:t>БИК: 013510002</w:t>
      </w:r>
    </w:p>
    <w:p w14:paraId="5848F0BE" w14:textId="77777777" w:rsidR="00837A2D" w:rsidRPr="004D71CE" w:rsidRDefault="00837A2D" w:rsidP="00837A2D">
      <w:pPr>
        <w:pStyle w:val="aff9"/>
        <w:rPr>
          <w:rFonts w:ascii="Times New Roman" w:hAnsi="Times New Roman"/>
          <w:sz w:val="24"/>
          <w:szCs w:val="24"/>
        </w:rPr>
      </w:pPr>
      <w:r w:rsidRPr="004D71CE">
        <w:rPr>
          <w:rFonts w:ascii="Times New Roman" w:hAnsi="Times New Roman"/>
          <w:sz w:val="24"/>
          <w:szCs w:val="24"/>
        </w:rPr>
        <w:t>ОГРН: 1159102101454</w:t>
      </w:r>
    </w:p>
    <w:p w14:paraId="01487C20" w14:textId="77777777" w:rsidR="00837A2D" w:rsidRPr="004D71CE" w:rsidRDefault="00837A2D" w:rsidP="00837A2D">
      <w:pPr>
        <w:pStyle w:val="aff9"/>
        <w:rPr>
          <w:rFonts w:ascii="Times New Roman" w:hAnsi="Times New Roman"/>
          <w:sz w:val="24"/>
          <w:szCs w:val="24"/>
        </w:rPr>
      </w:pPr>
      <w:r w:rsidRPr="004D71CE">
        <w:rPr>
          <w:rFonts w:ascii="Times New Roman" w:hAnsi="Times New Roman"/>
          <w:sz w:val="24"/>
          <w:szCs w:val="24"/>
        </w:rPr>
        <w:t>ИНН: 9102187428</w:t>
      </w:r>
    </w:p>
    <w:p w14:paraId="54CE7598" w14:textId="77777777" w:rsidR="00837A2D" w:rsidRPr="004D71CE" w:rsidRDefault="00837A2D" w:rsidP="00837A2D">
      <w:pPr>
        <w:pStyle w:val="aff9"/>
        <w:rPr>
          <w:rFonts w:ascii="Times New Roman" w:hAnsi="Times New Roman"/>
          <w:sz w:val="24"/>
          <w:szCs w:val="24"/>
        </w:rPr>
      </w:pPr>
      <w:r w:rsidRPr="004D71CE">
        <w:rPr>
          <w:rFonts w:ascii="Times New Roman" w:hAnsi="Times New Roman"/>
          <w:sz w:val="24"/>
          <w:szCs w:val="24"/>
        </w:rPr>
        <w:t>КПП: 910201001</w:t>
      </w:r>
    </w:p>
    <w:p w14:paraId="0F823B3D" w14:textId="77777777" w:rsidR="00837A2D" w:rsidRPr="004D71CE" w:rsidRDefault="00837A2D" w:rsidP="00837A2D">
      <w:pPr>
        <w:pStyle w:val="aff9"/>
        <w:rPr>
          <w:rFonts w:ascii="Times New Roman" w:hAnsi="Times New Roman"/>
          <w:sz w:val="24"/>
          <w:szCs w:val="24"/>
        </w:rPr>
      </w:pPr>
      <w:r w:rsidRPr="004D71CE">
        <w:rPr>
          <w:rFonts w:ascii="Times New Roman" w:hAnsi="Times New Roman"/>
          <w:sz w:val="24"/>
          <w:szCs w:val="24"/>
        </w:rPr>
        <w:t>ОКТМО: 35701000001</w:t>
      </w:r>
    </w:p>
    <w:p w14:paraId="12274B22" w14:textId="77777777" w:rsidR="00837A2D" w:rsidRPr="004D71CE" w:rsidRDefault="00837A2D" w:rsidP="00837A2D">
      <w:pPr>
        <w:autoSpaceDE w:val="0"/>
        <w:autoSpaceDN w:val="0"/>
        <w:adjustRightInd w:val="0"/>
        <w:ind w:firstLine="567"/>
        <w:contextualSpacing/>
        <w:jc w:val="both"/>
      </w:pPr>
      <w:r w:rsidRPr="004D71CE">
        <w:t>Назначение платежа: «Обеспечение исполнения государственного контракта (ИКЗ № ____________)».</w:t>
      </w:r>
    </w:p>
    <w:p w14:paraId="087A2521" w14:textId="77777777" w:rsidR="00837A2D" w:rsidRPr="004D71CE" w:rsidRDefault="00837A2D" w:rsidP="00837A2D">
      <w:pPr>
        <w:autoSpaceDE w:val="0"/>
        <w:autoSpaceDN w:val="0"/>
        <w:adjustRightInd w:val="0"/>
        <w:ind w:firstLine="567"/>
        <w:contextualSpacing/>
        <w:jc w:val="both"/>
      </w:pPr>
      <w:bookmarkStart w:id="168" w:name="_Hlk23147494"/>
      <w:r w:rsidRPr="004D71CE">
        <w:t xml:space="preserve">Или </w:t>
      </w:r>
    </w:p>
    <w:p w14:paraId="50EF2B4B" w14:textId="77777777" w:rsidR="00837A2D" w:rsidRPr="004D71CE" w:rsidRDefault="00837A2D" w:rsidP="00837A2D">
      <w:pPr>
        <w:autoSpaceDE w:val="0"/>
        <w:autoSpaceDN w:val="0"/>
        <w:adjustRightInd w:val="0"/>
        <w:ind w:firstLine="567"/>
        <w:contextualSpacing/>
        <w:jc w:val="both"/>
      </w:pPr>
      <w:r w:rsidRPr="004D71CE">
        <w:t>Назначение платежа: «Обеспечение гарантийных обязательств государственного контракта от «__</w:t>
      </w:r>
      <w:proofErr w:type="gramStart"/>
      <w:r w:rsidRPr="004D71CE">
        <w:t>_»_</w:t>
      </w:r>
      <w:proofErr w:type="gramEnd"/>
      <w:r w:rsidRPr="004D71CE">
        <w:t>___________ 20__ №________ (ИКЗ № ____________)».</w:t>
      </w:r>
      <w:bookmarkEnd w:id="167"/>
    </w:p>
    <w:p w14:paraId="025CC0F4" w14:textId="77777777" w:rsidR="00837A2D" w:rsidRPr="004D71CE" w:rsidRDefault="00837A2D" w:rsidP="00837A2D">
      <w:pPr>
        <w:pStyle w:val="aff4"/>
        <w:numPr>
          <w:ilvl w:val="2"/>
          <w:numId w:val="46"/>
        </w:numPr>
        <w:ind w:left="0" w:firstLine="567"/>
        <w:contextualSpacing w:val="0"/>
        <w:jc w:val="both"/>
        <w:rPr>
          <w:shd w:val="clear" w:color="auto" w:fill="FFFFFF"/>
        </w:rPr>
      </w:pPr>
      <w:bookmarkStart w:id="169" w:name="_Hlk13837879"/>
      <w:bookmarkStart w:id="170" w:name="_Hlk11420340"/>
      <w:bookmarkEnd w:id="168"/>
      <w:r w:rsidRPr="004D71CE">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4D71CE">
        <w:rPr>
          <w:shd w:val="clear" w:color="auto" w:fill="FFFFFF"/>
        </w:rPr>
        <w:t xml:space="preserve">подписания сторонами </w:t>
      </w:r>
      <w:hyperlink w:anchor="sub_15000" w:history="1">
        <w:r w:rsidRPr="004D71CE">
          <w:rPr>
            <w:shd w:val="clear" w:color="auto" w:fill="FFFFFF"/>
          </w:rPr>
          <w:t>Акт</w:t>
        </w:r>
      </w:hyperlink>
      <w:r w:rsidRPr="004D71CE">
        <w:rPr>
          <w:shd w:val="clear" w:color="auto" w:fill="FFFFFF"/>
        </w:rPr>
        <w:t xml:space="preserve">а сдачи-приемки законченного строительством объекта к Контракту на основании заявления Подрядчика. </w:t>
      </w:r>
    </w:p>
    <w:p w14:paraId="3B6308EA" w14:textId="77777777" w:rsidR="00837A2D" w:rsidRPr="004D71CE" w:rsidRDefault="00837A2D" w:rsidP="00837A2D">
      <w:pPr>
        <w:pStyle w:val="aff4"/>
        <w:numPr>
          <w:ilvl w:val="2"/>
          <w:numId w:val="46"/>
        </w:numPr>
        <w:ind w:left="0" w:firstLine="567"/>
        <w:contextualSpacing w:val="0"/>
        <w:jc w:val="both"/>
      </w:pPr>
      <w:bookmarkStart w:id="171" w:name="_Hlk32400133"/>
      <w:r w:rsidRPr="004D71CE">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4D71CE">
        <w:rPr>
          <w:rFonts w:hint="eastAsia"/>
        </w:rPr>
        <w:t>и</w:t>
      </w:r>
      <w:r w:rsidRPr="004D71CE">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159BC4B" w14:textId="77777777" w:rsidR="00837A2D" w:rsidRPr="004D71CE" w:rsidRDefault="00837A2D" w:rsidP="00837A2D">
      <w:pPr>
        <w:pStyle w:val="aff4"/>
        <w:numPr>
          <w:ilvl w:val="2"/>
          <w:numId w:val="46"/>
        </w:numPr>
        <w:autoSpaceDE w:val="0"/>
        <w:autoSpaceDN w:val="0"/>
        <w:adjustRightInd w:val="0"/>
        <w:ind w:left="0" w:firstLine="567"/>
        <w:contextualSpacing w:val="0"/>
        <w:jc w:val="both"/>
      </w:pPr>
      <w:bookmarkStart w:id="172" w:name="_Hlk13750182"/>
      <w:r w:rsidRPr="004D71CE">
        <w:t xml:space="preserve">денежные средства, внесенные в качестве обеспечения гарантийных обязательств, возвращаются Подрядчику в срок не позднее </w:t>
      </w:r>
      <w:r w:rsidRPr="004D71CE">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2"/>
    </w:p>
    <w:bookmarkEnd w:id="169"/>
    <w:bookmarkEnd w:id="170"/>
    <w:bookmarkEnd w:id="171"/>
    <w:p w14:paraId="4A997E6F" w14:textId="77777777" w:rsidR="00837A2D" w:rsidRPr="004D71CE" w:rsidRDefault="00837A2D" w:rsidP="00837A2D">
      <w:pPr>
        <w:pStyle w:val="aff4"/>
        <w:numPr>
          <w:ilvl w:val="1"/>
          <w:numId w:val="46"/>
        </w:numPr>
        <w:ind w:left="0" w:firstLine="567"/>
        <w:contextualSpacing w:val="0"/>
        <w:jc w:val="both"/>
      </w:pPr>
      <w:r w:rsidRPr="004D71CE">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D944575" w14:textId="77777777" w:rsidR="00837A2D" w:rsidRPr="004D71CE" w:rsidRDefault="00837A2D" w:rsidP="00837A2D">
      <w:pPr>
        <w:pStyle w:val="aff4"/>
        <w:ind w:left="0" w:firstLine="567"/>
        <w:jc w:val="both"/>
      </w:pPr>
      <w:r w:rsidRPr="004D71CE">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C39913D" w14:textId="77777777" w:rsidR="00837A2D" w:rsidRPr="004D71CE" w:rsidRDefault="00837A2D" w:rsidP="00837A2D">
      <w:pPr>
        <w:pStyle w:val="aff4"/>
        <w:ind w:left="0" w:firstLine="567"/>
        <w:jc w:val="both"/>
      </w:pPr>
      <w:r w:rsidRPr="004D71CE">
        <w:lastRenderedPageBreak/>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0785B531" w14:textId="77777777" w:rsidR="00837A2D" w:rsidRPr="004D71CE" w:rsidRDefault="00837A2D" w:rsidP="00837A2D">
      <w:pPr>
        <w:autoSpaceDE w:val="0"/>
        <w:autoSpaceDN w:val="0"/>
        <w:adjustRightInd w:val="0"/>
        <w:ind w:firstLine="567"/>
        <w:jc w:val="both"/>
        <w:rPr>
          <w:rFonts w:eastAsia="Droid Sans Fallback"/>
          <w:lang w:eastAsia="zh-CN"/>
        </w:rPr>
      </w:pPr>
      <w:bookmarkStart w:id="173" w:name="_Hlk15911882"/>
      <w:bookmarkStart w:id="174" w:name="_Hlk16234848"/>
      <w:r w:rsidRPr="004D71CE">
        <w:rPr>
          <w:shd w:val="clear" w:color="auto" w:fill="FFFFFF"/>
        </w:rPr>
        <w:t xml:space="preserve">В </w:t>
      </w:r>
      <w:r w:rsidRPr="004D71CE">
        <w:t xml:space="preserve">независимую </w:t>
      </w:r>
      <w:r w:rsidRPr="004D71CE">
        <w:rPr>
          <w:shd w:val="clear" w:color="auto" w:fill="FFFFFF"/>
        </w:rPr>
        <w:t xml:space="preserve">гарантию, </w:t>
      </w:r>
      <w:r w:rsidRPr="004D71CE">
        <w:t xml:space="preserve">обеспечивающую исполнение Контракта и гарантийных обязательств должно </w:t>
      </w:r>
      <w:r w:rsidRPr="004D71CE">
        <w:rPr>
          <w:shd w:val="clear" w:color="auto" w:fill="FFFFFF"/>
        </w:rPr>
        <w:t>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F84DF16" w14:textId="77777777" w:rsidR="00837A2D" w:rsidRPr="004D71CE" w:rsidRDefault="00837A2D" w:rsidP="00837A2D">
      <w:pPr>
        <w:tabs>
          <w:tab w:val="left" w:pos="993"/>
        </w:tabs>
        <w:ind w:firstLine="567"/>
        <w:jc w:val="both"/>
        <w:rPr>
          <w:rFonts w:eastAsiaTheme="minorHAnsi"/>
          <w:noProof/>
        </w:rPr>
      </w:pPr>
      <w:r w:rsidRPr="004D71CE">
        <w:rPr>
          <w:rFonts w:eastAsia="Droid Sans Fallback"/>
          <w:lang w:eastAsia="zh-CN"/>
        </w:rPr>
        <w:t xml:space="preserve">Независимая </w:t>
      </w:r>
      <w:r w:rsidRPr="004D71CE">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3"/>
    <w:bookmarkEnd w:id="174"/>
    <w:p w14:paraId="176F1102" w14:textId="77777777" w:rsidR="00837A2D" w:rsidRPr="004D71CE" w:rsidRDefault="00837A2D" w:rsidP="00837A2D">
      <w:pPr>
        <w:ind w:firstLine="567"/>
        <w:jc w:val="both"/>
      </w:pPr>
      <w:r w:rsidRPr="004D71CE">
        <w:rPr>
          <w:rFonts w:eastAsia="Droid Sans Fallback"/>
          <w:lang w:eastAsia="zh-CN"/>
        </w:rPr>
        <w:t xml:space="preserve">Независимая </w:t>
      </w:r>
      <w:r w:rsidRPr="004D71CE">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1AEC2E2E" w14:textId="77777777" w:rsidR="00837A2D" w:rsidRPr="004D71CE" w:rsidRDefault="00837A2D" w:rsidP="00837A2D">
      <w:pPr>
        <w:ind w:firstLine="567"/>
        <w:jc w:val="both"/>
      </w:pPr>
      <w:r w:rsidRPr="004D71CE">
        <w:t xml:space="preserve">- обязательства оплатить суммы неустоек (штрафов, пеней), предусмотренных Контрактом; </w:t>
      </w:r>
    </w:p>
    <w:p w14:paraId="71B453E1" w14:textId="77777777" w:rsidR="00837A2D" w:rsidRPr="004D71CE" w:rsidRDefault="00837A2D" w:rsidP="00837A2D">
      <w:pPr>
        <w:autoSpaceDE w:val="0"/>
        <w:autoSpaceDN w:val="0"/>
        <w:adjustRightInd w:val="0"/>
        <w:ind w:firstLine="567"/>
        <w:jc w:val="both"/>
      </w:pPr>
      <w:r w:rsidRPr="004D71CE">
        <w:t>- обязательства уплатить суммы убытков (</w:t>
      </w:r>
      <w:r w:rsidRPr="004D71CE">
        <w:rPr>
          <w:rFonts w:eastAsia="Droid Sans Fallback"/>
          <w:lang w:eastAsia="zh-CN"/>
        </w:rPr>
        <w:t>за исключением упущенной выгоды</w:t>
      </w:r>
      <w:r w:rsidRPr="004D71CE">
        <w:t>), в том числе в случае расторжения Контракта по причине его неисполнения или ненадлежащего исполнения Подрядчиком;</w:t>
      </w:r>
    </w:p>
    <w:p w14:paraId="2E02CF48" w14:textId="77777777" w:rsidR="00837A2D" w:rsidRPr="004D71CE" w:rsidRDefault="00837A2D" w:rsidP="00837A2D">
      <w:pPr>
        <w:ind w:firstLine="567"/>
        <w:jc w:val="both"/>
      </w:pPr>
      <w:r w:rsidRPr="004D71CE">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CD6D067" w14:textId="77777777" w:rsidR="00837A2D" w:rsidRPr="004D71CE" w:rsidRDefault="00837A2D" w:rsidP="00837A2D">
      <w:pPr>
        <w:pStyle w:val="aff4"/>
        <w:numPr>
          <w:ilvl w:val="1"/>
          <w:numId w:val="46"/>
        </w:numPr>
        <w:ind w:left="0" w:firstLine="567"/>
        <w:contextualSpacing w:val="0"/>
        <w:jc w:val="both"/>
      </w:pPr>
      <w:bookmarkStart w:id="175" w:name="_Hlk13750252"/>
      <w:r w:rsidRPr="004D71CE">
        <w:t xml:space="preserve">В случае возникновения обстоятельств, препятствующих заключению Контракта в установленные сроки, срок действия </w:t>
      </w:r>
      <w:r w:rsidRPr="004D71CE">
        <w:rPr>
          <w:rFonts w:eastAsia="Droid Sans Fallback"/>
          <w:lang w:eastAsia="zh-CN"/>
        </w:rPr>
        <w:t xml:space="preserve">независимой </w:t>
      </w:r>
      <w:r w:rsidRPr="004D71CE">
        <w:t>гарантии продлевается на срок действия таких обстоятельств.</w:t>
      </w:r>
    </w:p>
    <w:p w14:paraId="1805D1B1" w14:textId="77777777" w:rsidR="00837A2D" w:rsidRPr="004D71CE" w:rsidRDefault="00837A2D" w:rsidP="00837A2D">
      <w:pPr>
        <w:pStyle w:val="aff4"/>
        <w:numPr>
          <w:ilvl w:val="1"/>
          <w:numId w:val="46"/>
        </w:numPr>
        <w:ind w:left="0" w:firstLine="567"/>
        <w:contextualSpacing w:val="0"/>
        <w:jc w:val="both"/>
      </w:pPr>
      <w:bookmarkStart w:id="176" w:name="_Hlk11338627"/>
      <w:r w:rsidRPr="004D71CE">
        <w:t xml:space="preserve">В случае отзыва в соответствии с законодательством Российской Федерации у банка, предоставившего </w:t>
      </w:r>
      <w:r w:rsidRPr="004D71CE">
        <w:rPr>
          <w:rFonts w:eastAsia="Droid Sans Fallback"/>
          <w:lang w:eastAsia="zh-CN"/>
        </w:rPr>
        <w:t xml:space="preserve">независимую </w:t>
      </w:r>
      <w:r w:rsidRPr="004D71CE">
        <w:t xml:space="preserve">гарантию в качестве обеспечения исполнения Контракта </w:t>
      </w:r>
      <w:r w:rsidRPr="004D71CE">
        <w:rPr>
          <w:shd w:val="clear" w:color="auto" w:fill="FFFFFF"/>
        </w:rPr>
        <w:t xml:space="preserve">и гарантийных обязательств </w:t>
      </w:r>
      <w:r w:rsidRPr="004D71CE">
        <w:t xml:space="preserve">лицензии на осуществление банковских операций или в случае прекращения деятельности организаций, выдавших </w:t>
      </w:r>
      <w:r w:rsidRPr="004D71CE">
        <w:rPr>
          <w:rFonts w:eastAsia="Droid Sans Fallback"/>
          <w:lang w:eastAsia="zh-CN"/>
        </w:rPr>
        <w:t xml:space="preserve">независимую </w:t>
      </w:r>
      <w:r w:rsidRPr="004D71CE">
        <w:t xml:space="preserve">гарантию, Подрядчик обязан предоставить новое обеспечение исполнения Контракта </w:t>
      </w:r>
      <w:r w:rsidRPr="004D71CE">
        <w:rPr>
          <w:shd w:val="clear" w:color="auto" w:fill="FFFFFF"/>
        </w:rPr>
        <w:t>и гарантийных обязательств (</w:t>
      </w:r>
      <w:r w:rsidRPr="004D71CE">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24A37B6" w14:textId="77777777" w:rsidR="00837A2D" w:rsidRPr="004D71CE" w:rsidRDefault="00837A2D" w:rsidP="00837A2D">
      <w:pPr>
        <w:ind w:firstLine="567"/>
        <w:jc w:val="both"/>
      </w:pPr>
      <w:r w:rsidRPr="004D71CE">
        <w:t>Размер такого обеспечения может быть уменьшен в порядке и случаях, которые предусмотрены пунктом 14.8 Контракта.</w:t>
      </w:r>
    </w:p>
    <w:p w14:paraId="644814BC" w14:textId="77777777" w:rsidR="00837A2D" w:rsidRPr="004D71CE" w:rsidRDefault="00837A2D" w:rsidP="00837A2D">
      <w:pPr>
        <w:ind w:firstLine="567"/>
        <w:jc w:val="both"/>
      </w:pPr>
      <w:r w:rsidRPr="004D71CE">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3C506569" w14:textId="77777777" w:rsidR="00837A2D" w:rsidRPr="004D71CE" w:rsidRDefault="00837A2D" w:rsidP="00837A2D">
      <w:pPr>
        <w:pStyle w:val="aff4"/>
        <w:numPr>
          <w:ilvl w:val="2"/>
          <w:numId w:val="46"/>
        </w:numPr>
        <w:autoSpaceDE w:val="0"/>
        <w:autoSpaceDN w:val="0"/>
        <w:adjustRightInd w:val="0"/>
        <w:ind w:left="0" w:firstLine="567"/>
        <w:contextualSpacing w:val="0"/>
        <w:jc w:val="both"/>
      </w:pPr>
      <w:bookmarkStart w:id="177" w:name="_Hlk14964463"/>
      <w:r w:rsidRPr="004D71CE">
        <w:t xml:space="preserve">Если обеспечение исполнения Контракта, </w:t>
      </w:r>
      <w:r w:rsidRPr="004D71CE">
        <w:rPr>
          <w:shd w:val="clear" w:color="auto" w:fill="FFFFFF"/>
        </w:rPr>
        <w:t>гарантийных обязательств</w:t>
      </w:r>
      <w:r w:rsidRPr="004D71CE">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34F434F" w14:textId="77777777" w:rsidR="00837A2D" w:rsidRPr="004D71CE" w:rsidRDefault="00837A2D" w:rsidP="00837A2D">
      <w:pPr>
        <w:widowControl w:val="0"/>
        <w:tabs>
          <w:tab w:val="left" w:pos="709"/>
        </w:tabs>
        <w:autoSpaceDE w:val="0"/>
        <w:autoSpaceDN w:val="0"/>
        <w:adjustRightInd w:val="0"/>
        <w:ind w:firstLine="567"/>
        <w:contextualSpacing/>
        <w:jc w:val="both"/>
      </w:pPr>
      <w:bookmarkStart w:id="178" w:name="_Hlk15911964"/>
      <w:r w:rsidRPr="004D71CE">
        <w:t>Действие указанного пункта не распространяется на случаи, если Подрядчиком представлена недостоверная (поддельная) независимая гарантия.</w:t>
      </w:r>
    </w:p>
    <w:p w14:paraId="42D6298E" w14:textId="77777777" w:rsidR="00837A2D" w:rsidRPr="004D71CE" w:rsidRDefault="00837A2D" w:rsidP="00837A2D">
      <w:pPr>
        <w:pStyle w:val="aff4"/>
        <w:widowControl w:val="0"/>
        <w:numPr>
          <w:ilvl w:val="2"/>
          <w:numId w:val="46"/>
        </w:numPr>
        <w:tabs>
          <w:tab w:val="left" w:pos="709"/>
        </w:tabs>
        <w:autoSpaceDE w:val="0"/>
        <w:autoSpaceDN w:val="0"/>
        <w:adjustRightInd w:val="0"/>
        <w:ind w:left="0" w:firstLine="567"/>
        <w:jc w:val="both"/>
      </w:pPr>
      <w:bookmarkStart w:id="179" w:name="_Hlk23409994"/>
      <w:r w:rsidRPr="004D71CE">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2D05102B" w14:textId="77777777" w:rsidR="00837A2D" w:rsidRPr="004D71CE" w:rsidRDefault="00837A2D" w:rsidP="00837A2D">
      <w:pPr>
        <w:pStyle w:val="aff4"/>
        <w:numPr>
          <w:ilvl w:val="1"/>
          <w:numId w:val="46"/>
        </w:numPr>
        <w:ind w:left="0" w:firstLine="567"/>
        <w:contextualSpacing w:val="0"/>
        <w:jc w:val="both"/>
      </w:pPr>
      <w:bookmarkStart w:id="180" w:name="_Hlk11338600"/>
      <w:bookmarkEnd w:id="176"/>
      <w:bookmarkEnd w:id="177"/>
      <w:bookmarkEnd w:id="178"/>
      <w:bookmarkEnd w:id="179"/>
      <w:r w:rsidRPr="004D71CE">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64A0475" w14:textId="77777777" w:rsidR="00837A2D" w:rsidRPr="004D71CE" w:rsidRDefault="00837A2D" w:rsidP="00837A2D">
      <w:pPr>
        <w:autoSpaceDE w:val="0"/>
        <w:autoSpaceDN w:val="0"/>
        <w:adjustRightInd w:val="0"/>
        <w:ind w:firstLine="567"/>
        <w:jc w:val="both"/>
      </w:pPr>
      <w:bookmarkStart w:id="181" w:name="_Hlk42159277"/>
      <w:r w:rsidRPr="004D71CE">
        <w:lastRenderedPageBreak/>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099D73E" w14:textId="77777777" w:rsidR="00837A2D" w:rsidRPr="004D71CE" w:rsidRDefault="00837A2D" w:rsidP="00837A2D">
      <w:pPr>
        <w:ind w:firstLine="567"/>
        <w:jc w:val="both"/>
      </w:pPr>
      <w:r w:rsidRPr="004D71CE">
        <w:t xml:space="preserve">Такое уменьшение не допускается в случаях, определяемых Правительством Российской Федерации в соответствии с </w:t>
      </w:r>
      <w:hyperlink r:id="rId35" w:history="1">
        <w:r w:rsidRPr="004D71CE">
          <w:t>частью 7.3 статьи 96</w:t>
        </w:r>
      </w:hyperlink>
      <w:r w:rsidRPr="004D71CE">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81"/>
    <w:p w14:paraId="38E33E17" w14:textId="77777777" w:rsidR="00837A2D" w:rsidRPr="004D71CE" w:rsidRDefault="00837A2D" w:rsidP="00837A2D">
      <w:pPr>
        <w:ind w:firstLine="567"/>
        <w:jc w:val="both"/>
      </w:pPr>
      <w:r w:rsidRPr="004D71CE">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0"/>
    <w:p w14:paraId="00D1C6A9" w14:textId="77777777" w:rsidR="00837A2D" w:rsidRPr="004D71CE" w:rsidRDefault="00837A2D" w:rsidP="00837A2D">
      <w:pPr>
        <w:pStyle w:val="aff4"/>
        <w:numPr>
          <w:ilvl w:val="1"/>
          <w:numId w:val="46"/>
        </w:numPr>
        <w:ind w:left="0" w:firstLine="567"/>
        <w:contextualSpacing w:val="0"/>
        <w:jc w:val="both"/>
      </w:pPr>
      <w:r w:rsidRPr="004D71CE">
        <w:t>Обеспечение исполнения Контракта</w:t>
      </w:r>
      <w:r w:rsidRPr="004D71CE">
        <w:rPr>
          <w:shd w:val="clear" w:color="auto" w:fill="FFFFFF"/>
        </w:rPr>
        <w:t xml:space="preserve"> и гарантийных обязательств</w:t>
      </w:r>
      <w:r w:rsidRPr="004D71CE">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ABEEDC1" w14:textId="77777777" w:rsidR="00837A2D" w:rsidRPr="004D71CE" w:rsidRDefault="00837A2D" w:rsidP="00837A2D">
      <w:pPr>
        <w:pStyle w:val="aff4"/>
        <w:numPr>
          <w:ilvl w:val="1"/>
          <w:numId w:val="46"/>
        </w:numPr>
        <w:ind w:left="0" w:firstLine="567"/>
        <w:contextualSpacing w:val="0"/>
        <w:jc w:val="both"/>
      </w:pPr>
      <w:r w:rsidRPr="004D71CE">
        <w:t xml:space="preserve">В случае неисполнения или ненадлежащего исполнения Подрядчиком обязательств по Контракту </w:t>
      </w:r>
      <w:r w:rsidRPr="004D71CE">
        <w:rPr>
          <w:shd w:val="clear" w:color="auto" w:fill="FFFFFF"/>
        </w:rPr>
        <w:t>и гарантийных обязательств</w:t>
      </w:r>
      <w:r w:rsidRPr="004D71CE">
        <w:t xml:space="preserve"> обеспечение исполнения Контракта</w:t>
      </w:r>
      <w:r w:rsidRPr="004D71CE">
        <w:rPr>
          <w:shd w:val="clear" w:color="auto" w:fill="FFFFFF"/>
        </w:rPr>
        <w:t xml:space="preserve"> и гарантийных обязательств</w:t>
      </w:r>
      <w:r w:rsidRPr="004D71CE">
        <w:t xml:space="preserve"> переходит Государственному заказчику.</w:t>
      </w:r>
    </w:p>
    <w:p w14:paraId="59B3CCF8" w14:textId="77777777" w:rsidR="00837A2D" w:rsidRPr="004D71CE" w:rsidRDefault="00837A2D" w:rsidP="00837A2D">
      <w:pPr>
        <w:pStyle w:val="aff4"/>
        <w:numPr>
          <w:ilvl w:val="1"/>
          <w:numId w:val="46"/>
        </w:numPr>
        <w:ind w:left="0" w:firstLine="567"/>
        <w:contextualSpacing w:val="0"/>
        <w:jc w:val="both"/>
      </w:pPr>
      <w:r w:rsidRPr="004D71CE">
        <w:t xml:space="preserve">Все затраты, связанные с заключением и оформлением договоров и иных документов по обеспечению исполнения Контракта </w:t>
      </w:r>
      <w:r w:rsidRPr="004D71CE">
        <w:rPr>
          <w:shd w:val="clear" w:color="auto" w:fill="FFFFFF"/>
        </w:rPr>
        <w:t>и гарантийных обязательств</w:t>
      </w:r>
      <w:r w:rsidRPr="004D71CE">
        <w:t>, несет Подрядчик.</w:t>
      </w:r>
      <w:bookmarkEnd w:id="162"/>
    </w:p>
    <w:p w14:paraId="61CB32DA" w14:textId="77777777" w:rsidR="00837A2D" w:rsidRPr="004D71CE" w:rsidRDefault="00837A2D" w:rsidP="00837A2D">
      <w:pPr>
        <w:pStyle w:val="aff4"/>
        <w:ind w:left="567"/>
        <w:contextualSpacing w:val="0"/>
        <w:jc w:val="both"/>
      </w:pPr>
    </w:p>
    <w:bookmarkEnd w:id="163"/>
    <w:bookmarkEnd w:id="164"/>
    <w:bookmarkEnd w:id="175"/>
    <w:p w14:paraId="4B6AB4CE" w14:textId="77777777" w:rsidR="00837A2D" w:rsidRPr="004D71CE" w:rsidRDefault="00837A2D" w:rsidP="00837A2D">
      <w:pPr>
        <w:pStyle w:val="aff4"/>
        <w:numPr>
          <w:ilvl w:val="0"/>
          <w:numId w:val="46"/>
        </w:numPr>
        <w:ind w:left="0" w:firstLine="567"/>
        <w:contextualSpacing w:val="0"/>
        <w:jc w:val="center"/>
        <w:rPr>
          <w:b/>
        </w:rPr>
      </w:pPr>
      <w:r w:rsidRPr="004D71CE">
        <w:rPr>
          <w:b/>
        </w:rPr>
        <w:t>Привлечение Подрядчиком третьих лиц для выполнения работ</w:t>
      </w:r>
    </w:p>
    <w:p w14:paraId="57A713FB" w14:textId="77777777" w:rsidR="00837A2D" w:rsidRPr="004D71CE" w:rsidRDefault="00837A2D" w:rsidP="00837A2D">
      <w:pPr>
        <w:pStyle w:val="aff4"/>
        <w:numPr>
          <w:ilvl w:val="1"/>
          <w:numId w:val="46"/>
        </w:numPr>
        <w:ind w:left="0" w:firstLine="567"/>
        <w:contextualSpacing w:val="0"/>
        <w:jc w:val="both"/>
      </w:pPr>
      <w:bookmarkStart w:id="182" w:name="_Hlk78378031"/>
      <w:bookmarkStart w:id="183" w:name="_Hlk121920236"/>
      <w:r w:rsidRPr="004D71CE">
        <w:t>Подрядчик выступает Генподрядчиком по отношению к субподрядчикам и вправе привлекать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третьих лиц имеющих соответствующие свидетельства о допуске на соответствующие виды работ. По письменному требованию Государственного заказчика Подрядчик представляет информацию о всех третьих лицах, привлеченных к выполнению работ (оказанию услуг) по Контракту, копии документов, подтверждающих право выполнять порученную им работу (в т. ч. договора, свидетельства о допуске и т.д.) не позднее 5 календарных дней с момента получения требования.</w:t>
      </w:r>
      <w:bookmarkEnd w:id="182"/>
    </w:p>
    <w:bookmarkEnd w:id="183"/>
    <w:p w14:paraId="3FB67986" w14:textId="77777777" w:rsidR="00837A2D" w:rsidRPr="004D71CE" w:rsidRDefault="00837A2D" w:rsidP="00837A2D">
      <w:pPr>
        <w:pStyle w:val="aff4"/>
        <w:numPr>
          <w:ilvl w:val="1"/>
          <w:numId w:val="46"/>
        </w:numPr>
        <w:ind w:left="0" w:firstLine="567"/>
        <w:contextualSpacing w:val="0"/>
        <w:jc w:val="both"/>
      </w:pPr>
      <w:r w:rsidRPr="004D71CE">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5660CE63" w14:textId="77777777" w:rsidR="00837A2D" w:rsidRPr="004D71CE" w:rsidRDefault="00837A2D" w:rsidP="00837A2D">
      <w:pPr>
        <w:pStyle w:val="aff4"/>
        <w:numPr>
          <w:ilvl w:val="1"/>
          <w:numId w:val="46"/>
        </w:numPr>
        <w:ind w:left="0" w:firstLine="567"/>
        <w:contextualSpacing w:val="0"/>
        <w:jc w:val="both"/>
      </w:pPr>
      <w:r w:rsidRPr="004D71CE">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6" w:anchor="/document/72009464/entry/12000" w:history="1">
        <w:r w:rsidRPr="004D71CE">
          <w:t xml:space="preserve">Графиками </w:t>
        </w:r>
      </w:hyperlink>
      <w:r w:rsidRPr="004D71CE">
        <w:t>, которые не входят в установленный Контрактом перечень работ, выполняемых Подрядчиком самостоятельно.</w:t>
      </w:r>
    </w:p>
    <w:p w14:paraId="5ADA9B75" w14:textId="77777777" w:rsidR="00837A2D" w:rsidRPr="004D71CE" w:rsidRDefault="00837A2D" w:rsidP="00837A2D">
      <w:pPr>
        <w:pStyle w:val="aff4"/>
        <w:numPr>
          <w:ilvl w:val="1"/>
          <w:numId w:val="46"/>
        </w:numPr>
        <w:ind w:left="0" w:firstLine="567"/>
        <w:contextualSpacing w:val="0"/>
        <w:jc w:val="both"/>
      </w:pPr>
      <w:r w:rsidRPr="004D71CE">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F8ABC23" w14:textId="77777777" w:rsidR="00837A2D" w:rsidRPr="004D71CE" w:rsidRDefault="00837A2D" w:rsidP="00837A2D">
      <w:pPr>
        <w:pStyle w:val="aff4"/>
        <w:ind w:left="567"/>
        <w:contextualSpacing w:val="0"/>
        <w:jc w:val="both"/>
      </w:pPr>
    </w:p>
    <w:p w14:paraId="58603C04" w14:textId="77777777" w:rsidR="00837A2D" w:rsidRPr="004D71CE" w:rsidRDefault="00837A2D" w:rsidP="00837A2D">
      <w:pPr>
        <w:pStyle w:val="aff4"/>
        <w:numPr>
          <w:ilvl w:val="0"/>
          <w:numId w:val="46"/>
        </w:numPr>
        <w:ind w:left="0" w:firstLine="567"/>
        <w:contextualSpacing w:val="0"/>
        <w:jc w:val="center"/>
        <w:rPr>
          <w:b/>
        </w:rPr>
      </w:pPr>
      <w:r w:rsidRPr="004D71CE">
        <w:rPr>
          <w:b/>
        </w:rPr>
        <w:t>Антидемпинговые меры</w:t>
      </w:r>
    </w:p>
    <w:p w14:paraId="7EEB5338" w14:textId="77777777" w:rsidR="00837A2D" w:rsidRPr="004D71CE" w:rsidRDefault="00837A2D" w:rsidP="00837A2D">
      <w:pPr>
        <w:pStyle w:val="aff4"/>
        <w:numPr>
          <w:ilvl w:val="1"/>
          <w:numId w:val="46"/>
        </w:numPr>
        <w:ind w:left="0" w:firstLine="567"/>
        <w:contextualSpacing w:val="0"/>
        <w:jc w:val="both"/>
      </w:pPr>
      <w:bookmarkStart w:id="184" w:name="_Hlk40889286"/>
      <w:r w:rsidRPr="004D71CE">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D71CE">
        <w:lastRenderedPageBreak/>
        <w:t xml:space="preserve">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24E48F85" w14:textId="77777777" w:rsidR="00837A2D" w:rsidRPr="004D71CE" w:rsidRDefault="00837A2D" w:rsidP="00837A2D">
      <w:pPr>
        <w:pStyle w:val="aff4"/>
        <w:numPr>
          <w:ilvl w:val="1"/>
          <w:numId w:val="46"/>
        </w:numPr>
        <w:ind w:left="0" w:firstLine="567"/>
        <w:contextualSpacing w:val="0"/>
        <w:jc w:val="both"/>
      </w:pPr>
      <w:r w:rsidRPr="004D71CE">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6F62A4AD" w14:textId="77777777" w:rsidR="00837A2D" w:rsidRPr="004D71CE" w:rsidRDefault="00837A2D" w:rsidP="00837A2D">
      <w:pPr>
        <w:pStyle w:val="aff4"/>
        <w:numPr>
          <w:ilvl w:val="1"/>
          <w:numId w:val="46"/>
        </w:numPr>
        <w:ind w:left="0" w:firstLine="567"/>
        <w:contextualSpacing w:val="0"/>
        <w:jc w:val="both"/>
        <w:rPr>
          <w:b/>
        </w:rPr>
      </w:pPr>
      <w:r w:rsidRPr="004D71CE">
        <w:t xml:space="preserve">В случае применения антидемпинговых мер, размер обеспечения контракта составляет </w:t>
      </w:r>
      <w:r w:rsidRPr="004D71CE">
        <w:rPr>
          <w:b/>
        </w:rPr>
        <w:t>________________________________ рублей.</w:t>
      </w:r>
    </w:p>
    <w:p w14:paraId="36546600" w14:textId="77777777" w:rsidR="00837A2D" w:rsidRPr="004D71CE" w:rsidRDefault="00837A2D" w:rsidP="00837A2D">
      <w:pPr>
        <w:pStyle w:val="aff4"/>
        <w:numPr>
          <w:ilvl w:val="1"/>
          <w:numId w:val="46"/>
        </w:numPr>
        <w:ind w:left="0" w:firstLine="567"/>
        <w:contextualSpacing w:val="0"/>
        <w:jc w:val="both"/>
      </w:pPr>
      <w:bookmarkStart w:id="185" w:name="_Hlk11421000"/>
      <w:r w:rsidRPr="004D71CE">
        <w:t>Если Контрактом предусмотрена выплата аванса и Контракт заключен в соответствии с пунктом 16.1 Контракта, выплата аванса не производится.</w:t>
      </w:r>
    </w:p>
    <w:p w14:paraId="5ED9F03B" w14:textId="77777777" w:rsidR="00837A2D" w:rsidRPr="004D71CE" w:rsidRDefault="00837A2D" w:rsidP="00837A2D">
      <w:pPr>
        <w:pStyle w:val="aff4"/>
        <w:numPr>
          <w:ilvl w:val="1"/>
          <w:numId w:val="46"/>
        </w:numPr>
        <w:ind w:left="0" w:firstLine="567"/>
        <w:contextualSpacing w:val="0"/>
        <w:jc w:val="both"/>
      </w:pPr>
      <w:r w:rsidRPr="004D71CE">
        <w:rPr>
          <w:i/>
          <w:iCs/>
        </w:rPr>
        <w:t>Данная статья Контракта применяется в случае определения Подрядчика конкурентными способами</w:t>
      </w:r>
      <w:r w:rsidRPr="004D71CE">
        <w:t xml:space="preserve">. </w:t>
      </w:r>
    </w:p>
    <w:p w14:paraId="69E1E64A" w14:textId="77777777" w:rsidR="00837A2D" w:rsidRPr="004D71CE" w:rsidRDefault="00837A2D" w:rsidP="00837A2D">
      <w:pPr>
        <w:pStyle w:val="aff4"/>
        <w:ind w:left="567"/>
        <w:contextualSpacing w:val="0"/>
        <w:jc w:val="both"/>
      </w:pPr>
    </w:p>
    <w:bookmarkEnd w:id="184"/>
    <w:bookmarkEnd w:id="185"/>
    <w:p w14:paraId="1A4CA370" w14:textId="77777777" w:rsidR="00837A2D" w:rsidRPr="004D71CE" w:rsidRDefault="00837A2D" w:rsidP="00837A2D">
      <w:pPr>
        <w:pStyle w:val="aff4"/>
        <w:numPr>
          <w:ilvl w:val="0"/>
          <w:numId w:val="46"/>
        </w:numPr>
        <w:ind w:left="0" w:firstLine="567"/>
        <w:contextualSpacing w:val="0"/>
        <w:jc w:val="center"/>
        <w:rPr>
          <w:rFonts w:eastAsia="MS Mincho"/>
          <w:b/>
        </w:rPr>
      </w:pPr>
      <w:r w:rsidRPr="004D71CE">
        <w:rPr>
          <w:b/>
        </w:rPr>
        <w:t>Вступление</w:t>
      </w:r>
      <w:r w:rsidRPr="004D71CE">
        <w:rPr>
          <w:rFonts w:eastAsia="MS Mincho"/>
          <w:b/>
        </w:rPr>
        <w:t xml:space="preserve"> контракта в силу, срок действия контракта</w:t>
      </w:r>
      <w:bookmarkEnd w:id="161"/>
    </w:p>
    <w:p w14:paraId="0926D183" w14:textId="77777777" w:rsidR="00837A2D" w:rsidRPr="004D71CE" w:rsidRDefault="00837A2D" w:rsidP="00837A2D">
      <w:pPr>
        <w:pStyle w:val="aff4"/>
        <w:numPr>
          <w:ilvl w:val="1"/>
          <w:numId w:val="46"/>
        </w:numPr>
        <w:ind w:left="0" w:firstLine="567"/>
        <w:contextualSpacing w:val="0"/>
        <w:jc w:val="both"/>
        <w:rPr>
          <w:rFonts w:eastAsia="MS Mincho"/>
        </w:rPr>
      </w:pPr>
      <w:bookmarkStart w:id="186" w:name="_Hlk42159374"/>
      <w:r w:rsidRPr="004D71CE">
        <w:rPr>
          <w:rFonts w:eastAsia="MS Mincho"/>
        </w:rPr>
        <w:t>Контракт вступает в силу со дня его заключения Сторонами и действует до «31» декабря 2023 года, но в любом случае до полного исполнения Сторонами своих обязательств по Контракту.</w:t>
      </w:r>
    </w:p>
    <w:p w14:paraId="31404F8E" w14:textId="77777777" w:rsidR="00837A2D" w:rsidRPr="004D71CE" w:rsidRDefault="00837A2D" w:rsidP="00837A2D">
      <w:pPr>
        <w:pStyle w:val="aff4"/>
        <w:ind w:left="567"/>
        <w:contextualSpacing w:val="0"/>
        <w:jc w:val="both"/>
        <w:rPr>
          <w:rFonts w:eastAsia="MS Mincho"/>
        </w:rPr>
      </w:pPr>
    </w:p>
    <w:bookmarkEnd w:id="186"/>
    <w:p w14:paraId="0B38C093" w14:textId="77777777" w:rsidR="00837A2D" w:rsidRPr="004D71CE" w:rsidRDefault="00837A2D" w:rsidP="00837A2D">
      <w:pPr>
        <w:pStyle w:val="aff4"/>
        <w:numPr>
          <w:ilvl w:val="0"/>
          <w:numId w:val="46"/>
        </w:numPr>
        <w:ind w:left="0" w:firstLine="567"/>
        <w:contextualSpacing w:val="0"/>
        <w:jc w:val="center"/>
        <w:rPr>
          <w:b/>
        </w:rPr>
      </w:pPr>
      <w:r w:rsidRPr="004D71CE">
        <w:rPr>
          <w:b/>
        </w:rPr>
        <w:t>Особенности осуществления трудовой деятельности на территории Республики Крым и г. Севастополя</w:t>
      </w:r>
    </w:p>
    <w:p w14:paraId="1B406D8B" w14:textId="77777777" w:rsidR="00837A2D" w:rsidRPr="004D71CE" w:rsidRDefault="00837A2D" w:rsidP="00837A2D">
      <w:pPr>
        <w:pStyle w:val="aff4"/>
        <w:numPr>
          <w:ilvl w:val="1"/>
          <w:numId w:val="46"/>
        </w:numPr>
        <w:ind w:left="0" w:firstLine="567"/>
        <w:contextualSpacing w:val="0"/>
        <w:jc w:val="both"/>
      </w:pPr>
      <w:r w:rsidRPr="004D71CE">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4D71CE">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11B7326F" w14:textId="77777777" w:rsidR="00837A2D" w:rsidRPr="004D71CE" w:rsidRDefault="00837A2D" w:rsidP="00837A2D">
      <w:pPr>
        <w:ind w:firstLine="567"/>
        <w:jc w:val="both"/>
      </w:pPr>
      <w:r w:rsidRPr="004D71CE">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7" w:name="_Toc55791997"/>
      <w:r w:rsidRPr="004D71CE">
        <w:t>ения.</w:t>
      </w:r>
    </w:p>
    <w:p w14:paraId="3C1683FF" w14:textId="77777777" w:rsidR="00837A2D" w:rsidRPr="004D71CE" w:rsidRDefault="00837A2D" w:rsidP="00837A2D">
      <w:pPr>
        <w:jc w:val="both"/>
      </w:pPr>
    </w:p>
    <w:p w14:paraId="46D2A5E7" w14:textId="77777777" w:rsidR="00837A2D" w:rsidRPr="004D71CE" w:rsidRDefault="00837A2D" w:rsidP="00837A2D">
      <w:pPr>
        <w:pStyle w:val="aff4"/>
        <w:numPr>
          <w:ilvl w:val="0"/>
          <w:numId w:val="46"/>
        </w:numPr>
        <w:ind w:left="0" w:firstLine="567"/>
        <w:contextualSpacing w:val="0"/>
        <w:jc w:val="center"/>
        <w:rPr>
          <w:b/>
        </w:rPr>
      </w:pPr>
      <w:r w:rsidRPr="004D71CE">
        <w:rPr>
          <w:b/>
        </w:rPr>
        <w:t>Права на результаты интеллектуальной деятельности</w:t>
      </w:r>
    </w:p>
    <w:p w14:paraId="1A3367B6" w14:textId="77777777" w:rsidR="00837A2D" w:rsidRPr="004D71CE" w:rsidRDefault="00837A2D" w:rsidP="00837A2D">
      <w:pPr>
        <w:pStyle w:val="aff4"/>
        <w:numPr>
          <w:ilvl w:val="1"/>
          <w:numId w:val="46"/>
        </w:numPr>
        <w:ind w:left="0" w:firstLine="567"/>
        <w:contextualSpacing w:val="0"/>
        <w:jc w:val="both"/>
        <w:rPr>
          <w:rFonts w:eastAsia="MS Mincho"/>
        </w:rPr>
      </w:pPr>
      <w:r w:rsidRPr="004D71CE">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411E6DF6" w14:textId="77777777" w:rsidR="00837A2D" w:rsidRPr="004D71CE" w:rsidRDefault="00837A2D" w:rsidP="00837A2D">
      <w:pPr>
        <w:pStyle w:val="aff4"/>
        <w:numPr>
          <w:ilvl w:val="1"/>
          <w:numId w:val="46"/>
        </w:numPr>
        <w:ind w:left="0" w:firstLine="567"/>
        <w:contextualSpacing w:val="0"/>
        <w:jc w:val="both"/>
        <w:rPr>
          <w:rFonts w:eastAsia="MS Mincho"/>
        </w:rPr>
      </w:pPr>
      <w:r w:rsidRPr="004D71CE">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476D3CBA" w14:textId="77777777" w:rsidR="00837A2D" w:rsidRPr="004D71CE" w:rsidRDefault="00837A2D" w:rsidP="00837A2D">
      <w:pPr>
        <w:pStyle w:val="aff4"/>
        <w:numPr>
          <w:ilvl w:val="1"/>
          <w:numId w:val="46"/>
        </w:numPr>
        <w:ind w:left="0" w:firstLine="567"/>
        <w:contextualSpacing w:val="0"/>
        <w:jc w:val="both"/>
        <w:rPr>
          <w:rFonts w:eastAsia="MS Mincho"/>
        </w:rPr>
      </w:pPr>
      <w:r w:rsidRPr="004D71CE">
        <w:rPr>
          <w:rFonts w:eastAsia="MS Mincho"/>
        </w:rPr>
        <w:t>Подрядчик гарантирует, что:</w:t>
      </w:r>
    </w:p>
    <w:p w14:paraId="44BF748D" w14:textId="77777777" w:rsidR="00837A2D" w:rsidRPr="004D71CE" w:rsidRDefault="00837A2D" w:rsidP="00837A2D">
      <w:pPr>
        <w:ind w:firstLine="567"/>
        <w:jc w:val="both"/>
        <w:rPr>
          <w:rFonts w:eastAsia="MS Mincho"/>
        </w:rPr>
      </w:pPr>
      <w:r w:rsidRPr="004D71CE">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FE71BE9" w14:textId="77777777" w:rsidR="00837A2D" w:rsidRPr="004D71CE" w:rsidRDefault="00837A2D" w:rsidP="00837A2D">
      <w:pPr>
        <w:ind w:firstLine="567"/>
        <w:jc w:val="both"/>
        <w:rPr>
          <w:rFonts w:eastAsia="MS Mincho"/>
        </w:rPr>
      </w:pPr>
      <w:r w:rsidRPr="004D71CE">
        <w:rPr>
          <w:rFonts w:eastAsia="MS Mincho"/>
        </w:rPr>
        <w:lastRenderedPageBreak/>
        <w:t>-</w:t>
      </w:r>
      <w:r w:rsidRPr="004D71CE">
        <w:t xml:space="preserve"> выполнение Работ не нарушает исключительные права третьих лиц, в том числе: авторские, патентные и др.</w:t>
      </w:r>
    </w:p>
    <w:p w14:paraId="6026BFEA" w14:textId="77777777" w:rsidR="00837A2D" w:rsidRPr="004D71CE" w:rsidRDefault="00837A2D" w:rsidP="00837A2D">
      <w:pPr>
        <w:pStyle w:val="aff4"/>
        <w:numPr>
          <w:ilvl w:val="1"/>
          <w:numId w:val="46"/>
        </w:numPr>
        <w:ind w:left="0" w:firstLine="567"/>
        <w:contextualSpacing w:val="0"/>
        <w:jc w:val="both"/>
        <w:rPr>
          <w:rFonts w:eastAsia="MS Mincho"/>
        </w:rPr>
      </w:pPr>
      <w:r w:rsidRPr="004D71CE">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99D6107" w14:textId="77777777" w:rsidR="00837A2D" w:rsidRPr="004D71CE" w:rsidRDefault="00837A2D" w:rsidP="00837A2D">
      <w:pPr>
        <w:pStyle w:val="aff4"/>
        <w:numPr>
          <w:ilvl w:val="1"/>
          <w:numId w:val="46"/>
        </w:numPr>
        <w:ind w:left="0" w:firstLine="567"/>
        <w:contextualSpacing w:val="0"/>
        <w:jc w:val="both"/>
        <w:rPr>
          <w:rFonts w:eastAsia="MS Mincho"/>
        </w:rPr>
      </w:pPr>
      <w:r w:rsidRPr="004D71CE">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r w:rsidRPr="004D71CE">
        <w:t xml:space="preserve"> </w:t>
      </w:r>
    </w:p>
    <w:p w14:paraId="35A02E66" w14:textId="77777777" w:rsidR="00837A2D" w:rsidRPr="004D71CE" w:rsidRDefault="00837A2D" w:rsidP="00837A2D">
      <w:pPr>
        <w:pStyle w:val="aff4"/>
        <w:numPr>
          <w:ilvl w:val="1"/>
          <w:numId w:val="46"/>
        </w:numPr>
        <w:ind w:left="0" w:firstLine="567"/>
        <w:contextualSpacing w:val="0"/>
        <w:jc w:val="both"/>
        <w:rPr>
          <w:rFonts w:eastAsia="MS Mincho"/>
        </w:rPr>
      </w:pPr>
      <w:r w:rsidRPr="004D71CE">
        <w:rPr>
          <w:rFonts w:eastAsia="MS Mincho"/>
        </w:rPr>
        <w:t>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w:t>
      </w:r>
    </w:p>
    <w:p w14:paraId="5D20C543" w14:textId="77777777" w:rsidR="00837A2D" w:rsidRPr="004D71CE" w:rsidRDefault="00837A2D" w:rsidP="00837A2D">
      <w:pPr>
        <w:pStyle w:val="aff4"/>
        <w:numPr>
          <w:ilvl w:val="1"/>
          <w:numId w:val="46"/>
        </w:numPr>
        <w:ind w:left="0" w:firstLine="567"/>
        <w:contextualSpacing w:val="0"/>
        <w:jc w:val="both"/>
        <w:rPr>
          <w:rFonts w:eastAsia="MS Mincho"/>
        </w:rPr>
      </w:pPr>
      <w:r w:rsidRPr="004D71CE">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D3C7CBF" w14:textId="77777777" w:rsidR="00837A2D" w:rsidRPr="004D71CE" w:rsidRDefault="00837A2D" w:rsidP="00837A2D">
      <w:pPr>
        <w:pStyle w:val="aff4"/>
        <w:ind w:left="567"/>
        <w:contextualSpacing w:val="0"/>
        <w:jc w:val="both"/>
        <w:rPr>
          <w:rFonts w:eastAsia="MS Mincho"/>
        </w:rPr>
      </w:pPr>
    </w:p>
    <w:p w14:paraId="248A8A53" w14:textId="77777777" w:rsidR="00837A2D" w:rsidRPr="004D71CE" w:rsidRDefault="00837A2D" w:rsidP="00837A2D">
      <w:pPr>
        <w:pStyle w:val="aff4"/>
        <w:numPr>
          <w:ilvl w:val="0"/>
          <w:numId w:val="46"/>
        </w:numPr>
        <w:ind w:left="0" w:firstLine="567"/>
        <w:contextualSpacing w:val="0"/>
        <w:jc w:val="center"/>
        <w:rPr>
          <w:b/>
        </w:rPr>
      </w:pPr>
      <w:bookmarkStart w:id="188" w:name="_Hlk5789018"/>
      <w:r w:rsidRPr="004D71CE">
        <w:rPr>
          <w:b/>
        </w:rPr>
        <w:t>Условия конфиденциальности. Антикоррупционная оговорка</w:t>
      </w:r>
    </w:p>
    <w:p w14:paraId="71E94AF2" w14:textId="77777777" w:rsidR="00837A2D" w:rsidRPr="004D71CE" w:rsidRDefault="00837A2D" w:rsidP="00837A2D">
      <w:pPr>
        <w:pStyle w:val="aff4"/>
        <w:numPr>
          <w:ilvl w:val="1"/>
          <w:numId w:val="46"/>
        </w:numPr>
        <w:ind w:left="0" w:firstLine="567"/>
        <w:contextualSpacing w:val="0"/>
        <w:jc w:val="both"/>
      </w:pPr>
      <w:r w:rsidRPr="004D71CE">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1DED19FB" w14:textId="77777777" w:rsidR="00837A2D" w:rsidRPr="004D71CE" w:rsidRDefault="00837A2D" w:rsidP="00837A2D">
      <w:pPr>
        <w:ind w:firstLine="567"/>
        <w:jc w:val="both"/>
      </w:pPr>
      <w:r w:rsidRPr="004D71CE">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C0A7399" w14:textId="77777777" w:rsidR="00837A2D" w:rsidRPr="004D71CE" w:rsidRDefault="00837A2D" w:rsidP="00837A2D">
      <w:pPr>
        <w:pStyle w:val="aff4"/>
        <w:numPr>
          <w:ilvl w:val="1"/>
          <w:numId w:val="46"/>
        </w:numPr>
        <w:ind w:left="0" w:firstLine="567"/>
        <w:contextualSpacing w:val="0"/>
        <w:jc w:val="both"/>
      </w:pPr>
      <w:r w:rsidRPr="004D71CE">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8017E03" w14:textId="77777777" w:rsidR="00837A2D" w:rsidRPr="004D71CE" w:rsidRDefault="00837A2D" w:rsidP="00837A2D">
      <w:pPr>
        <w:pStyle w:val="aff4"/>
        <w:numPr>
          <w:ilvl w:val="1"/>
          <w:numId w:val="46"/>
        </w:numPr>
        <w:ind w:left="0" w:firstLine="567"/>
        <w:contextualSpacing w:val="0"/>
        <w:jc w:val="both"/>
      </w:pPr>
      <w:r w:rsidRPr="004D71CE">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C4C133A" w14:textId="77777777" w:rsidR="00837A2D" w:rsidRPr="004D71CE" w:rsidRDefault="00837A2D" w:rsidP="00837A2D">
      <w:pPr>
        <w:pStyle w:val="aff4"/>
        <w:numPr>
          <w:ilvl w:val="1"/>
          <w:numId w:val="46"/>
        </w:numPr>
        <w:ind w:left="0" w:firstLine="567"/>
        <w:contextualSpacing w:val="0"/>
        <w:jc w:val="both"/>
      </w:pPr>
      <w:r w:rsidRPr="004D71CE">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4D71CE">
        <w:lastRenderedPageBreak/>
        <w:t>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8A859D" w14:textId="77777777" w:rsidR="00837A2D" w:rsidRPr="004D71CE" w:rsidRDefault="00837A2D" w:rsidP="00837A2D">
      <w:pPr>
        <w:pStyle w:val="aff4"/>
        <w:numPr>
          <w:ilvl w:val="1"/>
          <w:numId w:val="46"/>
        </w:numPr>
        <w:ind w:left="0" w:firstLine="567"/>
        <w:contextualSpacing w:val="0"/>
        <w:jc w:val="both"/>
      </w:pPr>
      <w:r w:rsidRPr="004D71CE">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634C74D" w14:textId="77777777" w:rsidR="00837A2D" w:rsidRPr="004D71CE" w:rsidRDefault="00837A2D" w:rsidP="00837A2D">
      <w:pPr>
        <w:pStyle w:val="aff4"/>
        <w:numPr>
          <w:ilvl w:val="1"/>
          <w:numId w:val="46"/>
        </w:numPr>
        <w:ind w:left="0" w:firstLine="567"/>
        <w:contextualSpacing w:val="0"/>
        <w:jc w:val="both"/>
      </w:pPr>
      <w:r w:rsidRPr="004D71CE">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1CECB22" w14:textId="77777777" w:rsidR="00837A2D" w:rsidRPr="004D71CE" w:rsidRDefault="00837A2D" w:rsidP="00837A2D">
      <w:pPr>
        <w:pStyle w:val="aff4"/>
        <w:numPr>
          <w:ilvl w:val="1"/>
          <w:numId w:val="46"/>
        </w:numPr>
        <w:ind w:left="0" w:firstLine="567"/>
        <w:contextualSpacing w:val="0"/>
        <w:jc w:val="both"/>
      </w:pPr>
      <w:r w:rsidRPr="004D71CE">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5553C26C" w14:textId="77777777" w:rsidR="00837A2D" w:rsidRPr="004D71CE" w:rsidRDefault="00837A2D" w:rsidP="00837A2D">
      <w:pPr>
        <w:pStyle w:val="aff4"/>
        <w:numPr>
          <w:ilvl w:val="1"/>
          <w:numId w:val="46"/>
        </w:numPr>
        <w:ind w:left="0" w:firstLine="567"/>
        <w:contextualSpacing w:val="0"/>
        <w:jc w:val="both"/>
      </w:pPr>
      <w:r w:rsidRPr="004D71CE">
        <w:t xml:space="preserve">В случае нарушения Стороной обязательств воздерживаться от запрещенных в </w:t>
      </w:r>
      <w:hyperlink w:anchor="p15" w:history="1">
        <w:r w:rsidRPr="004D71CE">
          <w:t>пункте</w:t>
        </w:r>
      </w:hyperlink>
      <w:r w:rsidRPr="004D71CE">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095698BB" w14:textId="77777777" w:rsidR="00837A2D" w:rsidRPr="004D71CE" w:rsidRDefault="00837A2D" w:rsidP="00837A2D">
      <w:pPr>
        <w:pStyle w:val="aff4"/>
        <w:ind w:left="567"/>
        <w:contextualSpacing w:val="0"/>
        <w:jc w:val="both"/>
      </w:pPr>
    </w:p>
    <w:bookmarkEnd w:id="187"/>
    <w:bookmarkEnd w:id="188"/>
    <w:p w14:paraId="5A2DFC33" w14:textId="77777777" w:rsidR="00837A2D" w:rsidRPr="004D71CE" w:rsidRDefault="00837A2D" w:rsidP="00837A2D">
      <w:pPr>
        <w:pStyle w:val="aff4"/>
        <w:numPr>
          <w:ilvl w:val="0"/>
          <w:numId w:val="46"/>
        </w:numPr>
        <w:ind w:left="0" w:firstLine="567"/>
        <w:contextualSpacing w:val="0"/>
        <w:jc w:val="center"/>
        <w:rPr>
          <w:rFonts w:eastAsia="MS Mincho"/>
          <w:b/>
        </w:rPr>
      </w:pPr>
      <w:r w:rsidRPr="004D71CE">
        <w:rPr>
          <w:rFonts w:eastAsia="MS Mincho"/>
          <w:b/>
        </w:rPr>
        <w:t>Другие условия Контракта</w:t>
      </w:r>
    </w:p>
    <w:p w14:paraId="31310832" w14:textId="77777777" w:rsidR="00837A2D" w:rsidRPr="004D71CE" w:rsidRDefault="00837A2D" w:rsidP="00837A2D">
      <w:pPr>
        <w:pStyle w:val="aff4"/>
        <w:numPr>
          <w:ilvl w:val="1"/>
          <w:numId w:val="46"/>
        </w:numPr>
        <w:ind w:left="0" w:firstLine="567"/>
        <w:contextualSpacing w:val="0"/>
        <w:jc w:val="both"/>
      </w:pPr>
      <w:bookmarkStart w:id="189" w:name="_Hlk532382413"/>
      <w:bookmarkStart w:id="190" w:name="_Hlk40887063"/>
      <w:r w:rsidRPr="004D71CE">
        <w:t xml:space="preserve">Все уведомления Сторон, связанные с исполнением Контракта, направляются в письменной форме по почте по указанным в Статье 24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41142D92" w14:textId="77777777" w:rsidR="00837A2D" w:rsidRPr="004D71CE" w:rsidRDefault="00837A2D" w:rsidP="00837A2D">
      <w:pPr>
        <w:ind w:firstLine="567"/>
        <w:jc w:val="both"/>
      </w:pPr>
      <w:r w:rsidRPr="004D71CE">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E2517DA" w14:textId="77777777" w:rsidR="00837A2D" w:rsidRPr="004D71CE" w:rsidRDefault="00837A2D" w:rsidP="00837A2D">
      <w:pPr>
        <w:ind w:firstLine="567"/>
        <w:jc w:val="both"/>
      </w:pPr>
      <w:r w:rsidRPr="004D71CE">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010C98F" w14:textId="77777777" w:rsidR="00837A2D" w:rsidRPr="004D71CE" w:rsidRDefault="00837A2D" w:rsidP="00837A2D">
      <w:pPr>
        <w:ind w:firstLine="567"/>
        <w:jc w:val="both"/>
      </w:pPr>
      <w:r w:rsidRPr="004D71CE">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F1131BE" w14:textId="77777777" w:rsidR="00837A2D" w:rsidRPr="004D71CE" w:rsidRDefault="00837A2D" w:rsidP="00837A2D">
      <w:pPr>
        <w:ind w:firstLine="567"/>
        <w:jc w:val="both"/>
      </w:pPr>
      <w:r w:rsidRPr="004D71CE">
        <w:lastRenderedPageBreak/>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9"/>
    <w:p w14:paraId="21AE01BE" w14:textId="77777777" w:rsidR="00837A2D" w:rsidRPr="004D71CE" w:rsidRDefault="00837A2D" w:rsidP="00837A2D">
      <w:pPr>
        <w:pStyle w:val="aff4"/>
        <w:numPr>
          <w:ilvl w:val="1"/>
          <w:numId w:val="46"/>
        </w:numPr>
        <w:ind w:left="0" w:firstLine="567"/>
        <w:contextualSpacing w:val="0"/>
        <w:jc w:val="both"/>
      </w:pPr>
      <w:r w:rsidRPr="004D71CE">
        <w:rPr>
          <w:rFonts w:eastAsia="MS Mincho"/>
        </w:rPr>
        <w:t xml:space="preserve">В том, что не урегулировано Контрактом, Стороны руководствуются </w:t>
      </w:r>
      <w:r w:rsidRPr="004D71CE">
        <w:t xml:space="preserve">действующим законодательством Российской Федерации. </w:t>
      </w:r>
    </w:p>
    <w:p w14:paraId="2B85A6F3" w14:textId="77777777" w:rsidR="00837A2D" w:rsidRPr="004D71CE" w:rsidRDefault="00837A2D" w:rsidP="00837A2D">
      <w:pPr>
        <w:pStyle w:val="aff4"/>
        <w:numPr>
          <w:ilvl w:val="1"/>
          <w:numId w:val="46"/>
        </w:numPr>
        <w:ind w:left="0" w:firstLine="567"/>
        <w:contextualSpacing w:val="0"/>
        <w:jc w:val="both"/>
      </w:pPr>
      <w:r w:rsidRPr="004D71CE">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41627259" w14:textId="77777777" w:rsidR="00837A2D" w:rsidRPr="004D71CE" w:rsidRDefault="00837A2D" w:rsidP="00837A2D">
      <w:pPr>
        <w:ind w:firstLine="567"/>
        <w:jc w:val="both"/>
        <w:rPr>
          <w:rFonts w:eastAsia="MS Mincho"/>
        </w:rPr>
      </w:pPr>
      <w:r w:rsidRPr="004D71CE">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8C99167" w14:textId="77777777" w:rsidR="00837A2D" w:rsidRPr="004D71CE" w:rsidRDefault="00837A2D" w:rsidP="00837A2D">
      <w:pPr>
        <w:pStyle w:val="aff4"/>
        <w:numPr>
          <w:ilvl w:val="1"/>
          <w:numId w:val="46"/>
        </w:numPr>
        <w:ind w:left="0" w:firstLine="567"/>
        <w:contextualSpacing w:val="0"/>
        <w:jc w:val="both"/>
      </w:pPr>
      <w:r w:rsidRPr="004D71CE">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7DC0AC9" w14:textId="77777777" w:rsidR="00837A2D" w:rsidRPr="004D71CE" w:rsidRDefault="00837A2D" w:rsidP="00837A2D">
      <w:pPr>
        <w:pStyle w:val="aff4"/>
        <w:numPr>
          <w:ilvl w:val="1"/>
          <w:numId w:val="46"/>
        </w:numPr>
        <w:ind w:left="0" w:firstLine="567"/>
        <w:contextualSpacing w:val="0"/>
        <w:jc w:val="both"/>
      </w:pPr>
      <w:r w:rsidRPr="004D71CE">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F96B049" w14:textId="77777777" w:rsidR="00837A2D" w:rsidRPr="004D71CE" w:rsidRDefault="00837A2D" w:rsidP="00837A2D">
      <w:pPr>
        <w:pStyle w:val="aff4"/>
        <w:numPr>
          <w:ilvl w:val="1"/>
          <w:numId w:val="46"/>
        </w:numPr>
        <w:ind w:left="0" w:firstLine="567"/>
        <w:contextualSpacing w:val="0"/>
        <w:jc w:val="both"/>
      </w:pPr>
      <w:r w:rsidRPr="004D71CE">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2F5D69B" w14:textId="77777777" w:rsidR="00837A2D" w:rsidRPr="004D71CE" w:rsidRDefault="00837A2D" w:rsidP="00837A2D">
      <w:pPr>
        <w:pStyle w:val="aff4"/>
        <w:numPr>
          <w:ilvl w:val="1"/>
          <w:numId w:val="46"/>
        </w:numPr>
        <w:ind w:left="0" w:firstLine="567"/>
        <w:contextualSpacing w:val="0"/>
        <w:jc w:val="both"/>
      </w:pPr>
      <w:r w:rsidRPr="004D71CE">
        <w:t>В случае реорганизации, ликвидации одной из Сторон, последняя обязана в трехдневный срок уведомить об этом другую Сторону.</w:t>
      </w:r>
    </w:p>
    <w:p w14:paraId="3C36DC57" w14:textId="77777777" w:rsidR="00837A2D" w:rsidRPr="004D71CE" w:rsidRDefault="00837A2D" w:rsidP="00837A2D">
      <w:pPr>
        <w:pStyle w:val="aff4"/>
        <w:numPr>
          <w:ilvl w:val="1"/>
          <w:numId w:val="46"/>
        </w:numPr>
        <w:ind w:left="0" w:firstLine="567"/>
        <w:contextualSpacing w:val="0"/>
        <w:jc w:val="both"/>
      </w:pPr>
      <w:r w:rsidRPr="004D71CE">
        <w:t>Контракт составлен в двух экземплярах, имеющих одинаковую юридическую силу, по одному экземпляру для каждой из Сторон.</w:t>
      </w:r>
      <w:bookmarkEnd w:id="190"/>
    </w:p>
    <w:p w14:paraId="1FAFBBE4" w14:textId="77777777" w:rsidR="00837A2D" w:rsidRPr="004D71CE" w:rsidRDefault="00837A2D" w:rsidP="00837A2D">
      <w:pPr>
        <w:pStyle w:val="aff4"/>
        <w:ind w:left="567"/>
        <w:contextualSpacing w:val="0"/>
        <w:jc w:val="both"/>
      </w:pPr>
    </w:p>
    <w:p w14:paraId="33C7DBD7" w14:textId="77777777" w:rsidR="00837A2D" w:rsidRPr="004D71CE" w:rsidRDefault="00837A2D" w:rsidP="00837A2D">
      <w:pPr>
        <w:pStyle w:val="aff4"/>
        <w:widowControl w:val="0"/>
        <w:numPr>
          <w:ilvl w:val="0"/>
          <w:numId w:val="46"/>
        </w:numPr>
        <w:ind w:left="0" w:firstLine="567"/>
        <w:contextualSpacing w:val="0"/>
        <w:jc w:val="center"/>
        <w:rPr>
          <w:b/>
        </w:rPr>
      </w:pPr>
      <w:r w:rsidRPr="004D71CE">
        <w:rPr>
          <w:rFonts w:hint="eastAsia"/>
          <w:b/>
        </w:rPr>
        <w:t>Казначейское сопровождение по контракту</w:t>
      </w:r>
      <w:r w:rsidRPr="004D71CE">
        <w:rPr>
          <w:rStyle w:val="af4"/>
          <w:b/>
        </w:rPr>
        <w:footnoteReference w:id="4"/>
      </w:r>
    </w:p>
    <w:p w14:paraId="1549A1EC" w14:textId="77777777" w:rsidR="00837A2D" w:rsidRPr="004D71CE" w:rsidRDefault="00837A2D" w:rsidP="00837A2D">
      <w:pPr>
        <w:autoSpaceDE w:val="0"/>
        <w:autoSpaceDN w:val="0"/>
        <w:adjustRightInd w:val="0"/>
        <w:ind w:firstLine="567"/>
        <w:jc w:val="both"/>
      </w:pPr>
      <w:bookmarkStart w:id="191" w:name="_Hlk59885249"/>
      <w:bookmarkStart w:id="192" w:name="_Hlk78387923"/>
      <w:r w:rsidRPr="004D71CE">
        <w:t xml:space="preserve">22.1. </w:t>
      </w:r>
      <w:bookmarkEnd w:id="191"/>
      <w:bookmarkEnd w:id="192"/>
      <w:r w:rsidRPr="004D71CE">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44D593E8" w14:textId="77777777" w:rsidR="00837A2D" w:rsidRPr="004D71CE" w:rsidRDefault="00837A2D" w:rsidP="00837A2D">
      <w:pPr>
        <w:autoSpaceDE w:val="0"/>
        <w:autoSpaceDN w:val="0"/>
        <w:adjustRightInd w:val="0"/>
        <w:ind w:firstLine="567"/>
        <w:jc w:val="both"/>
        <w:rPr>
          <w:lang w:eastAsia="zh-CN"/>
        </w:rPr>
      </w:pPr>
      <w:r w:rsidRPr="004D71CE">
        <w:t xml:space="preserve">Целевые средства по Контракту подлежат казначейскому сопровождению в соответствии с Законом № 44-ФЗ, Федеральным законом </w:t>
      </w:r>
      <w:bookmarkStart w:id="193" w:name="_Hlk95744313"/>
      <w:r w:rsidRPr="004D71CE">
        <w:t xml:space="preserve">от 06.12.2021 № 390-ФЗ «О федеральном бюджете на 2022 год и на плановый период 2023 и 2024 годов», </w:t>
      </w:r>
      <w:bookmarkEnd w:id="193"/>
      <w:r w:rsidRPr="004D71CE">
        <w:t>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5097F576" w14:textId="77777777" w:rsidR="00837A2D" w:rsidRPr="004D71CE" w:rsidRDefault="00837A2D" w:rsidP="00837A2D">
      <w:pPr>
        <w:pStyle w:val="aff4"/>
        <w:ind w:left="0" w:firstLine="567"/>
        <w:jc w:val="both"/>
      </w:pPr>
      <w:r w:rsidRPr="004D71CE">
        <w:lastRenderedPageBreak/>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0B082F6" w14:textId="77777777" w:rsidR="00837A2D" w:rsidRPr="004D71CE" w:rsidRDefault="00837A2D" w:rsidP="00837A2D">
      <w:pPr>
        <w:pStyle w:val="aff4"/>
        <w:ind w:left="0" w:firstLine="567"/>
        <w:jc w:val="both"/>
      </w:pPr>
      <w:r w:rsidRPr="004D71CE">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E9D0211" w14:textId="77777777" w:rsidR="00837A2D" w:rsidRPr="004D71CE" w:rsidRDefault="00837A2D" w:rsidP="00837A2D">
      <w:pPr>
        <w:autoSpaceDE w:val="0"/>
        <w:autoSpaceDN w:val="0"/>
        <w:adjustRightInd w:val="0"/>
        <w:ind w:firstLine="567"/>
        <w:jc w:val="both"/>
      </w:pPr>
      <w:r w:rsidRPr="004D71CE">
        <w:t xml:space="preserve">- </w:t>
      </w:r>
      <w:r w:rsidRPr="004D71CE">
        <w:rPr>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4D71CE">
        <w:t xml:space="preserve"> (далее - банк);</w:t>
      </w:r>
    </w:p>
    <w:p w14:paraId="286512D4" w14:textId="77777777" w:rsidR="00837A2D" w:rsidRPr="004D71CE" w:rsidRDefault="00837A2D" w:rsidP="00837A2D">
      <w:pPr>
        <w:autoSpaceDE w:val="0"/>
        <w:autoSpaceDN w:val="0"/>
        <w:adjustRightInd w:val="0"/>
        <w:ind w:firstLine="567"/>
        <w:jc w:val="both"/>
        <w:rPr>
          <w:lang w:eastAsia="zh-CN"/>
        </w:rPr>
      </w:pPr>
      <w:r w:rsidRPr="004D71CE">
        <w:rPr>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89021E3" w14:textId="77777777" w:rsidR="00837A2D" w:rsidRPr="004D71CE" w:rsidRDefault="00837A2D" w:rsidP="00837A2D">
      <w:pPr>
        <w:autoSpaceDE w:val="0"/>
        <w:autoSpaceDN w:val="0"/>
        <w:adjustRightInd w:val="0"/>
        <w:ind w:firstLine="567"/>
        <w:jc w:val="both"/>
        <w:rPr>
          <w:lang w:eastAsia="zh-CN"/>
        </w:rPr>
      </w:pPr>
      <w:r w:rsidRPr="004D71CE">
        <w:rPr>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5C70D742" w14:textId="77777777" w:rsidR="00837A2D" w:rsidRPr="004D71CE" w:rsidRDefault="00837A2D" w:rsidP="00837A2D">
      <w:pPr>
        <w:autoSpaceDE w:val="0"/>
        <w:autoSpaceDN w:val="0"/>
        <w:adjustRightInd w:val="0"/>
        <w:ind w:firstLine="567"/>
        <w:jc w:val="both"/>
        <w:rPr>
          <w:lang w:eastAsia="zh-CN"/>
        </w:rPr>
      </w:pPr>
      <w:r w:rsidRPr="004D71CE">
        <w:rPr>
          <w:lang w:eastAsia="zh-CN"/>
        </w:rPr>
        <w:t>оплаты обязательств юридического лица в соответствии с валютным законодательством Российской Федерации;</w:t>
      </w:r>
    </w:p>
    <w:p w14:paraId="6FFED7FD" w14:textId="77777777" w:rsidR="00837A2D" w:rsidRPr="004D71CE" w:rsidRDefault="00837A2D" w:rsidP="00837A2D">
      <w:pPr>
        <w:autoSpaceDE w:val="0"/>
        <w:autoSpaceDN w:val="0"/>
        <w:adjustRightInd w:val="0"/>
        <w:ind w:firstLine="567"/>
        <w:jc w:val="both"/>
        <w:rPr>
          <w:lang w:eastAsia="zh-CN"/>
        </w:rPr>
      </w:pPr>
      <w:r w:rsidRPr="004D71CE">
        <w:rPr>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94" w:name="Par4"/>
      <w:bookmarkEnd w:id="194"/>
    </w:p>
    <w:p w14:paraId="1EB0FD06" w14:textId="77777777" w:rsidR="00837A2D" w:rsidRPr="004D71CE" w:rsidRDefault="00837A2D" w:rsidP="00837A2D">
      <w:pPr>
        <w:autoSpaceDE w:val="0"/>
        <w:autoSpaceDN w:val="0"/>
        <w:adjustRightInd w:val="0"/>
        <w:ind w:firstLine="567"/>
        <w:jc w:val="both"/>
        <w:rPr>
          <w:lang w:eastAsia="zh-CN"/>
        </w:rPr>
      </w:pPr>
      <w:r w:rsidRPr="004D71CE">
        <w:rPr>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06E78941" w14:textId="77777777" w:rsidR="00837A2D" w:rsidRPr="004D71CE" w:rsidRDefault="00837A2D" w:rsidP="00837A2D">
      <w:pPr>
        <w:autoSpaceDE w:val="0"/>
        <w:autoSpaceDN w:val="0"/>
        <w:adjustRightInd w:val="0"/>
        <w:ind w:firstLine="567"/>
        <w:jc w:val="both"/>
        <w:rPr>
          <w:color w:val="FF0000"/>
        </w:rPr>
      </w:pPr>
      <w:r w:rsidRPr="004D71CE">
        <w:rPr>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4D71CE">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7B892D52" w14:textId="77777777" w:rsidR="00837A2D" w:rsidRPr="004D71CE" w:rsidRDefault="00837A2D" w:rsidP="00837A2D">
      <w:pPr>
        <w:pStyle w:val="aff4"/>
        <w:ind w:left="0" w:firstLine="567"/>
        <w:jc w:val="both"/>
        <w:rPr>
          <w:lang w:eastAsia="zh-CN"/>
        </w:rPr>
      </w:pPr>
      <w:r w:rsidRPr="004D71CE">
        <w:t>- оплаты обязательств по накладным расходам в соответствии с Порядком санкционирования;</w:t>
      </w:r>
    </w:p>
    <w:p w14:paraId="589C9128" w14:textId="77777777" w:rsidR="00837A2D" w:rsidRPr="004D71CE" w:rsidRDefault="00837A2D" w:rsidP="00837A2D">
      <w:pPr>
        <w:pStyle w:val="aff4"/>
        <w:ind w:left="0" w:firstLine="567"/>
        <w:jc w:val="both"/>
      </w:pPr>
      <w:r w:rsidRPr="004D71CE">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w:t>
      </w:r>
      <w:r w:rsidRPr="004D71CE">
        <w:lastRenderedPageBreak/>
        <w:t>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9799ACE" w14:textId="77777777" w:rsidR="00837A2D" w:rsidRPr="004D71CE" w:rsidRDefault="00837A2D" w:rsidP="00837A2D">
      <w:pPr>
        <w:pStyle w:val="aff4"/>
        <w:ind w:left="0" w:firstLine="567"/>
        <w:jc w:val="both"/>
      </w:pPr>
      <w:r w:rsidRPr="004D71CE">
        <w:t>22.3. Подрядчик обязан:</w:t>
      </w:r>
    </w:p>
    <w:p w14:paraId="19347A33" w14:textId="77777777" w:rsidR="00837A2D" w:rsidRPr="004D71CE" w:rsidRDefault="00837A2D" w:rsidP="00837A2D">
      <w:pPr>
        <w:pStyle w:val="aff4"/>
        <w:ind w:left="0" w:firstLine="567"/>
        <w:jc w:val="both"/>
      </w:pPr>
      <w:r w:rsidRPr="004D71CE">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D40B432" w14:textId="77777777" w:rsidR="00837A2D" w:rsidRPr="004D71CE" w:rsidRDefault="00837A2D" w:rsidP="00837A2D">
      <w:pPr>
        <w:pStyle w:val="aff4"/>
        <w:ind w:left="0" w:firstLine="567"/>
        <w:jc w:val="both"/>
      </w:pPr>
      <w:r w:rsidRPr="004D71CE">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64DA873" w14:textId="77777777" w:rsidR="00837A2D" w:rsidRPr="004D71CE" w:rsidRDefault="00837A2D" w:rsidP="00837A2D">
      <w:pPr>
        <w:pStyle w:val="aff4"/>
        <w:ind w:left="0" w:firstLine="567"/>
        <w:jc w:val="both"/>
      </w:pPr>
      <w:r w:rsidRPr="004D71CE">
        <w:t xml:space="preserve">- вести раздельный учет результатов финансово-хозяйственной деятельности в соответствии с Порядком № 210н; </w:t>
      </w:r>
    </w:p>
    <w:p w14:paraId="6C4405C9" w14:textId="77777777" w:rsidR="00837A2D" w:rsidRPr="004D71CE" w:rsidRDefault="00837A2D" w:rsidP="00837A2D">
      <w:pPr>
        <w:pStyle w:val="aff4"/>
        <w:ind w:left="0" w:firstLine="567"/>
        <w:jc w:val="both"/>
      </w:pPr>
      <w:r w:rsidRPr="004D71CE">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089EF133" w14:textId="77777777" w:rsidR="00837A2D" w:rsidRPr="004D71CE" w:rsidRDefault="00837A2D" w:rsidP="00837A2D">
      <w:pPr>
        <w:pStyle w:val="aff4"/>
        <w:ind w:left="0" w:firstLine="567"/>
        <w:jc w:val="both"/>
      </w:pPr>
      <w:r w:rsidRPr="004D71CE">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5497EAB2" w14:textId="77777777" w:rsidR="00837A2D" w:rsidRPr="004D71CE" w:rsidRDefault="00837A2D" w:rsidP="00837A2D">
      <w:pPr>
        <w:pStyle w:val="aff4"/>
        <w:ind w:left="0" w:firstLine="567"/>
        <w:jc w:val="both"/>
      </w:pPr>
      <w:r w:rsidRPr="004D71CE">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3139F34" w14:textId="77777777" w:rsidR="00837A2D" w:rsidRPr="004D71CE" w:rsidRDefault="00837A2D" w:rsidP="00837A2D">
      <w:pPr>
        <w:pStyle w:val="aff4"/>
        <w:ind w:left="0" w:firstLine="567"/>
        <w:jc w:val="both"/>
      </w:pPr>
      <w:r w:rsidRPr="004D71CE">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02CF875A" w14:textId="77777777" w:rsidR="00837A2D" w:rsidRPr="004D71CE" w:rsidRDefault="00837A2D" w:rsidP="00837A2D">
      <w:pPr>
        <w:pStyle w:val="aff4"/>
        <w:ind w:left="0" w:firstLine="567"/>
        <w:jc w:val="both"/>
      </w:pPr>
      <w:r w:rsidRPr="004D71CE">
        <w:t>- наименование (полное и сокращенное);</w:t>
      </w:r>
    </w:p>
    <w:p w14:paraId="6E884C07" w14:textId="77777777" w:rsidR="00837A2D" w:rsidRPr="004D71CE" w:rsidRDefault="00837A2D" w:rsidP="00837A2D">
      <w:pPr>
        <w:pStyle w:val="aff4"/>
        <w:ind w:left="0" w:firstLine="567"/>
        <w:jc w:val="both"/>
      </w:pPr>
      <w:r w:rsidRPr="004D71CE">
        <w:t>- местонахождение;</w:t>
      </w:r>
    </w:p>
    <w:p w14:paraId="7DD99B8F" w14:textId="77777777" w:rsidR="00837A2D" w:rsidRPr="004D71CE" w:rsidRDefault="00837A2D" w:rsidP="00837A2D">
      <w:pPr>
        <w:pStyle w:val="aff4"/>
        <w:ind w:left="0" w:firstLine="567"/>
        <w:jc w:val="both"/>
      </w:pPr>
      <w:r w:rsidRPr="004D71CE">
        <w:t>- ИНН;</w:t>
      </w:r>
    </w:p>
    <w:p w14:paraId="2031A6D3" w14:textId="77777777" w:rsidR="00837A2D" w:rsidRPr="004D71CE" w:rsidRDefault="00837A2D" w:rsidP="00837A2D">
      <w:pPr>
        <w:pStyle w:val="aff4"/>
        <w:ind w:left="0" w:firstLine="567"/>
        <w:jc w:val="both"/>
      </w:pPr>
      <w:r w:rsidRPr="004D71CE">
        <w:t>- КПП;</w:t>
      </w:r>
    </w:p>
    <w:p w14:paraId="2BD9B975" w14:textId="77777777" w:rsidR="00837A2D" w:rsidRPr="004D71CE" w:rsidRDefault="00837A2D" w:rsidP="00837A2D">
      <w:pPr>
        <w:pStyle w:val="aff4"/>
        <w:ind w:left="0" w:firstLine="567"/>
        <w:jc w:val="both"/>
      </w:pPr>
      <w:r w:rsidRPr="004D71CE">
        <w:t>- контактные данные (номер телефона, адрес электронной почты).</w:t>
      </w:r>
    </w:p>
    <w:p w14:paraId="5AAC77F2" w14:textId="77777777" w:rsidR="00837A2D" w:rsidRPr="004D71CE" w:rsidRDefault="00837A2D" w:rsidP="00837A2D">
      <w:pPr>
        <w:ind w:firstLine="567"/>
        <w:jc w:val="both"/>
      </w:pPr>
      <w:r w:rsidRPr="004D71CE">
        <w:t xml:space="preserve">При заключении с соисполнителями, субподрядчиками контрактов (договоров) на сумму более 600,0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4D71CE">
        <w:t>неучастников</w:t>
      </w:r>
      <w:proofErr w:type="spellEnd"/>
      <w:r w:rsidRPr="004D71CE">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r w:rsidRPr="004D71CE">
        <w:rPr>
          <w:rStyle w:val="af4"/>
        </w:rPr>
        <w:footnoteReference w:id="5"/>
      </w:r>
    </w:p>
    <w:p w14:paraId="258272D4" w14:textId="77777777" w:rsidR="00837A2D" w:rsidRDefault="00837A2D" w:rsidP="00837A2D">
      <w:pPr>
        <w:ind w:firstLine="567"/>
        <w:rPr>
          <w:b/>
        </w:rPr>
      </w:pPr>
    </w:p>
    <w:p w14:paraId="187C08C8" w14:textId="77777777" w:rsidR="00837A2D" w:rsidRPr="004D71CE" w:rsidRDefault="00837A2D" w:rsidP="00837A2D">
      <w:pPr>
        <w:ind w:firstLine="567"/>
        <w:rPr>
          <w:b/>
        </w:rPr>
      </w:pPr>
    </w:p>
    <w:p w14:paraId="6969AB5C" w14:textId="77777777" w:rsidR="00837A2D" w:rsidRPr="004D71CE" w:rsidRDefault="00837A2D" w:rsidP="00837A2D">
      <w:pPr>
        <w:ind w:firstLine="567"/>
        <w:rPr>
          <w:b/>
        </w:rPr>
      </w:pPr>
      <w:r w:rsidRPr="004D71CE">
        <w:rPr>
          <w:b/>
        </w:rPr>
        <w:t>23. Приложения к контракту</w:t>
      </w:r>
    </w:p>
    <w:p w14:paraId="15DFC5EF" w14:textId="77777777" w:rsidR="00837A2D" w:rsidRPr="004D71CE" w:rsidRDefault="00837A2D" w:rsidP="00837A2D">
      <w:pPr>
        <w:ind w:firstLine="567"/>
        <w:jc w:val="both"/>
      </w:pPr>
      <w:bookmarkStart w:id="195" w:name="_Hlk32478281"/>
      <w:r w:rsidRPr="004D71CE">
        <w:t>23.1. Все приложения к Контракту являются его неотъемлемой частью.</w:t>
      </w:r>
    </w:p>
    <w:p w14:paraId="44B92FAD" w14:textId="77777777" w:rsidR="00837A2D" w:rsidRPr="004D71CE" w:rsidRDefault="00837A2D" w:rsidP="00837A2D">
      <w:pPr>
        <w:ind w:firstLine="567"/>
        <w:jc w:val="both"/>
      </w:pPr>
      <w:r w:rsidRPr="004D71CE">
        <w:t>23.2. Перечень приложений к Контракту:</w:t>
      </w:r>
    </w:p>
    <w:p w14:paraId="0F66CF20" w14:textId="77777777" w:rsidR="00837A2D" w:rsidRPr="004D71CE" w:rsidRDefault="00837A2D" w:rsidP="00837A2D">
      <w:pPr>
        <w:ind w:firstLine="567"/>
        <w:jc w:val="both"/>
      </w:pPr>
      <w:r w:rsidRPr="004D71CE">
        <w:t>Приложение № 1 - Смета контракта;</w:t>
      </w:r>
    </w:p>
    <w:p w14:paraId="7624B8D7" w14:textId="77777777" w:rsidR="00837A2D" w:rsidRPr="004D71CE" w:rsidRDefault="00CA5139" w:rsidP="00837A2D">
      <w:pPr>
        <w:ind w:firstLine="567"/>
        <w:jc w:val="both"/>
      </w:pPr>
      <w:hyperlink w:anchor="sub_12000" w:history="1">
        <w:r w:rsidR="00837A2D" w:rsidRPr="004D71CE">
          <w:t xml:space="preserve">Приложение </w:t>
        </w:r>
      </w:hyperlink>
      <w:r w:rsidR="00837A2D" w:rsidRPr="004D71CE">
        <w:t>№ 2 - График окончания строительно-монтажных работ;</w:t>
      </w:r>
    </w:p>
    <w:p w14:paraId="79D4157A" w14:textId="77777777" w:rsidR="00837A2D" w:rsidRPr="004D71CE" w:rsidRDefault="00837A2D" w:rsidP="00837A2D">
      <w:pPr>
        <w:ind w:firstLine="567"/>
        <w:jc w:val="both"/>
      </w:pPr>
      <w:r w:rsidRPr="004D71CE">
        <w:t>Приложение № 2.1 – Детализированный график окончания строительно-монтажных работ (форма);</w:t>
      </w:r>
    </w:p>
    <w:p w14:paraId="5848CF72" w14:textId="77777777" w:rsidR="00837A2D" w:rsidRPr="004D71CE" w:rsidRDefault="00CA5139" w:rsidP="00837A2D">
      <w:pPr>
        <w:ind w:firstLine="567"/>
        <w:jc w:val="both"/>
      </w:pPr>
      <w:hyperlink w:anchor="sub_14000" w:history="1">
        <w:r w:rsidR="00837A2D" w:rsidRPr="004D71CE">
          <w:t xml:space="preserve">Приложение </w:t>
        </w:r>
      </w:hyperlink>
      <w:r w:rsidR="00837A2D" w:rsidRPr="004D71CE">
        <w:t>№ 3 - Акт приема-передачи строительной площадки (форма);</w:t>
      </w:r>
    </w:p>
    <w:p w14:paraId="7C4B386E" w14:textId="77777777" w:rsidR="00837A2D" w:rsidRPr="004D71CE" w:rsidRDefault="00837A2D" w:rsidP="00837A2D">
      <w:pPr>
        <w:ind w:firstLine="567"/>
        <w:jc w:val="both"/>
      </w:pPr>
      <w:r w:rsidRPr="004D71CE">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CC0C301" w14:textId="77777777" w:rsidR="00837A2D" w:rsidRPr="004D71CE" w:rsidRDefault="00837A2D" w:rsidP="00837A2D">
      <w:pPr>
        <w:ind w:firstLine="567"/>
        <w:jc w:val="both"/>
      </w:pPr>
      <w:r w:rsidRPr="004D71CE">
        <w:t xml:space="preserve">Приложение № 5 – Недельный график выполнения работ (форма). </w:t>
      </w:r>
    </w:p>
    <w:p w14:paraId="3A05DEB2" w14:textId="77777777" w:rsidR="00837A2D" w:rsidRPr="004D71CE" w:rsidRDefault="00837A2D" w:rsidP="00837A2D">
      <w:pPr>
        <w:ind w:firstLine="567"/>
        <w:jc w:val="both"/>
      </w:pPr>
      <w:r w:rsidRPr="004D71CE">
        <w:t>Приложение № 6 – Акт сдачи-приемки законченного строительством объекта (форма).</w:t>
      </w:r>
    </w:p>
    <w:p w14:paraId="0E3D2AB5" w14:textId="77777777" w:rsidR="00837A2D" w:rsidRPr="004D71CE" w:rsidRDefault="00837A2D" w:rsidP="00837A2D">
      <w:pPr>
        <w:ind w:firstLine="567"/>
        <w:jc w:val="both"/>
      </w:pPr>
    </w:p>
    <w:bookmarkEnd w:id="195"/>
    <w:p w14:paraId="5B9C25A3" w14:textId="77777777" w:rsidR="00837A2D" w:rsidRPr="004D71CE" w:rsidRDefault="00837A2D" w:rsidP="00837A2D">
      <w:pPr>
        <w:pStyle w:val="aff4"/>
        <w:numPr>
          <w:ilvl w:val="0"/>
          <w:numId w:val="50"/>
        </w:numPr>
        <w:ind w:left="0" w:firstLine="567"/>
        <w:contextualSpacing w:val="0"/>
        <w:jc w:val="center"/>
        <w:rPr>
          <w:rFonts w:eastAsia="MS Mincho"/>
          <w:b/>
        </w:rPr>
      </w:pPr>
      <w:r w:rsidRPr="004D71CE">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956"/>
      </w:tblGrid>
      <w:tr w:rsidR="00837A2D" w:rsidRPr="004D71CE" w14:paraId="26B95A29" w14:textId="77777777" w:rsidTr="00B24949">
        <w:tc>
          <w:tcPr>
            <w:tcW w:w="4962" w:type="dxa"/>
            <w:shd w:val="clear" w:color="auto" w:fill="auto"/>
          </w:tcPr>
          <w:p w14:paraId="105CCDC9" w14:textId="77777777" w:rsidR="00837A2D" w:rsidRPr="004D71CE" w:rsidRDefault="00837A2D" w:rsidP="00B24949">
            <w:pPr>
              <w:rPr>
                <w:b/>
              </w:rPr>
            </w:pPr>
            <w:r w:rsidRPr="004D71CE">
              <w:rPr>
                <w:b/>
              </w:rPr>
              <w:t>Государственный заказчик:</w:t>
            </w:r>
          </w:p>
        </w:tc>
        <w:tc>
          <w:tcPr>
            <w:tcW w:w="4956" w:type="dxa"/>
            <w:shd w:val="clear" w:color="auto" w:fill="auto"/>
          </w:tcPr>
          <w:p w14:paraId="534F5D41" w14:textId="77777777" w:rsidR="00837A2D" w:rsidRPr="004D71CE" w:rsidRDefault="00837A2D" w:rsidP="00B24949">
            <w:pPr>
              <w:rPr>
                <w:b/>
              </w:rPr>
            </w:pPr>
            <w:r w:rsidRPr="004D71CE">
              <w:rPr>
                <w:b/>
              </w:rPr>
              <w:t>Подрядчик:</w:t>
            </w:r>
          </w:p>
        </w:tc>
      </w:tr>
      <w:tr w:rsidR="00837A2D" w:rsidRPr="00CA5139" w14:paraId="7F3EA670" w14:textId="77777777" w:rsidTr="00B24949">
        <w:tc>
          <w:tcPr>
            <w:tcW w:w="4962" w:type="dxa"/>
            <w:shd w:val="clear" w:color="auto" w:fill="auto"/>
          </w:tcPr>
          <w:p w14:paraId="2FC49EAD" w14:textId="77777777" w:rsidR="00837A2D" w:rsidRPr="004D71CE" w:rsidRDefault="00837A2D" w:rsidP="00B24949">
            <w:pPr>
              <w:keepNext/>
              <w:contextualSpacing/>
              <w:outlineLvl w:val="0"/>
              <w:rPr>
                <w:b/>
                <w:kern w:val="1"/>
              </w:rPr>
            </w:pPr>
            <w:r w:rsidRPr="004D71CE">
              <w:rPr>
                <w:b/>
              </w:rPr>
              <w:t>Государственное казенное учреждение Республики Крым «Инвестиционно-строительное управление Республики Крым»</w:t>
            </w:r>
          </w:p>
          <w:p w14:paraId="25082D23" w14:textId="77777777" w:rsidR="00837A2D" w:rsidRPr="004D71CE" w:rsidRDefault="00837A2D" w:rsidP="00B24949">
            <w:pPr>
              <w:keepNext/>
              <w:contextualSpacing/>
              <w:outlineLvl w:val="0"/>
              <w:rPr>
                <w:kern w:val="1"/>
              </w:rPr>
            </w:pPr>
            <w:bookmarkStart w:id="196" w:name="_Hlk61341462"/>
            <w:r w:rsidRPr="004D71CE">
              <w:rPr>
                <w:kern w:val="1"/>
              </w:rPr>
              <w:t xml:space="preserve">Юридический адрес: 295048, Республика Крым, г. Симферополь, ул. </w:t>
            </w:r>
            <w:proofErr w:type="spellStart"/>
            <w:r w:rsidRPr="004D71CE">
              <w:rPr>
                <w:kern w:val="1"/>
              </w:rPr>
              <w:t>Трубаченко</w:t>
            </w:r>
            <w:proofErr w:type="spellEnd"/>
            <w:r w:rsidRPr="004D71CE">
              <w:rPr>
                <w:kern w:val="1"/>
              </w:rPr>
              <w:t>, 23 «а»</w:t>
            </w:r>
          </w:p>
          <w:p w14:paraId="45B86CD5" w14:textId="77777777" w:rsidR="00837A2D" w:rsidRPr="004D71CE" w:rsidRDefault="00837A2D" w:rsidP="00B24949">
            <w:pPr>
              <w:pStyle w:val="aff9"/>
              <w:rPr>
                <w:rFonts w:ascii="Times New Roman" w:hAnsi="Times New Roman"/>
                <w:sz w:val="24"/>
                <w:szCs w:val="24"/>
              </w:rPr>
            </w:pPr>
            <w:r w:rsidRPr="004D71CE">
              <w:rPr>
                <w:rFonts w:ascii="Times New Roman" w:hAnsi="Times New Roman"/>
                <w:sz w:val="24"/>
                <w:szCs w:val="24"/>
              </w:rPr>
              <w:t>ИНН: 9102187428</w:t>
            </w:r>
          </w:p>
          <w:p w14:paraId="4F340E68" w14:textId="77777777" w:rsidR="00837A2D" w:rsidRPr="004D71CE" w:rsidRDefault="00837A2D" w:rsidP="00B24949">
            <w:pPr>
              <w:pStyle w:val="aff9"/>
              <w:rPr>
                <w:rFonts w:ascii="Times New Roman" w:hAnsi="Times New Roman"/>
                <w:sz w:val="24"/>
                <w:szCs w:val="24"/>
              </w:rPr>
            </w:pPr>
            <w:r w:rsidRPr="004D71CE">
              <w:rPr>
                <w:rFonts w:ascii="Times New Roman" w:hAnsi="Times New Roman"/>
                <w:sz w:val="24"/>
                <w:szCs w:val="24"/>
              </w:rPr>
              <w:t>КПП: 910201001</w:t>
            </w:r>
          </w:p>
          <w:p w14:paraId="1B197C42" w14:textId="77777777" w:rsidR="00837A2D" w:rsidRPr="004D71CE" w:rsidRDefault="00837A2D" w:rsidP="00B24949">
            <w:pPr>
              <w:pStyle w:val="aff9"/>
              <w:rPr>
                <w:rFonts w:ascii="Times New Roman" w:hAnsi="Times New Roman"/>
                <w:sz w:val="24"/>
                <w:szCs w:val="24"/>
              </w:rPr>
            </w:pPr>
            <w:r w:rsidRPr="004D71CE">
              <w:rPr>
                <w:rFonts w:ascii="Times New Roman" w:hAnsi="Times New Roman"/>
                <w:sz w:val="24"/>
                <w:szCs w:val="24"/>
              </w:rPr>
              <w:t>ОГРН: 1159102101454</w:t>
            </w:r>
          </w:p>
          <w:p w14:paraId="3BC0A69A" w14:textId="77777777" w:rsidR="00837A2D" w:rsidRPr="004D71CE" w:rsidRDefault="00837A2D" w:rsidP="00B24949">
            <w:pPr>
              <w:pStyle w:val="aff9"/>
              <w:rPr>
                <w:rFonts w:ascii="Times New Roman" w:hAnsi="Times New Roman"/>
                <w:sz w:val="24"/>
                <w:szCs w:val="24"/>
              </w:rPr>
            </w:pPr>
            <w:r w:rsidRPr="004D71CE">
              <w:rPr>
                <w:rFonts w:ascii="Times New Roman" w:hAnsi="Times New Roman"/>
                <w:sz w:val="24"/>
                <w:szCs w:val="24"/>
              </w:rPr>
              <w:t>ОКПО 00960543</w:t>
            </w:r>
          </w:p>
          <w:p w14:paraId="68C42561" w14:textId="77777777" w:rsidR="00837A2D" w:rsidRPr="004D71CE" w:rsidRDefault="00837A2D" w:rsidP="00B24949">
            <w:pPr>
              <w:pStyle w:val="aff9"/>
              <w:rPr>
                <w:rFonts w:ascii="Times New Roman" w:hAnsi="Times New Roman"/>
                <w:sz w:val="24"/>
                <w:szCs w:val="24"/>
              </w:rPr>
            </w:pPr>
            <w:r w:rsidRPr="004D71CE">
              <w:rPr>
                <w:rFonts w:ascii="Times New Roman" w:hAnsi="Times New Roman"/>
                <w:sz w:val="24"/>
                <w:szCs w:val="24"/>
              </w:rPr>
              <w:t>Министерство финансов Республики Крым (ГКУ «</w:t>
            </w:r>
            <w:proofErr w:type="spellStart"/>
            <w:r w:rsidRPr="004D71CE">
              <w:rPr>
                <w:rFonts w:ascii="Times New Roman" w:hAnsi="Times New Roman"/>
                <w:sz w:val="24"/>
                <w:szCs w:val="24"/>
              </w:rPr>
              <w:t>Инвестстрой</w:t>
            </w:r>
            <w:proofErr w:type="spellEnd"/>
            <w:r w:rsidRPr="004D71CE">
              <w:rPr>
                <w:rFonts w:ascii="Times New Roman" w:hAnsi="Times New Roman"/>
                <w:sz w:val="24"/>
                <w:szCs w:val="24"/>
              </w:rPr>
              <w:t xml:space="preserve"> Республики Крым», </w:t>
            </w:r>
          </w:p>
          <w:p w14:paraId="47DAE65C" w14:textId="77777777" w:rsidR="00837A2D" w:rsidRPr="004D71CE" w:rsidRDefault="00837A2D" w:rsidP="00B24949">
            <w:pPr>
              <w:pStyle w:val="aff9"/>
              <w:rPr>
                <w:rFonts w:ascii="Times New Roman" w:hAnsi="Times New Roman"/>
                <w:sz w:val="24"/>
                <w:szCs w:val="24"/>
              </w:rPr>
            </w:pPr>
            <w:r w:rsidRPr="004D71CE">
              <w:rPr>
                <w:rFonts w:ascii="Times New Roman" w:hAnsi="Times New Roman"/>
                <w:sz w:val="24"/>
                <w:szCs w:val="24"/>
              </w:rPr>
              <w:t>л/с. 03752J47730)</w:t>
            </w:r>
          </w:p>
          <w:p w14:paraId="33C43562" w14:textId="77777777" w:rsidR="00837A2D" w:rsidRPr="004D71CE" w:rsidRDefault="00837A2D" w:rsidP="00B24949">
            <w:pPr>
              <w:pStyle w:val="aff9"/>
              <w:rPr>
                <w:rFonts w:ascii="Times New Roman" w:hAnsi="Times New Roman"/>
                <w:sz w:val="24"/>
                <w:szCs w:val="24"/>
              </w:rPr>
            </w:pPr>
            <w:r w:rsidRPr="004D71CE">
              <w:rPr>
                <w:rFonts w:ascii="Times New Roman" w:hAnsi="Times New Roman"/>
                <w:sz w:val="24"/>
                <w:szCs w:val="24"/>
              </w:rPr>
              <w:t>Казначейский счет: 03221643350000007500</w:t>
            </w:r>
          </w:p>
          <w:p w14:paraId="0940C1E7" w14:textId="77777777" w:rsidR="00837A2D" w:rsidRPr="004D71CE" w:rsidRDefault="00837A2D" w:rsidP="00B24949">
            <w:pPr>
              <w:pStyle w:val="aff9"/>
              <w:rPr>
                <w:rFonts w:ascii="Times New Roman" w:hAnsi="Times New Roman"/>
                <w:sz w:val="24"/>
                <w:szCs w:val="24"/>
              </w:rPr>
            </w:pPr>
            <w:r w:rsidRPr="004D71CE">
              <w:rPr>
                <w:rFonts w:ascii="Times New Roman" w:hAnsi="Times New Roman"/>
                <w:sz w:val="24"/>
                <w:szCs w:val="24"/>
              </w:rPr>
              <w:t>ЕКС.: 40102810645370000035</w:t>
            </w:r>
          </w:p>
          <w:p w14:paraId="145B7178" w14:textId="77777777" w:rsidR="00837A2D" w:rsidRPr="004D71CE" w:rsidRDefault="00837A2D" w:rsidP="00B24949">
            <w:pPr>
              <w:pStyle w:val="aff9"/>
              <w:rPr>
                <w:rFonts w:ascii="Times New Roman" w:hAnsi="Times New Roman"/>
                <w:sz w:val="24"/>
                <w:szCs w:val="24"/>
              </w:rPr>
            </w:pPr>
            <w:r w:rsidRPr="004D71CE">
              <w:rPr>
                <w:rFonts w:ascii="Times New Roman" w:hAnsi="Times New Roman"/>
                <w:sz w:val="24"/>
                <w:szCs w:val="24"/>
              </w:rPr>
              <w:t>Банк: ОТДЕЛЕНИЕ РЕСПУБЛИКА КРЫМ БАНКА РОССИИ//УФК по Республике Крым г. Симферополь</w:t>
            </w:r>
          </w:p>
          <w:p w14:paraId="131CC510" w14:textId="77777777" w:rsidR="00837A2D" w:rsidRPr="004D71CE" w:rsidRDefault="00837A2D" w:rsidP="00B24949">
            <w:pPr>
              <w:pStyle w:val="aff9"/>
              <w:rPr>
                <w:rFonts w:ascii="Times New Roman" w:hAnsi="Times New Roman"/>
                <w:sz w:val="24"/>
                <w:szCs w:val="24"/>
                <w:lang w:val="en-US"/>
              </w:rPr>
            </w:pPr>
            <w:r w:rsidRPr="004D71CE">
              <w:rPr>
                <w:rFonts w:ascii="Times New Roman" w:hAnsi="Times New Roman"/>
                <w:sz w:val="24"/>
                <w:szCs w:val="24"/>
              </w:rPr>
              <w:t>БИК</w:t>
            </w:r>
            <w:r w:rsidRPr="004D71CE">
              <w:rPr>
                <w:rFonts w:ascii="Times New Roman" w:hAnsi="Times New Roman"/>
                <w:sz w:val="24"/>
                <w:szCs w:val="24"/>
                <w:lang w:val="en-US"/>
              </w:rPr>
              <w:t>: 013510002</w:t>
            </w:r>
          </w:p>
          <w:bookmarkEnd w:id="196"/>
          <w:p w14:paraId="51C0C0B1" w14:textId="77777777" w:rsidR="00837A2D" w:rsidRPr="004D71CE" w:rsidRDefault="00837A2D" w:rsidP="00B24949">
            <w:pPr>
              <w:keepNext/>
              <w:contextualSpacing/>
              <w:outlineLvl w:val="0"/>
              <w:rPr>
                <w:kern w:val="1"/>
                <w:lang w:val="en-US"/>
              </w:rPr>
            </w:pPr>
            <w:r w:rsidRPr="004D71CE">
              <w:rPr>
                <w:kern w:val="1"/>
                <w:lang w:val="en-US"/>
              </w:rPr>
              <w:t xml:space="preserve">e-mail: </w:t>
            </w:r>
            <w:hyperlink r:id="rId37" w:history="1">
              <w:r w:rsidRPr="004D71CE">
                <w:rPr>
                  <w:rStyle w:val="ae"/>
                  <w:kern w:val="1"/>
                  <w:lang w:val="en-US"/>
                </w:rPr>
                <w:t>delo@is-rk.ru</w:t>
              </w:r>
            </w:hyperlink>
          </w:p>
          <w:p w14:paraId="6AAD23E2" w14:textId="77777777" w:rsidR="00837A2D" w:rsidRPr="004D71CE" w:rsidRDefault="00837A2D" w:rsidP="00B24949">
            <w:pPr>
              <w:keepNext/>
              <w:contextualSpacing/>
              <w:outlineLvl w:val="0"/>
              <w:rPr>
                <w:kern w:val="1"/>
                <w:lang w:val="en-US"/>
              </w:rPr>
            </w:pPr>
          </w:p>
          <w:p w14:paraId="0F469049" w14:textId="77777777" w:rsidR="00837A2D" w:rsidRPr="004D71CE" w:rsidRDefault="00837A2D" w:rsidP="00B24949">
            <w:pPr>
              <w:keepNext/>
              <w:contextualSpacing/>
              <w:outlineLvl w:val="0"/>
              <w:rPr>
                <w:lang w:val="en-US"/>
              </w:rPr>
            </w:pPr>
          </w:p>
        </w:tc>
        <w:tc>
          <w:tcPr>
            <w:tcW w:w="4956" w:type="dxa"/>
            <w:shd w:val="clear" w:color="auto" w:fill="auto"/>
          </w:tcPr>
          <w:p w14:paraId="211A0BAD" w14:textId="77777777" w:rsidR="00837A2D" w:rsidRPr="006B728C" w:rsidRDefault="00837A2D" w:rsidP="00B24949">
            <w:pPr>
              <w:rPr>
                <w:lang w:val="en-US"/>
              </w:rPr>
            </w:pPr>
          </w:p>
        </w:tc>
      </w:tr>
      <w:tr w:rsidR="00837A2D" w:rsidRPr="004D71CE" w14:paraId="1E830900" w14:textId="77777777" w:rsidTr="00B24949">
        <w:tc>
          <w:tcPr>
            <w:tcW w:w="4962" w:type="dxa"/>
            <w:shd w:val="clear" w:color="auto" w:fill="auto"/>
          </w:tcPr>
          <w:p w14:paraId="2184188A" w14:textId="77777777" w:rsidR="00837A2D" w:rsidRPr="004D71CE" w:rsidRDefault="00837A2D" w:rsidP="00B24949">
            <w:pPr>
              <w:rPr>
                <w:b/>
              </w:rPr>
            </w:pPr>
            <w:r w:rsidRPr="004D71CE">
              <w:rPr>
                <w:b/>
              </w:rPr>
              <w:t xml:space="preserve">Генеральный директор </w:t>
            </w:r>
          </w:p>
          <w:p w14:paraId="63AE37BA" w14:textId="77777777" w:rsidR="00837A2D" w:rsidRPr="004D71CE" w:rsidRDefault="00837A2D" w:rsidP="00B24949">
            <w:pPr>
              <w:rPr>
                <w:b/>
              </w:rPr>
            </w:pPr>
          </w:p>
          <w:p w14:paraId="2D9CD35B" w14:textId="77777777" w:rsidR="00837A2D" w:rsidRPr="004D71CE" w:rsidRDefault="00837A2D" w:rsidP="00B24949">
            <w:r w:rsidRPr="004D71CE">
              <w:t>_______________________/О.С. Бакланов</w:t>
            </w:r>
          </w:p>
          <w:p w14:paraId="74651C67" w14:textId="77777777" w:rsidR="00837A2D" w:rsidRPr="004D71CE" w:rsidRDefault="00837A2D" w:rsidP="00B24949">
            <w:proofErr w:type="spellStart"/>
            <w:r w:rsidRPr="004D71CE">
              <w:t>мп</w:t>
            </w:r>
            <w:proofErr w:type="spellEnd"/>
          </w:p>
          <w:p w14:paraId="65FF8D28" w14:textId="77777777" w:rsidR="00837A2D" w:rsidRPr="004D71CE" w:rsidRDefault="00837A2D" w:rsidP="00B24949"/>
        </w:tc>
        <w:tc>
          <w:tcPr>
            <w:tcW w:w="4956" w:type="dxa"/>
            <w:shd w:val="clear" w:color="auto" w:fill="auto"/>
          </w:tcPr>
          <w:p w14:paraId="17D72D8C" w14:textId="77777777" w:rsidR="00837A2D" w:rsidRDefault="00837A2D" w:rsidP="00B24949"/>
          <w:p w14:paraId="34FB0A8F" w14:textId="77777777" w:rsidR="00837A2D" w:rsidRDefault="00837A2D" w:rsidP="00B24949"/>
          <w:p w14:paraId="1DD0DA5B" w14:textId="77777777" w:rsidR="00837A2D" w:rsidRPr="008F2ED2" w:rsidRDefault="00837A2D" w:rsidP="00B24949">
            <w:r w:rsidRPr="008F2ED2">
              <w:t>_________________/ ______________</w:t>
            </w:r>
          </w:p>
          <w:p w14:paraId="705596B1" w14:textId="77777777" w:rsidR="00837A2D" w:rsidRPr="004D71CE" w:rsidRDefault="00837A2D" w:rsidP="00B24949">
            <w:proofErr w:type="spellStart"/>
            <w:r w:rsidRPr="008F2ED2">
              <w:t>мп</w:t>
            </w:r>
            <w:proofErr w:type="spellEnd"/>
          </w:p>
        </w:tc>
      </w:tr>
    </w:tbl>
    <w:p w14:paraId="23FD12DA" w14:textId="77777777" w:rsidR="00837A2D" w:rsidRPr="004D71CE" w:rsidRDefault="00837A2D" w:rsidP="00837A2D"/>
    <w:p w14:paraId="29EFF1FD" w14:textId="77777777" w:rsidR="00837A2D" w:rsidRPr="004D71CE" w:rsidRDefault="00837A2D" w:rsidP="00837A2D">
      <w:r w:rsidRPr="004D71CE">
        <w:br w:type="page"/>
      </w:r>
    </w:p>
    <w:p w14:paraId="75233F96" w14:textId="77777777" w:rsidR="00837A2D" w:rsidRPr="004D71CE" w:rsidRDefault="00837A2D" w:rsidP="00837A2D">
      <w:pPr>
        <w:jc w:val="right"/>
      </w:pPr>
      <w:r w:rsidRPr="004D71CE">
        <w:rPr>
          <w:noProof/>
        </w:rPr>
        <w:lastRenderedPageBreak/>
        <mc:AlternateContent>
          <mc:Choice Requires="wps">
            <w:drawing>
              <wp:anchor distT="72390" distB="72390" distL="72390" distR="72390" simplePos="0" relativeHeight="251659264" behindDoc="0" locked="0" layoutInCell="1" allowOverlap="1" wp14:anchorId="2E5A5E87" wp14:editId="5BE9303E">
                <wp:simplePos x="0" y="0"/>
                <wp:positionH relativeFrom="column">
                  <wp:posOffset>6663690</wp:posOffset>
                </wp:positionH>
                <wp:positionV relativeFrom="paragraph">
                  <wp:posOffset>10295255</wp:posOffset>
                </wp:positionV>
                <wp:extent cx="370840" cy="147955"/>
                <wp:effectExtent l="0" t="0" r="0" b="444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F01137A" w14:textId="77777777" w:rsidR="00837A2D" w:rsidRPr="003474BA" w:rsidRDefault="00837A2D" w:rsidP="00837A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A5E87"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K90dWZIAgAAVwQAAA4AAAAAAAAAAAAAAAAALgIAAGRycy9lMm9Eb2MueG1sUEsBAi0AFAAGAAgA&#10;AAAhAEfqxrHkAAAADwEAAA8AAAAAAAAAAAAAAAAAogQAAGRycy9kb3ducmV2LnhtbFBLBQYAAAAA&#10;BAAEAPMAAACzBQAAAAA=&#10;" strokecolor="#3465a4">
                <v:textbox>
                  <w:txbxContent>
                    <w:p w14:paraId="4F01137A" w14:textId="77777777" w:rsidR="00837A2D" w:rsidRPr="003474BA" w:rsidRDefault="00837A2D" w:rsidP="00837A2D"/>
                  </w:txbxContent>
                </v:textbox>
              </v:shape>
            </w:pict>
          </mc:Fallback>
        </mc:AlternateContent>
      </w:r>
      <w:r w:rsidRPr="004D71CE">
        <w:t>Приложение №1</w:t>
      </w:r>
    </w:p>
    <w:p w14:paraId="644B6509" w14:textId="77777777" w:rsidR="00837A2D" w:rsidRPr="004D71CE" w:rsidRDefault="00837A2D" w:rsidP="00837A2D">
      <w:pPr>
        <w:jc w:val="right"/>
      </w:pPr>
      <w:r w:rsidRPr="004D71CE">
        <w:t>к Государственному контракту</w:t>
      </w:r>
    </w:p>
    <w:p w14:paraId="3B6FFABD" w14:textId="77777777" w:rsidR="00837A2D" w:rsidRPr="004D71CE" w:rsidRDefault="00837A2D" w:rsidP="00837A2D">
      <w:pPr>
        <w:jc w:val="right"/>
      </w:pPr>
      <w:r w:rsidRPr="004D71CE">
        <w:t>на окончание строительно-монтажных работ</w:t>
      </w:r>
    </w:p>
    <w:p w14:paraId="51F2F0C9" w14:textId="77777777" w:rsidR="00837A2D" w:rsidRPr="004D71CE" w:rsidRDefault="00837A2D" w:rsidP="00837A2D">
      <w:pPr>
        <w:jc w:val="right"/>
      </w:pPr>
      <w:r w:rsidRPr="004D71CE">
        <w:t>от «___» ________2022 г. №______________</w:t>
      </w:r>
    </w:p>
    <w:p w14:paraId="700C3DD6" w14:textId="77777777" w:rsidR="00837A2D" w:rsidRPr="004D71CE" w:rsidRDefault="00837A2D" w:rsidP="00837A2D">
      <w:pPr>
        <w:jc w:val="right"/>
      </w:pPr>
    </w:p>
    <w:p w14:paraId="20AD2D62" w14:textId="77777777" w:rsidR="00837A2D" w:rsidRPr="004D71CE" w:rsidRDefault="00837A2D" w:rsidP="00837A2D"/>
    <w:tbl>
      <w:tblPr>
        <w:tblW w:w="10632" w:type="dxa"/>
        <w:tblInd w:w="-284" w:type="dxa"/>
        <w:tblLook w:val="04A0" w:firstRow="1" w:lastRow="0" w:firstColumn="1" w:lastColumn="0" w:noHBand="0" w:noVBand="1"/>
      </w:tblPr>
      <w:tblGrid>
        <w:gridCol w:w="709"/>
        <w:gridCol w:w="4237"/>
        <w:gridCol w:w="1292"/>
        <w:gridCol w:w="1417"/>
        <w:gridCol w:w="1417"/>
        <w:gridCol w:w="1560"/>
      </w:tblGrid>
      <w:tr w:rsidR="00837A2D" w:rsidRPr="004D71CE" w14:paraId="5E9926E2" w14:textId="77777777" w:rsidTr="00B24949">
        <w:trPr>
          <w:trHeight w:val="330"/>
        </w:trPr>
        <w:tc>
          <w:tcPr>
            <w:tcW w:w="10632" w:type="dxa"/>
            <w:gridSpan w:val="6"/>
            <w:tcBorders>
              <w:top w:val="nil"/>
              <w:left w:val="nil"/>
              <w:bottom w:val="nil"/>
              <w:right w:val="nil"/>
            </w:tcBorders>
            <w:shd w:val="clear" w:color="000000" w:fill="FFFFFF"/>
            <w:noWrap/>
            <w:vAlign w:val="center"/>
            <w:hideMark/>
          </w:tcPr>
          <w:p w14:paraId="2EB2DF25" w14:textId="77777777" w:rsidR="00837A2D" w:rsidRPr="004D71CE" w:rsidRDefault="00837A2D" w:rsidP="00B24949"/>
          <w:p w14:paraId="1F27606A" w14:textId="77777777" w:rsidR="00837A2D" w:rsidRPr="004D71CE" w:rsidRDefault="00837A2D" w:rsidP="00B24949">
            <w:pPr>
              <w:jc w:val="center"/>
            </w:pPr>
            <w:r w:rsidRPr="004D71CE">
              <w:t>Смета контракта</w:t>
            </w:r>
          </w:p>
          <w:p w14:paraId="44AA9168" w14:textId="77777777" w:rsidR="00837A2D" w:rsidRPr="004D71CE" w:rsidRDefault="00837A2D" w:rsidP="00B24949">
            <w:pPr>
              <w:jc w:val="center"/>
            </w:pPr>
            <w:r w:rsidRPr="004D71CE">
              <w:t xml:space="preserve">на окончание строительно-монтажных работ на объекте: </w:t>
            </w:r>
            <w:r w:rsidRPr="004D71CE">
              <w:rPr>
                <w:color w:val="000000"/>
              </w:rPr>
              <w:t>«Строительство биологических очистных сооружений с системой разводящих коллекторов, Республика Крым, Черноморский р-</w:t>
            </w:r>
            <w:proofErr w:type="gramStart"/>
            <w:r w:rsidRPr="004D71CE">
              <w:rPr>
                <w:color w:val="000000"/>
              </w:rPr>
              <w:t xml:space="preserve">н,   </w:t>
            </w:r>
            <w:proofErr w:type="gramEnd"/>
            <w:r w:rsidRPr="004D71CE">
              <w:rPr>
                <w:color w:val="000000"/>
              </w:rPr>
              <w:t xml:space="preserve">                            с. Оленевка»</w:t>
            </w:r>
          </w:p>
        </w:tc>
      </w:tr>
      <w:tr w:rsidR="00837A2D" w:rsidRPr="004D71CE" w14:paraId="1F7D13BD" w14:textId="77777777" w:rsidTr="00B24949">
        <w:trPr>
          <w:trHeight w:val="300"/>
        </w:trPr>
        <w:tc>
          <w:tcPr>
            <w:tcW w:w="10632" w:type="dxa"/>
            <w:gridSpan w:val="6"/>
            <w:tcBorders>
              <w:top w:val="nil"/>
              <w:left w:val="nil"/>
              <w:bottom w:val="nil"/>
              <w:right w:val="nil"/>
            </w:tcBorders>
            <w:shd w:val="clear" w:color="000000" w:fill="FFFFFF"/>
            <w:noWrap/>
            <w:vAlign w:val="center"/>
          </w:tcPr>
          <w:p w14:paraId="34759FB8" w14:textId="77777777" w:rsidR="00837A2D" w:rsidRPr="004D71CE" w:rsidRDefault="00837A2D" w:rsidP="00B24949"/>
        </w:tc>
      </w:tr>
      <w:tr w:rsidR="00837A2D" w:rsidRPr="004D71CE" w14:paraId="5A7FA677" w14:textId="77777777" w:rsidTr="00B24949">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6AEE7D" w14:textId="77777777" w:rsidR="00837A2D" w:rsidRPr="004D71CE" w:rsidRDefault="00837A2D" w:rsidP="00B24949">
            <w:r w:rsidRPr="004D71CE">
              <w:t xml:space="preserve">№ </w:t>
            </w:r>
            <w:proofErr w:type="spellStart"/>
            <w:r w:rsidRPr="004D71CE">
              <w:t>пп</w:t>
            </w:r>
            <w:proofErr w:type="spellEnd"/>
          </w:p>
        </w:tc>
        <w:tc>
          <w:tcPr>
            <w:tcW w:w="4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4BE70F" w14:textId="77777777" w:rsidR="00837A2D" w:rsidRPr="004D71CE" w:rsidRDefault="00837A2D" w:rsidP="00B24949">
            <w:r w:rsidRPr="004D71CE">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EC0662" w14:textId="77777777" w:rsidR="00837A2D" w:rsidRPr="004D71CE" w:rsidRDefault="00837A2D" w:rsidP="00B24949">
            <w:r w:rsidRPr="004D71CE">
              <w:t>Единица</w:t>
            </w:r>
            <w:r w:rsidRPr="004D71CE">
              <w:br/>
              <w:t>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DD8EF" w14:textId="77777777" w:rsidR="00837A2D" w:rsidRPr="004D71CE" w:rsidRDefault="00837A2D" w:rsidP="00B24949">
            <w:r w:rsidRPr="004D71CE">
              <w:t>Количество</w:t>
            </w:r>
            <w:r w:rsidRPr="004D71CE">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382210" w14:textId="77777777" w:rsidR="00837A2D" w:rsidRPr="004D71CE" w:rsidRDefault="00837A2D" w:rsidP="00B24949">
            <w:r w:rsidRPr="004D71CE">
              <w:t>Цена, руб.</w:t>
            </w:r>
          </w:p>
        </w:tc>
      </w:tr>
      <w:tr w:rsidR="00837A2D" w:rsidRPr="004D71CE" w14:paraId="395A869C" w14:textId="77777777" w:rsidTr="00B24949">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E21F739" w14:textId="77777777" w:rsidR="00837A2D" w:rsidRPr="004D71CE" w:rsidRDefault="00837A2D" w:rsidP="00B24949"/>
        </w:tc>
        <w:tc>
          <w:tcPr>
            <w:tcW w:w="4237" w:type="dxa"/>
            <w:vMerge/>
            <w:tcBorders>
              <w:top w:val="single" w:sz="4" w:space="0" w:color="auto"/>
              <w:left w:val="single" w:sz="4" w:space="0" w:color="auto"/>
              <w:bottom w:val="single" w:sz="4" w:space="0" w:color="auto"/>
              <w:right w:val="single" w:sz="4" w:space="0" w:color="auto"/>
            </w:tcBorders>
            <w:vAlign w:val="center"/>
            <w:hideMark/>
          </w:tcPr>
          <w:p w14:paraId="2816374D" w14:textId="77777777" w:rsidR="00837A2D" w:rsidRPr="004D71CE" w:rsidRDefault="00837A2D" w:rsidP="00B24949"/>
        </w:tc>
        <w:tc>
          <w:tcPr>
            <w:tcW w:w="1292" w:type="dxa"/>
            <w:vMerge/>
            <w:tcBorders>
              <w:top w:val="single" w:sz="4" w:space="0" w:color="auto"/>
              <w:left w:val="single" w:sz="4" w:space="0" w:color="auto"/>
              <w:bottom w:val="single" w:sz="4" w:space="0" w:color="auto"/>
              <w:right w:val="single" w:sz="4" w:space="0" w:color="auto"/>
            </w:tcBorders>
            <w:vAlign w:val="center"/>
            <w:hideMark/>
          </w:tcPr>
          <w:p w14:paraId="77544688" w14:textId="77777777" w:rsidR="00837A2D" w:rsidRPr="004D71CE" w:rsidRDefault="00837A2D" w:rsidP="00B24949"/>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22CD22" w14:textId="77777777" w:rsidR="00837A2D" w:rsidRPr="004D71CE" w:rsidRDefault="00837A2D" w:rsidP="00B24949"/>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D2489C4" w14:textId="77777777" w:rsidR="00837A2D" w:rsidRPr="004D71CE" w:rsidRDefault="00837A2D" w:rsidP="00B24949">
            <w:r w:rsidRPr="004D71CE">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DC5D3C8" w14:textId="77777777" w:rsidR="00837A2D" w:rsidRPr="004D71CE" w:rsidRDefault="00837A2D" w:rsidP="00B24949">
            <w:r w:rsidRPr="004D71CE">
              <w:t>Всего</w:t>
            </w:r>
          </w:p>
        </w:tc>
      </w:tr>
      <w:tr w:rsidR="00837A2D" w:rsidRPr="004D71CE" w14:paraId="3C9E5F26" w14:textId="77777777" w:rsidTr="00B24949">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60EAD82D" w14:textId="77777777" w:rsidR="00837A2D" w:rsidRPr="004D71CE" w:rsidRDefault="00837A2D" w:rsidP="00B24949">
            <w:r w:rsidRPr="004D71CE">
              <w:t>1</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14:paraId="2C741775" w14:textId="77777777" w:rsidR="00837A2D" w:rsidRPr="004D71CE" w:rsidRDefault="00837A2D" w:rsidP="00B24949">
            <w:r w:rsidRPr="004D71CE">
              <w:t>2</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4A690" w14:textId="77777777" w:rsidR="00837A2D" w:rsidRPr="004D71CE" w:rsidRDefault="00837A2D" w:rsidP="00B24949">
            <w:r w:rsidRPr="004D71CE">
              <w:t>3</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3966D1F5" w14:textId="77777777" w:rsidR="00837A2D" w:rsidRPr="004D71CE" w:rsidRDefault="00837A2D" w:rsidP="00B24949">
            <w:r w:rsidRPr="004D71CE">
              <w:t>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1705B" w14:textId="77777777" w:rsidR="00837A2D" w:rsidRPr="004D71CE" w:rsidRDefault="00837A2D" w:rsidP="00B24949">
            <w:r w:rsidRPr="004D71CE">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3E90306B" w14:textId="77777777" w:rsidR="00837A2D" w:rsidRPr="004D71CE" w:rsidRDefault="00837A2D" w:rsidP="00B24949">
            <w:r w:rsidRPr="004D71CE">
              <w:t>6</w:t>
            </w:r>
          </w:p>
        </w:tc>
      </w:tr>
      <w:tr w:rsidR="00837A2D" w:rsidRPr="004D71CE" w14:paraId="5B9D4192" w14:textId="77777777" w:rsidTr="00B24949">
        <w:trPr>
          <w:trHeight w:val="210"/>
        </w:trPr>
        <w:tc>
          <w:tcPr>
            <w:tcW w:w="709" w:type="dxa"/>
            <w:tcBorders>
              <w:top w:val="nil"/>
              <w:left w:val="single" w:sz="4" w:space="0" w:color="auto"/>
              <w:bottom w:val="single" w:sz="4" w:space="0" w:color="auto"/>
              <w:right w:val="single" w:sz="4" w:space="0" w:color="auto"/>
            </w:tcBorders>
            <w:shd w:val="clear" w:color="000000" w:fill="FFFFFF"/>
            <w:noWrap/>
          </w:tcPr>
          <w:p w14:paraId="22B50C53" w14:textId="77777777" w:rsidR="00837A2D" w:rsidRPr="004D71CE" w:rsidRDefault="00837A2D" w:rsidP="00B24949"/>
        </w:tc>
        <w:tc>
          <w:tcPr>
            <w:tcW w:w="4237" w:type="dxa"/>
            <w:tcBorders>
              <w:top w:val="single" w:sz="4" w:space="0" w:color="auto"/>
              <w:left w:val="nil"/>
              <w:bottom w:val="single" w:sz="4" w:space="0" w:color="auto"/>
              <w:right w:val="single" w:sz="4" w:space="0" w:color="auto"/>
            </w:tcBorders>
            <w:shd w:val="clear" w:color="000000" w:fill="FFFFFF"/>
            <w:vAlign w:val="center"/>
          </w:tcPr>
          <w:p w14:paraId="16A685A0" w14:textId="77777777" w:rsidR="00837A2D" w:rsidRPr="004D71CE" w:rsidRDefault="00837A2D" w:rsidP="00B24949"/>
        </w:tc>
        <w:tc>
          <w:tcPr>
            <w:tcW w:w="1292" w:type="dxa"/>
            <w:tcBorders>
              <w:top w:val="single" w:sz="4" w:space="0" w:color="auto"/>
              <w:left w:val="nil"/>
              <w:bottom w:val="single" w:sz="4" w:space="0" w:color="auto"/>
              <w:right w:val="single" w:sz="4" w:space="0" w:color="auto"/>
            </w:tcBorders>
            <w:shd w:val="clear" w:color="000000" w:fill="FFFFFF"/>
            <w:vAlign w:val="center"/>
          </w:tcPr>
          <w:p w14:paraId="0D610AD1" w14:textId="77777777" w:rsidR="00837A2D" w:rsidRPr="004D71CE" w:rsidRDefault="00837A2D" w:rsidP="00B24949"/>
        </w:tc>
        <w:tc>
          <w:tcPr>
            <w:tcW w:w="1417" w:type="dxa"/>
            <w:tcBorders>
              <w:top w:val="single" w:sz="4" w:space="0" w:color="auto"/>
              <w:left w:val="nil"/>
              <w:bottom w:val="single" w:sz="4" w:space="0" w:color="auto"/>
              <w:right w:val="single" w:sz="4" w:space="0" w:color="auto"/>
            </w:tcBorders>
            <w:shd w:val="clear" w:color="000000" w:fill="FFFFFF"/>
            <w:noWrap/>
          </w:tcPr>
          <w:p w14:paraId="5EE8B689" w14:textId="77777777" w:rsidR="00837A2D" w:rsidRPr="004D71CE" w:rsidRDefault="00837A2D" w:rsidP="00B24949"/>
        </w:tc>
        <w:tc>
          <w:tcPr>
            <w:tcW w:w="1417" w:type="dxa"/>
            <w:tcBorders>
              <w:top w:val="single" w:sz="4" w:space="0" w:color="auto"/>
              <w:left w:val="nil"/>
              <w:bottom w:val="single" w:sz="4" w:space="0" w:color="auto"/>
              <w:right w:val="nil"/>
            </w:tcBorders>
            <w:shd w:val="clear" w:color="000000" w:fill="FFFFFF"/>
            <w:noWrap/>
            <w:vAlign w:val="center"/>
          </w:tcPr>
          <w:p w14:paraId="20AF91F8" w14:textId="77777777" w:rsidR="00837A2D" w:rsidRPr="004D71CE" w:rsidRDefault="00837A2D" w:rsidP="00B24949"/>
        </w:tc>
        <w:tc>
          <w:tcPr>
            <w:tcW w:w="1560" w:type="dxa"/>
            <w:tcBorders>
              <w:top w:val="single" w:sz="4" w:space="0" w:color="auto"/>
              <w:left w:val="single" w:sz="4" w:space="0" w:color="auto"/>
              <w:bottom w:val="single" w:sz="4" w:space="0" w:color="auto"/>
              <w:right w:val="single" w:sz="4" w:space="0" w:color="auto"/>
            </w:tcBorders>
            <w:shd w:val="clear" w:color="000000" w:fill="FFFFFF"/>
            <w:noWrap/>
          </w:tcPr>
          <w:p w14:paraId="0A7F95AA" w14:textId="77777777" w:rsidR="00837A2D" w:rsidRPr="004D71CE" w:rsidRDefault="00837A2D" w:rsidP="00B24949"/>
        </w:tc>
      </w:tr>
      <w:tr w:rsidR="00837A2D" w:rsidRPr="004D71CE" w14:paraId="22399201" w14:textId="77777777" w:rsidTr="00B24949">
        <w:trPr>
          <w:trHeight w:val="495"/>
        </w:trPr>
        <w:tc>
          <w:tcPr>
            <w:tcW w:w="4946" w:type="dxa"/>
            <w:gridSpan w:val="2"/>
            <w:tcBorders>
              <w:top w:val="single" w:sz="4" w:space="0" w:color="auto"/>
              <w:left w:val="single" w:sz="4" w:space="0" w:color="auto"/>
              <w:bottom w:val="single" w:sz="4" w:space="0" w:color="auto"/>
              <w:right w:val="nil"/>
            </w:tcBorders>
            <w:shd w:val="clear" w:color="000000" w:fill="FFFFFF"/>
            <w:vAlign w:val="center"/>
          </w:tcPr>
          <w:p w14:paraId="3AE95B53" w14:textId="77777777" w:rsidR="00837A2D" w:rsidRPr="004D71CE" w:rsidRDefault="00837A2D" w:rsidP="00B24949"/>
        </w:tc>
        <w:tc>
          <w:tcPr>
            <w:tcW w:w="1292" w:type="dxa"/>
            <w:tcBorders>
              <w:top w:val="nil"/>
              <w:left w:val="single" w:sz="4" w:space="0" w:color="auto"/>
              <w:bottom w:val="single" w:sz="4" w:space="0" w:color="auto"/>
              <w:right w:val="single" w:sz="4" w:space="0" w:color="auto"/>
            </w:tcBorders>
            <w:shd w:val="clear" w:color="000000" w:fill="FFFFFF"/>
            <w:vAlign w:val="center"/>
          </w:tcPr>
          <w:p w14:paraId="25615E77" w14:textId="77777777" w:rsidR="00837A2D" w:rsidRPr="004D71CE" w:rsidRDefault="00837A2D" w:rsidP="00B24949"/>
        </w:tc>
        <w:tc>
          <w:tcPr>
            <w:tcW w:w="1417" w:type="dxa"/>
            <w:tcBorders>
              <w:top w:val="nil"/>
              <w:left w:val="nil"/>
              <w:bottom w:val="single" w:sz="4" w:space="0" w:color="auto"/>
              <w:right w:val="single" w:sz="4" w:space="0" w:color="auto"/>
            </w:tcBorders>
            <w:shd w:val="clear" w:color="000000" w:fill="FFFFFF"/>
            <w:vAlign w:val="center"/>
          </w:tcPr>
          <w:p w14:paraId="2371B082" w14:textId="77777777" w:rsidR="00837A2D" w:rsidRPr="004D71CE" w:rsidRDefault="00837A2D" w:rsidP="00B24949"/>
        </w:tc>
        <w:tc>
          <w:tcPr>
            <w:tcW w:w="1417" w:type="dxa"/>
            <w:tcBorders>
              <w:top w:val="nil"/>
              <w:left w:val="nil"/>
              <w:bottom w:val="single" w:sz="4" w:space="0" w:color="auto"/>
              <w:right w:val="single" w:sz="4" w:space="0" w:color="auto"/>
            </w:tcBorders>
            <w:shd w:val="clear" w:color="000000" w:fill="FFFFFF"/>
            <w:noWrap/>
            <w:vAlign w:val="bottom"/>
          </w:tcPr>
          <w:p w14:paraId="5B8D2452" w14:textId="77777777" w:rsidR="00837A2D" w:rsidRPr="004D71CE" w:rsidRDefault="00837A2D" w:rsidP="00B24949"/>
        </w:tc>
        <w:tc>
          <w:tcPr>
            <w:tcW w:w="1560" w:type="dxa"/>
            <w:tcBorders>
              <w:top w:val="nil"/>
              <w:left w:val="nil"/>
              <w:bottom w:val="single" w:sz="4" w:space="0" w:color="auto"/>
              <w:right w:val="single" w:sz="4" w:space="0" w:color="auto"/>
            </w:tcBorders>
            <w:shd w:val="clear" w:color="000000" w:fill="FFFFFF"/>
            <w:noWrap/>
            <w:vAlign w:val="bottom"/>
          </w:tcPr>
          <w:p w14:paraId="50B7475D" w14:textId="77777777" w:rsidR="00837A2D" w:rsidRPr="004D71CE" w:rsidRDefault="00837A2D" w:rsidP="00B24949"/>
        </w:tc>
      </w:tr>
      <w:tr w:rsidR="00837A2D" w:rsidRPr="004D71CE" w14:paraId="2F7E4677" w14:textId="77777777" w:rsidTr="00B24949">
        <w:trPr>
          <w:trHeight w:val="285"/>
        </w:trPr>
        <w:tc>
          <w:tcPr>
            <w:tcW w:w="4946" w:type="dxa"/>
            <w:gridSpan w:val="2"/>
            <w:tcBorders>
              <w:top w:val="single" w:sz="4" w:space="0" w:color="auto"/>
              <w:left w:val="single" w:sz="4" w:space="0" w:color="auto"/>
              <w:bottom w:val="single" w:sz="4" w:space="0" w:color="auto"/>
              <w:right w:val="nil"/>
            </w:tcBorders>
            <w:shd w:val="clear" w:color="000000" w:fill="FFFFFF"/>
          </w:tcPr>
          <w:p w14:paraId="15A2F453" w14:textId="77777777" w:rsidR="00837A2D" w:rsidRPr="004D71CE" w:rsidRDefault="00837A2D" w:rsidP="00B24949"/>
        </w:tc>
        <w:tc>
          <w:tcPr>
            <w:tcW w:w="1292" w:type="dxa"/>
            <w:tcBorders>
              <w:top w:val="nil"/>
              <w:left w:val="nil"/>
              <w:bottom w:val="single" w:sz="4" w:space="0" w:color="auto"/>
              <w:right w:val="single" w:sz="4" w:space="0" w:color="auto"/>
            </w:tcBorders>
            <w:shd w:val="clear" w:color="000000" w:fill="FFFFFF"/>
          </w:tcPr>
          <w:p w14:paraId="2783E454" w14:textId="77777777" w:rsidR="00837A2D" w:rsidRPr="004D71CE" w:rsidRDefault="00837A2D" w:rsidP="00B24949"/>
        </w:tc>
        <w:tc>
          <w:tcPr>
            <w:tcW w:w="1417" w:type="dxa"/>
            <w:tcBorders>
              <w:top w:val="nil"/>
              <w:left w:val="nil"/>
              <w:bottom w:val="single" w:sz="4" w:space="0" w:color="auto"/>
              <w:right w:val="single" w:sz="4" w:space="0" w:color="auto"/>
            </w:tcBorders>
            <w:shd w:val="clear" w:color="000000" w:fill="FFFFFF"/>
          </w:tcPr>
          <w:p w14:paraId="09DB2BA2" w14:textId="77777777" w:rsidR="00837A2D" w:rsidRPr="004D71CE" w:rsidRDefault="00837A2D" w:rsidP="00B24949"/>
        </w:tc>
        <w:tc>
          <w:tcPr>
            <w:tcW w:w="1417" w:type="dxa"/>
            <w:tcBorders>
              <w:top w:val="nil"/>
              <w:left w:val="nil"/>
              <w:bottom w:val="single" w:sz="4" w:space="0" w:color="auto"/>
              <w:right w:val="single" w:sz="4" w:space="0" w:color="auto"/>
            </w:tcBorders>
            <w:shd w:val="clear" w:color="000000" w:fill="FFFFFF"/>
            <w:noWrap/>
            <w:vAlign w:val="bottom"/>
          </w:tcPr>
          <w:p w14:paraId="38259369" w14:textId="77777777" w:rsidR="00837A2D" w:rsidRPr="004D71CE" w:rsidRDefault="00837A2D" w:rsidP="00B24949"/>
        </w:tc>
        <w:tc>
          <w:tcPr>
            <w:tcW w:w="1560" w:type="dxa"/>
            <w:tcBorders>
              <w:top w:val="nil"/>
              <w:left w:val="nil"/>
              <w:bottom w:val="single" w:sz="4" w:space="0" w:color="auto"/>
              <w:right w:val="single" w:sz="4" w:space="0" w:color="auto"/>
            </w:tcBorders>
            <w:shd w:val="clear" w:color="000000" w:fill="FFFFFF"/>
            <w:noWrap/>
            <w:vAlign w:val="bottom"/>
          </w:tcPr>
          <w:p w14:paraId="1494E768" w14:textId="77777777" w:rsidR="00837A2D" w:rsidRPr="004D71CE" w:rsidRDefault="00837A2D" w:rsidP="00B24949"/>
        </w:tc>
      </w:tr>
    </w:tbl>
    <w:p w14:paraId="1A621A3A" w14:textId="77777777" w:rsidR="00837A2D" w:rsidRPr="004D71CE" w:rsidRDefault="00837A2D" w:rsidP="00837A2D"/>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837A2D" w:rsidRPr="004D71CE" w14:paraId="514FF53F" w14:textId="77777777" w:rsidTr="00B24949">
        <w:tc>
          <w:tcPr>
            <w:tcW w:w="5353" w:type="dxa"/>
            <w:shd w:val="clear" w:color="auto" w:fill="auto"/>
          </w:tcPr>
          <w:p w14:paraId="4094D220" w14:textId="77777777" w:rsidR="00837A2D" w:rsidRPr="004D71CE" w:rsidRDefault="00837A2D" w:rsidP="00B24949">
            <w:r w:rsidRPr="004D71CE">
              <w:t>Государственный заказчик:</w:t>
            </w:r>
          </w:p>
        </w:tc>
        <w:tc>
          <w:tcPr>
            <w:tcW w:w="4536" w:type="dxa"/>
            <w:shd w:val="clear" w:color="auto" w:fill="auto"/>
          </w:tcPr>
          <w:p w14:paraId="284DF22A" w14:textId="77777777" w:rsidR="00837A2D" w:rsidRPr="004D71CE" w:rsidRDefault="00837A2D" w:rsidP="00B24949">
            <w:r w:rsidRPr="004D71CE">
              <w:t>Подрядчик:</w:t>
            </w:r>
          </w:p>
        </w:tc>
      </w:tr>
      <w:tr w:rsidR="00837A2D" w:rsidRPr="004D71CE" w14:paraId="58788888" w14:textId="77777777" w:rsidTr="00B24949">
        <w:tc>
          <w:tcPr>
            <w:tcW w:w="5353" w:type="dxa"/>
            <w:shd w:val="clear" w:color="auto" w:fill="auto"/>
          </w:tcPr>
          <w:p w14:paraId="03805060" w14:textId="77777777" w:rsidR="00837A2D" w:rsidRPr="004D71CE" w:rsidRDefault="00837A2D" w:rsidP="00B24949">
            <w:r w:rsidRPr="004D71CE">
              <w:t xml:space="preserve">Генеральный директор </w:t>
            </w:r>
          </w:p>
          <w:p w14:paraId="6C982839" w14:textId="77777777" w:rsidR="00837A2D" w:rsidRPr="004D71CE" w:rsidRDefault="00837A2D" w:rsidP="00B24949"/>
          <w:p w14:paraId="244BF923" w14:textId="77777777" w:rsidR="00837A2D" w:rsidRPr="004D71CE" w:rsidRDefault="00837A2D" w:rsidP="00B24949">
            <w:r w:rsidRPr="004D71CE">
              <w:t>_______________________/О.С. Бакланов/</w:t>
            </w:r>
          </w:p>
          <w:p w14:paraId="11A172E2" w14:textId="77777777" w:rsidR="00837A2D" w:rsidRPr="004D71CE" w:rsidRDefault="00837A2D" w:rsidP="00B24949">
            <w:proofErr w:type="spellStart"/>
            <w:r w:rsidRPr="004D71CE">
              <w:t>мп</w:t>
            </w:r>
            <w:proofErr w:type="spellEnd"/>
          </w:p>
        </w:tc>
        <w:tc>
          <w:tcPr>
            <w:tcW w:w="4536" w:type="dxa"/>
            <w:shd w:val="clear" w:color="auto" w:fill="auto"/>
          </w:tcPr>
          <w:p w14:paraId="79C1004B" w14:textId="77777777" w:rsidR="00837A2D" w:rsidRDefault="00837A2D" w:rsidP="00B24949"/>
          <w:p w14:paraId="7C354649" w14:textId="77777777" w:rsidR="00837A2D" w:rsidRDefault="00837A2D" w:rsidP="00B24949"/>
          <w:p w14:paraId="22D66744" w14:textId="77777777" w:rsidR="00837A2D" w:rsidRPr="008F2ED2" w:rsidRDefault="00837A2D" w:rsidP="00B24949">
            <w:r w:rsidRPr="008F2ED2">
              <w:t>_________________/ ______________</w:t>
            </w:r>
          </w:p>
          <w:p w14:paraId="16446237" w14:textId="77777777" w:rsidR="00837A2D" w:rsidRPr="004D71CE" w:rsidRDefault="00837A2D" w:rsidP="00B24949">
            <w:proofErr w:type="spellStart"/>
            <w:r w:rsidRPr="008F2ED2">
              <w:t>мп</w:t>
            </w:r>
            <w:proofErr w:type="spellEnd"/>
          </w:p>
        </w:tc>
      </w:tr>
    </w:tbl>
    <w:p w14:paraId="231ABE39" w14:textId="77777777" w:rsidR="00837A2D" w:rsidRPr="004D71CE" w:rsidRDefault="00837A2D" w:rsidP="00837A2D"/>
    <w:p w14:paraId="54004B00" w14:textId="77777777" w:rsidR="00837A2D" w:rsidRPr="004D71CE" w:rsidRDefault="00837A2D" w:rsidP="00837A2D"/>
    <w:p w14:paraId="2A4A24FB" w14:textId="77777777" w:rsidR="00837A2D" w:rsidRPr="004D71CE" w:rsidRDefault="00837A2D" w:rsidP="00837A2D">
      <w:pPr>
        <w:sectPr w:rsidR="00837A2D" w:rsidRPr="004D71CE" w:rsidSect="00632D16">
          <w:headerReference w:type="default" r:id="rId38"/>
          <w:pgSz w:w="11906" w:h="16838" w:code="9"/>
          <w:pgMar w:top="1134" w:right="567" w:bottom="1134" w:left="1134" w:header="0" w:footer="284" w:gutter="0"/>
          <w:cols w:space="720"/>
          <w:docGrid w:linePitch="360"/>
        </w:sectPr>
      </w:pPr>
    </w:p>
    <w:p w14:paraId="79796CD3" w14:textId="77777777" w:rsidR="00837A2D" w:rsidRPr="004D71CE" w:rsidRDefault="00837A2D" w:rsidP="00837A2D">
      <w:pPr>
        <w:jc w:val="right"/>
      </w:pPr>
      <w:r w:rsidRPr="004D71CE">
        <w:rPr>
          <w:noProof/>
        </w:rPr>
        <w:lastRenderedPageBreak/>
        <mc:AlternateContent>
          <mc:Choice Requires="wps">
            <w:drawing>
              <wp:anchor distT="72390" distB="72390" distL="72390" distR="72390" simplePos="0" relativeHeight="251660288" behindDoc="0" locked="0" layoutInCell="1" allowOverlap="1" wp14:anchorId="1BEC9424" wp14:editId="5DFBE5D8">
                <wp:simplePos x="0" y="0"/>
                <wp:positionH relativeFrom="column">
                  <wp:posOffset>6663690</wp:posOffset>
                </wp:positionH>
                <wp:positionV relativeFrom="paragraph">
                  <wp:posOffset>10295255</wp:posOffset>
                </wp:positionV>
                <wp:extent cx="370840" cy="147955"/>
                <wp:effectExtent l="0" t="0" r="0" b="444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333883E" w14:textId="77777777" w:rsidR="00837A2D" w:rsidRPr="003474BA" w:rsidRDefault="00837A2D" w:rsidP="00837A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C9424"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pp1biA0U&#10;ryHfI68W2iXHR4lCCfYjJTUueEbdhy2zghL1QuNspr1hYNJHZTga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GPgvkcCAABeBAAADgAAAAAAAAAAAAAAAAAuAgAAZHJzL2Uyb0RvYy54bWxQSwECLQAUAAYACAAA&#10;ACEAR+rGseQAAAAPAQAADwAAAAAAAAAAAAAAAAChBAAAZHJzL2Rvd25yZXYueG1sUEsFBgAAAAAE&#10;AAQA8wAAALIFAAAAAA==&#10;" strokecolor="#3465a4">
                <v:textbox>
                  <w:txbxContent>
                    <w:p w14:paraId="1333883E" w14:textId="77777777" w:rsidR="00837A2D" w:rsidRPr="003474BA" w:rsidRDefault="00837A2D" w:rsidP="00837A2D"/>
                  </w:txbxContent>
                </v:textbox>
              </v:shape>
            </w:pict>
          </mc:Fallback>
        </mc:AlternateContent>
      </w:r>
      <w:r w:rsidRPr="004D71CE">
        <w:t>Приложение №2</w:t>
      </w:r>
    </w:p>
    <w:p w14:paraId="4250CAF8" w14:textId="77777777" w:rsidR="00837A2D" w:rsidRPr="004D71CE" w:rsidRDefault="00837A2D" w:rsidP="00837A2D">
      <w:pPr>
        <w:jc w:val="right"/>
      </w:pPr>
      <w:r w:rsidRPr="004D71CE">
        <w:t>к Государственному контракту</w:t>
      </w:r>
    </w:p>
    <w:p w14:paraId="308770B9" w14:textId="77777777" w:rsidR="00837A2D" w:rsidRPr="004D71CE" w:rsidRDefault="00837A2D" w:rsidP="00837A2D">
      <w:pPr>
        <w:jc w:val="right"/>
      </w:pPr>
      <w:r w:rsidRPr="004D71CE">
        <w:t>на окончание строительно-монтажных работ</w:t>
      </w:r>
    </w:p>
    <w:p w14:paraId="56FC40DF" w14:textId="77777777" w:rsidR="00837A2D" w:rsidRPr="004D71CE" w:rsidRDefault="00837A2D" w:rsidP="00837A2D">
      <w:pPr>
        <w:jc w:val="right"/>
      </w:pPr>
      <w:r w:rsidRPr="004D71CE">
        <w:t>от «___» ________2022 г. №______________</w:t>
      </w:r>
    </w:p>
    <w:p w14:paraId="265198C9" w14:textId="77777777" w:rsidR="00837A2D" w:rsidRPr="004D71CE" w:rsidRDefault="00837A2D" w:rsidP="00837A2D"/>
    <w:p w14:paraId="235F0E78" w14:textId="77777777" w:rsidR="00837A2D" w:rsidRPr="004D71CE" w:rsidRDefault="00837A2D" w:rsidP="00837A2D">
      <w:pPr>
        <w:jc w:val="center"/>
      </w:pPr>
      <w:r w:rsidRPr="004D71CE">
        <w:t>График окончания</w:t>
      </w:r>
    </w:p>
    <w:p w14:paraId="10BAD4F5" w14:textId="77777777" w:rsidR="00837A2D" w:rsidRPr="004D71CE" w:rsidRDefault="00837A2D" w:rsidP="00837A2D">
      <w:pPr>
        <w:jc w:val="center"/>
      </w:pPr>
      <w:r w:rsidRPr="004D71CE">
        <w:t>строительно-монтажных работ на объекте:</w:t>
      </w:r>
    </w:p>
    <w:p w14:paraId="6A8879CB" w14:textId="77777777" w:rsidR="00837A2D" w:rsidRPr="004D71CE" w:rsidRDefault="00837A2D" w:rsidP="00837A2D">
      <w:pPr>
        <w:jc w:val="center"/>
        <w:rPr>
          <w:b/>
        </w:rPr>
      </w:pPr>
      <w:r w:rsidRPr="004D71CE">
        <w:rPr>
          <w:color w:val="000000"/>
        </w:rPr>
        <w:t>«Строительство биологических очистных сооружений с системой разводящих коллекторов, Республика Крым, Черноморский р-н, с. Оленевка»</w:t>
      </w:r>
    </w:p>
    <w:tbl>
      <w:tblPr>
        <w:tblpPr w:leftFromText="180" w:rightFromText="180" w:vertAnchor="text" w:horzAnchor="margin" w:tblpX="250" w:tblpY="18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45"/>
        <w:gridCol w:w="1701"/>
        <w:gridCol w:w="1560"/>
      </w:tblGrid>
      <w:tr w:rsidR="00837A2D" w:rsidRPr="004D71CE" w14:paraId="700E19A7" w14:textId="77777777" w:rsidTr="00B24949">
        <w:trPr>
          <w:trHeight w:val="51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0B542D5" w14:textId="77777777" w:rsidR="00837A2D" w:rsidRPr="004D71CE" w:rsidRDefault="00837A2D" w:rsidP="00B24949">
            <w:pPr>
              <w:jc w:val="center"/>
              <w:rPr>
                <w:b/>
              </w:rPr>
            </w:pPr>
            <w:r w:rsidRPr="004D71CE">
              <w:rPr>
                <w:b/>
              </w:rPr>
              <w:t>№</w:t>
            </w:r>
          </w:p>
          <w:p w14:paraId="14D18FF1" w14:textId="77777777" w:rsidR="00837A2D" w:rsidRPr="004D71CE" w:rsidRDefault="00837A2D" w:rsidP="00B24949">
            <w:pPr>
              <w:jc w:val="center"/>
              <w:rPr>
                <w:b/>
              </w:rPr>
            </w:pPr>
            <w:r w:rsidRPr="004D71CE">
              <w:rPr>
                <w:b/>
              </w:rPr>
              <w:t>п/п</w:t>
            </w:r>
          </w:p>
        </w:tc>
        <w:tc>
          <w:tcPr>
            <w:tcW w:w="6345" w:type="dxa"/>
            <w:vMerge w:val="restart"/>
            <w:tcBorders>
              <w:top w:val="single" w:sz="4" w:space="0" w:color="auto"/>
              <w:left w:val="single" w:sz="4" w:space="0" w:color="auto"/>
              <w:bottom w:val="single" w:sz="4" w:space="0" w:color="auto"/>
              <w:right w:val="single" w:sz="4" w:space="0" w:color="auto"/>
            </w:tcBorders>
            <w:vAlign w:val="center"/>
            <w:hideMark/>
          </w:tcPr>
          <w:p w14:paraId="468BCA9F" w14:textId="77777777" w:rsidR="00837A2D" w:rsidRPr="004D71CE" w:rsidRDefault="00837A2D" w:rsidP="00B24949">
            <w:pPr>
              <w:jc w:val="center"/>
              <w:rPr>
                <w:b/>
              </w:rPr>
            </w:pPr>
            <w:r w:rsidRPr="004D71CE">
              <w:rPr>
                <w:b/>
              </w:rPr>
              <w:t>Наименование этапа выполнения контракта и (или) комплекса работ и (или) вида работ и (или) части работ отдельного вида работ</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BE906D5" w14:textId="77777777" w:rsidR="00837A2D" w:rsidRPr="004D71CE" w:rsidRDefault="00837A2D" w:rsidP="00B24949">
            <w:pPr>
              <w:jc w:val="center"/>
              <w:rPr>
                <w:b/>
              </w:rPr>
            </w:pPr>
            <w:r w:rsidRPr="004D71CE">
              <w:rPr>
                <w:b/>
              </w:rPr>
              <w:t>Начало работ</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5B807C0" w14:textId="77777777" w:rsidR="00837A2D" w:rsidRPr="004D71CE" w:rsidRDefault="00837A2D" w:rsidP="00B24949">
            <w:pPr>
              <w:jc w:val="center"/>
              <w:rPr>
                <w:b/>
              </w:rPr>
            </w:pPr>
            <w:r w:rsidRPr="004D71CE">
              <w:rPr>
                <w:b/>
              </w:rPr>
              <w:t>Окончание работ</w:t>
            </w:r>
          </w:p>
        </w:tc>
      </w:tr>
      <w:tr w:rsidR="00837A2D" w:rsidRPr="004D71CE" w14:paraId="611B35F1" w14:textId="77777777" w:rsidTr="00B24949">
        <w:trPr>
          <w:trHeight w:val="5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FB11C1" w14:textId="77777777" w:rsidR="00837A2D" w:rsidRPr="004D71CE" w:rsidRDefault="00837A2D" w:rsidP="00B24949">
            <w:pPr>
              <w:rPr>
                <w:b/>
              </w:rPr>
            </w:pPr>
          </w:p>
        </w:tc>
        <w:tc>
          <w:tcPr>
            <w:tcW w:w="6345" w:type="dxa"/>
            <w:vMerge/>
            <w:tcBorders>
              <w:top w:val="single" w:sz="4" w:space="0" w:color="auto"/>
              <w:left w:val="single" w:sz="4" w:space="0" w:color="auto"/>
              <w:bottom w:val="single" w:sz="4" w:space="0" w:color="auto"/>
              <w:right w:val="single" w:sz="4" w:space="0" w:color="auto"/>
            </w:tcBorders>
            <w:vAlign w:val="center"/>
            <w:hideMark/>
          </w:tcPr>
          <w:p w14:paraId="25E4FD25" w14:textId="77777777" w:rsidR="00837A2D" w:rsidRPr="004D71CE" w:rsidRDefault="00837A2D" w:rsidP="00B24949">
            <w:pP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CD03AB9" w14:textId="77777777" w:rsidR="00837A2D" w:rsidRPr="004D71CE" w:rsidRDefault="00837A2D" w:rsidP="00B24949">
            <w:pPr>
              <w:rPr>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69B395" w14:textId="77777777" w:rsidR="00837A2D" w:rsidRPr="004D71CE" w:rsidRDefault="00837A2D" w:rsidP="00B24949">
            <w:pPr>
              <w:rPr>
                <w:b/>
              </w:rPr>
            </w:pPr>
          </w:p>
        </w:tc>
      </w:tr>
      <w:tr w:rsidR="00837A2D" w:rsidRPr="004D71CE" w14:paraId="40C05850" w14:textId="77777777" w:rsidTr="00B24949">
        <w:tc>
          <w:tcPr>
            <w:tcW w:w="567" w:type="dxa"/>
            <w:tcBorders>
              <w:top w:val="single" w:sz="4" w:space="0" w:color="auto"/>
              <w:left w:val="single" w:sz="4" w:space="0" w:color="auto"/>
              <w:bottom w:val="single" w:sz="4" w:space="0" w:color="auto"/>
              <w:right w:val="single" w:sz="4" w:space="0" w:color="auto"/>
            </w:tcBorders>
            <w:vAlign w:val="center"/>
            <w:hideMark/>
          </w:tcPr>
          <w:p w14:paraId="6BF13E15" w14:textId="77777777" w:rsidR="00837A2D" w:rsidRPr="004D71CE" w:rsidRDefault="00837A2D" w:rsidP="00B24949">
            <w:pPr>
              <w:jc w:val="center"/>
            </w:pPr>
            <w:r w:rsidRPr="004D71CE">
              <w:t>1</w:t>
            </w:r>
          </w:p>
        </w:tc>
        <w:tc>
          <w:tcPr>
            <w:tcW w:w="6345" w:type="dxa"/>
            <w:tcBorders>
              <w:top w:val="single" w:sz="4" w:space="0" w:color="auto"/>
              <w:left w:val="single" w:sz="4" w:space="0" w:color="auto"/>
              <w:bottom w:val="single" w:sz="4" w:space="0" w:color="auto"/>
              <w:right w:val="single" w:sz="4" w:space="0" w:color="auto"/>
            </w:tcBorders>
            <w:vAlign w:val="center"/>
          </w:tcPr>
          <w:p w14:paraId="20E79C2C" w14:textId="77777777" w:rsidR="00837A2D" w:rsidRPr="004D71CE" w:rsidRDefault="00837A2D" w:rsidP="00B24949">
            <w:proofErr w:type="spellStart"/>
            <w:r w:rsidRPr="004D71CE">
              <w:t>Внутриобъектные</w:t>
            </w:r>
            <w:proofErr w:type="spellEnd"/>
            <w:r w:rsidRPr="004D71CE">
              <w:t xml:space="preserve"> сети самотечной канализации</w:t>
            </w:r>
            <w:r w:rsidRPr="004D71CE">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05F173A" w14:textId="77777777" w:rsidR="00837A2D" w:rsidRPr="004D71CE" w:rsidRDefault="00837A2D" w:rsidP="00B24949">
            <w:pPr>
              <w:jc w:val="center"/>
            </w:pPr>
            <w:r w:rsidRPr="004D71CE">
              <w:t>С момента заключения контракта</w:t>
            </w:r>
          </w:p>
        </w:tc>
        <w:tc>
          <w:tcPr>
            <w:tcW w:w="1560" w:type="dxa"/>
            <w:tcBorders>
              <w:top w:val="single" w:sz="4" w:space="0" w:color="auto"/>
              <w:left w:val="single" w:sz="4" w:space="0" w:color="auto"/>
              <w:bottom w:val="single" w:sz="4" w:space="0" w:color="auto"/>
              <w:right w:val="single" w:sz="4" w:space="0" w:color="auto"/>
            </w:tcBorders>
            <w:vAlign w:val="center"/>
          </w:tcPr>
          <w:p w14:paraId="0B0B04B5" w14:textId="77777777" w:rsidR="00837A2D" w:rsidRPr="004D71CE" w:rsidRDefault="00837A2D" w:rsidP="00B24949">
            <w:pPr>
              <w:jc w:val="center"/>
            </w:pPr>
            <w:r w:rsidRPr="004D71CE">
              <w:t xml:space="preserve">Не позднее </w:t>
            </w:r>
            <w:r w:rsidRPr="004D71CE">
              <w:rPr>
                <w:lang w:val="en-US"/>
              </w:rPr>
              <w:t>30</w:t>
            </w:r>
            <w:r w:rsidRPr="004D71CE">
              <w:t>.04.2023</w:t>
            </w:r>
          </w:p>
        </w:tc>
      </w:tr>
      <w:tr w:rsidR="00837A2D" w:rsidRPr="004D71CE" w14:paraId="63DAD14B" w14:textId="77777777" w:rsidTr="00B24949">
        <w:tc>
          <w:tcPr>
            <w:tcW w:w="567" w:type="dxa"/>
            <w:tcBorders>
              <w:top w:val="single" w:sz="4" w:space="0" w:color="auto"/>
              <w:left w:val="single" w:sz="4" w:space="0" w:color="auto"/>
              <w:bottom w:val="single" w:sz="4" w:space="0" w:color="auto"/>
              <w:right w:val="single" w:sz="4" w:space="0" w:color="auto"/>
            </w:tcBorders>
            <w:vAlign w:val="center"/>
            <w:hideMark/>
          </w:tcPr>
          <w:p w14:paraId="2E08D69F" w14:textId="77777777" w:rsidR="00837A2D" w:rsidRPr="004D71CE" w:rsidRDefault="00837A2D" w:rsidP="00B24949">
            <w:pPr>
              <w:jc w:val="center"/>
            </w:pPr>
            <w:r w:rsidRPr="004D71CE">
              <w:t>2</w:t>
            </w:r>
          </w:p>
        </w:tc>
        <w:tc>
          <w:tcPr>
            <w:tcW w:w="6345" w:type="dxa"/>
            <w:tcBorders>
              <w:top w:val="single" w:sz="4" w:space="0" w:color="auto"/>
              <w:left w:val="single" w:sz="4" w:space="0" w:color="auto"/>
              <w:bottom w:val="single" w:sz="4" w:space="0" w:color="auto"/>
              <w:right w:val="single" w:sz="4" w:space="0" w:color="auto"/>
            </w:tcBorders>
            <w:vAlign w:val="center"/>
          </w:tcPr>
          <w:p w14:paraId="241E5845" w14:textId="77777777" w:rsidR="00837A2D" w:rsidRPr="004D71CE" w:rsidRDefault="00837A2D" w:rsidP="00B24949">
            <w:proofErr w:type="spellStart"/>
            <w:r w:rsidRPr="004D71CE">
              <w:t>Внутриобъектные</w:t>
            </w:r>
            <w:proofErr w:type="spellEnd"/>
            <w:r w:rsidRPr="004D71CE">
              <w:t xml:space="preserve"> сети напорной канализации </w:t>
            </w:r>
          </w:p>
        </w:tc>
        <w:tc>
          <w:tcPr>
            <w:tcW w:w="1701" w:type="dxa"/>
            <w:tcBorders>
              <w:top w:val="single" w:sz="4" w:space="0" w:color="auto"/>
              <w:left w:val="single" w:sz="4" w:space="0" w:color="auto"/>
              <w:bottom w:val="single" w:sz="4" w:space="0" w:color="auto"/>
              <w:right w:val="single" w:sz="4" w:space="0" w:color="auto"/>
            </w:tcBorders>
            <w:vAlign w:val="center"/>
          </w:tcPr>
          <w:p w14:paraId="3B2D25FC" w14:textId="77777777" w:rsidR="00837A2D" w:rsidRPr="004D71CE" w:rsidRDefault="00837A2D" w:rsidP="00B24949">
            <w:pPr>
              <w:jc w:val="center"/>
            </w:pPr>
            <w:r w:rsidRPr="004D71CE">
              <w:t>Не позднее 28.02.2023</w:t>
            </w:r>
          </w:p>
        </w:tc>
        <w:tc>
          <w:tcPr>
            <w:tcW w:w="1560" w:type="dxa"/>
            <w:tcBorders>
              <w:top w:val="single" w:sz="4" w:space="0" w:color="auto"/>
              <w:left w:val="single" w:sz="4" w:space="0" w:color="auto"/>
              <w:bottom w:val="single" w:sz="4" w:space="0" w:color="auto"/>
              <w:right w:val="single" w:sz="4" w:space="0" w:color="auto"/>
            </w:tcBorders>
            <w:vAlign w:val="center"/>
          </w:tcPr>
          <w:p w14:paraId="4E1702FF" w14:textId="77777777" w:rsidR="00837A2D" w:rsidRPr="004D71CE" w:rsidRDefault="00837A2D" w:rsidP="00B24949">
            <w:pPr>
              <w:jc w:val="center"/>
            </w:pPr>
            <w:r w:rsidRPr="004D71CE">
              <w:t xml:space="preserve">Не позднее </w:t>
            </w:r>
            <w:r w:rsidRPr="004D71CE">
              <w:rPr>
                <w:lang w:val="en-US"/>
              </w:rPr>
              <w:t>30</w:t>
            </w:r>
            <w:r w:rsidRPr="004D71CE">
              <w:t>.04.2023</w:t>
            </w:r>
          </w:p>
        </w:tc>
      </w:tr>
      <w:tr w:rsidR="00837A2D" w:rsidRPr="004D71CE" w14:paraId="50E0C896" w14:textId="77777777" w:rsidTr="00B24949">
        <w:tc>
          <w:tcPr>
            <w:tcW w:w="567" w:type="dxa"/>
            <w:tcBorders>
              <w:top w:val="single" w:sz="4" w:space="0" w:color="auto"/>
              <w:left w:val="single" w:sz="4" w:space="0" w:color="auto"/>
              <w:bottom w:val="single" w:sz="4" w:space="0" w:color="auto"/>
              <w:right w:val="single" w:sz="4" w:space="0" w:color="auto"/>
            </w:tcBorders>
            <w:vAlign w:val="center"/>
            <w:hideMark/>
          </w:tcPr>
          <w:p w14:paraId="5C9C1039" w14:textId="77777777" w:rsidR="00837A2D" w:rsidRPr="004D71CE" w:rsidRDefault="00837A2D" w:rsidP="00B24949">
            <w:pPr>
              <w:jc w:val="center"/>
            </w:pPr>
            <w:r w:rsidRPr="004D71CE">
              <w:t>3</w:t>
            </w:r>
          </w:p>
        </w:tc>
        <w:tc>
          <w:tcPr>
            <w:tcW w:w="6345" w:type="dxa"/>
            <w:tcBorders>
              <w:top w:val="single" w:sz="4" w:space="0" w:color="auto"/>
              <w:left w:val="single" w:sz="4" w:space="0" w:color="auto"/>
              <w:bottom w:val="single" w:sz="4" w:space="0" w:color="auto"/>
              <w:right w:val="single" w:sz="4" w:space="0" w:color="auto"/>
            </w:tcBorders>
            <w:vAlign w:val="center"/>
          </w:tcPr>
          <w:p w14:paraId="6A273CB6" w14:textId="77777777" w:rsidR="00837A2D" w:rsidRPr="004D71CE" w:rsidRDefault="00837A2D" w:rsidP="00B24949">
            <w:r w:rsidRPr="004D71CE">
              <w:t xml:space="preserve">Строительно-монтажные работы КНС, ДЭС, </w:t>
            </w:r>
            <w:proofErr w:type="spellStart"/>
            <w:r w:rsidRPr="004D71CE">
              <w:t>Усреднитель</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7E51026E" w14:textId="77777777" w:rsidR="00837A2D" w:rsidRPr="004D71CE" w:rsidRDefault="00837A2D" w:rsidP="00B24949">
            <w:pPr>
              <w:jc w:val="center"/>
            </w:pPr>
            <w:r w:rsidRPr="004D71CE">
              <w:t>Не позднее 28.02.2023</w:t>
            </w:r>
          </w:p>
        </w:tc>
        <w:tc>
          <w:tcPr>
            <w:tcW w:w="1560" w:type="dxa"/>
            <w:tcBorders>
              <w:top w:val="single" w:sz="4" w:space="0" w:color="auto"/>
              <w:left w:val="single" w:sz="4" w:space="0" w:color="auto"/>
              <w:bottom w:val="single" w:sz="4" w:space="0" w:color="auto"/>
              <w:right w:val="single" w:sz="4" w:space="0" w:color="auto"/>
            </w:tcBorders>
            <w:vAlign w:val="center"/>
          </w:tcPr>
          <w:p w14:paraId="04D740E2" w14:textId="77777777" w:rsidR="00837A2D" w:rsidRPr="004D71CE" w:rsidRDefault="00837A2D" w:rsidP="00B24949">
            <w:pPr>
              <w:jc w:val="center"/>
            </w:pPr>
            <w:r w:rsidRPr="004D71CE">
              <w:t xml:space="preserve">Не позднее </w:t>
            </w:r>
            <w:r w:rsidRPr="004D71CE">
              <w:rPr>
                <w:lang w:val="en-US"/>
              </w:rPr>
              <w:t>30</w:t>
            </w:r>
            <w:r w:rsidRPr="004D71CE">
              <w:t>.04.2023</w:t>
            </w:r>
          </w:p>
        </w:tc>
      </w:tr>
      <w:tr w:rsidR="00837A2D" w:rsidRPr="004D71CE" w14:paraId="6E0F4E3F" w14:textId="77777777" w:rsidTr="00B24949">
        <w:tc>
          <w:tcPr>
            <w:tcW w:w="567" w:type="dxa"/>
            <w:tcBorders>
              <w:top w:val="single" w:sz="4" w:space="0" w:color="auto"/>
              <w:left w:val="single" w:sz="4" w:space="0" w:color="auto"/>
              <w:bottom w:val="single" w:sz="4" w:space="0" w:color="auto"/>
              <w:right w:val="single" w:sz="4" w:space="0" w:color="auto"/>
            </w:tcBorders>
            <w:vAlign w:val="center"/>
            <w:hideMark/>
          </w:tcPr>
          <w:p w14:paraId="5A7BFBF5" w14:textId="77777777" w:rsidR="00837A2D" w:rsidRPr="004D71CE" w:rsidRDefault="00837A2D" w:rsidP="00B24949">
            <w:pPr>
              <w:jc w:val="center"/>
            </w:pPr>
            <w:r w:rsidRPr="004D71CE">
              <w:t>4</w:t>
            </w:r>
          </w:p>
        </w:tc>
        <w:tc>
          <w:tcPr>
            <w:tcW w:w="6345" w:type="dxa"/>
            <w:tcBorders>
              <w:top w:val="single" w:sz="4" w:space="0" w:color="auto"/>
              <w:left w:val="single" w:sz="4" w:space="0" w:color="auto"/>
              <w:bottom w:val="single" w:sz="4" w:space="0" w:color="auto"/>
              <w:right w:val="single" w:sz="4" w:space="0" w:color="auto"/>
            </w:tcBorders>
            <w:vAlign w:val="center"/>
          </w:tcPr>
          <w:p w14:paraId="617DBB32" w14:textId="77777777" w:rsidR="00837A2D" w:rsidRPr="004D71CE" w:rsidRDefault="00837A2D" w:rsidP="00B24949">
            <w:r w:rsidRPr="004D71CE">
              <w:t>Внутриплощадочные сети КНС</w:t>
            </w:r>
          </w:p>
        </w:tc>
        <w:tc>
          <w:tcPr>
            <w:tcW w:w="1701" w:type="dxa"/>
            <w:tcBorders>
              <w:top w:val="single" w:sz="4" w:space="0" w:color="auto"/>
              <w:left w:val="single" w:sz="4" w:space="0" w:color="auto"/>
              <w:bottom w:val="single" w:sz="4" w:space="0" w:color="auto"/>
              <w:right w:val="single" w:sz="4" w:space="0" w:color="auto"/>
            </w:tcBorders>
            <w:vAlign w:val="center"/>
          </w:tcPr>
          <w:p w14:paraId="2F835B29" w14:textId="77777777" w:rsidR="00837A2D" w:rsidRPr="004D71CE" w:rsidRDefault="00837A2D" w:rsidP="00B24949">
            <w:pPr>
              <w:jc w:val="center"/>
            </w:pPr>
            <w:r w:rsidRPr="004D71CE">
              <w:t>Не позднее 28.02.2023</w:t>
            </w:r>
          </w:p>
        </w:tc>
        <w:tc>
          <w:tcPr>
            <w:tcW w:w="1560" w:type="dxa"/>
            <w:tcBorders>
              <w:top w:val="single" w:sz="4" w:space="0" w:color="auto"/>
              <w:left w:val="single" w:sz="4" w:space="0" w:color="auto"/>
              <w:bottom w:val="single" w:sz="4" w:space="0" w:color="auto"/>
              <w:right w:val="single" w:sz="4" w:space="0" w:color="auto"/>
            </w:tcBorders>
            <w:vAlign w:val="center"/>
          </w:tcPr>
          <w:p w14:paraId="5D4D003F" w14:textId="77777777" w:rsidR="00837A2D" w:rsidRPr="004D71CE" w:rsidRDefault="00837A2D" w:rsidP="00B24949">
            <w:pPr>
              <w:jc w:val="center"/>
            </w:pPr>
            <w:r w:rsidRPr="004D71CE">
              <w:t xml:space="preserve">Не позднее </w:t>
            </w:r>
            <w:r w:rsidRPr="004D71CE">
              <w:rPr>
                <w:lang w:val="en-US"/>
              </w:rPr>
              <w:t>30</w:t>
            </w:r>
            <w:r w:rsidRPr="004D71CE">
              <w:t>.04.2023</w:t>
            </w:r>
          </w:p>
        </w:tc>
      </w:tr>
      <w:tr w:rsidR="00837A2D" w:rsidRPr="004D71CE" w14:paraId="4EE35401" w14:textId="77777777" w:rsidTr="00B24949">
        <w:tc>
          <w:tcPr>
            <w:tcW w:w="567" w:type="dxa"/>
            <w:tcBorders>
              <w:top w:val="single" w:sz="4" w:space="0" w:color="auto"/>
              <w:left w:val="single" w:sz="4" w:space="0" w:color="auto"/>
              <w:bottom w:val="single" w:sz="4" w:space="0" w:color="auto"/>
              <w:right w:val="single" w:sz="4" w:space="0" w:color="auto"/>
            </w:tcBorders>
            <w:vAlign w:val="center"/>
            <w:hideMark/>
          </w:tcPr>
          <w:p w14:paraId="5C39AD2A" w14:textId="77777777" w:rsidR="00837A2D" w:rsidRPr="004D71CE" w:rsidRDefault="00837A2D" w:rsidP="00B24949">
            <w:pPr>
              <w:jc w:val="center"/>
            </w:pPr>
            <w:r w:rsidRPr="004D71CE">
              <w:t>5</w:t>
            </w:r>
          </w:p>
        </w:tc>
        <w:tc>
          <w:tcPr>
            <w:tcW w:w="6345" w:type="dxa"/>
            <w:tcBorders>
              <w:top w:val="single" w:sz="4" w:space="0" w:color="auto"/>
              <w:left w:val="single" w:sz="4" w:space="0" w:color="auto"/>
              <w:bottom w:val="single" w:sz="4" w:space="0" w:color="auto"/>
              <w:right w:val="single" w:sz="4" w:space="0" w:color="auto"/>
            </w:tcBorders>
            <w:vAlign w:val="center"/>
          </w:tcPr>
          <w:p w14:paraId="2BB4FBDA" w14:textId="77777777" w:rsidR="00837A2D" w:rsidRPr="004D71CE" w:rsidRDefault="00837A2D" w:rsidP="00B24949">
            <w:r w:rsidRPr="004D71CE">
              <w:t xml:space="preserve">Внутриплощадочные сети на территории БОС </w:t>
            </w:r>
          </w:p>
        </w:tc>
        <w:tc>
          <w:tcPr>
            <w:tcW w:w="1701" w:type="dxa"/>
            <w:tcBorders>
              <w:top w:val="single" w:sz="4" w:space="0" w:color="auto"/>
              <w:left w:val="single" w:sz="4" w:space="0" w:color="auto"/>
              <w:bottom w:val="single" w:sz="4" w:space="0" w:color="auto"/>
              <w:right w:val="single" w:sz="4" w:space="0" w:color="auto"/>
            </w:tcBorders>
            <w:vAlign w:val="center"/>
          </w:tcPr>
          <w:p w14:paraId="592E9AA2" w14:textId="77777777" w:rsidR="00837A2D" w:rsidRPr="004D71CE" w:rsidRDefault="00837A2D" w:rsidP="00B24949">
            <w:pPr>
              <w:jc w:val="center"/>
            </w:pPr>
            <w:r w:rsidRPr="004D71CE">
              <w:t>Не позднее 01.05.2023</w:t>
            </w:r>
          </w:p>
        </w:tc>
        <w:tc>
          <w:tcPr>
            <w:tcW w:w="1560" w:type="dxa"/>
            <w:tcBorders>
              <w:top w:val="single" w:sz="4" w:space="0" w:color="auto"/>
              <w:left w:val="single" w:sz="4" w:space="0" w:color="auto"/>
              <w:bottom w:val="single" w:sz="4" w:space="0" w:color="auto"/>
              <w:right w:val="single" w:sz="4" w:space="0" w:color="auto"/>
            </w:tcBorders>
            <w:vAlign w:val="center"/>
          </w:tcPr>
          <w:p w14:paraId="6BEF1AC8" w14:textId="77777777" w:rsidR="00837A2D" w:rsidRPr="004D71CE" w:rsidRDefault="00837A2D" w:rsidP="00B24949">
            <w:pPr>
              <w:jc w:val="center"/>
            </w:pPr>
            <w:r w:rsidRPr="004D71CE">
              <w:t xml:space="preserve">Не позднее </w:t>
            </w:r>
            <w:r w:rsidRPr="004D71CE">
              <w:rPr>
                <w:lang w:val="en-US"/>
              </w:rPr>
              <w:t>30</w:t>
            </w:r>
            <w:r w:rsidRPr="004D71CE">
              <w:t>.06.2023</w:t>
            </w:r>
          </w:p>
        </w:tc>
      </w:tr>
      <w:tr w:rsidR="00837A2D" w:rsidRPr="004D71CE" w14:paraId="34C5E33F" w14:textId="77777777" w:rsidTr="00B24949">
        <w:tc>
          <w:tcPr>
            <w:tcW w:w="567" w:type="dxa"/>
            <w:tcBorders>
              <w:top w:val="single" w:sz="4" w:space="0" w:color="auto"/>
              <w:left w:val="single" w:sz="4" w:space="0" w:color="auto"/>
              <w:bottom w:val="single" w:sz="4" w:space="0" w:color="auto"/>
              <w:right w:val="single" w:sz="4" w:space="0" w:color="auto"/>
            </w:tcBorders>
            <w:vAlign w:val="center"/>
            <w:hideMark/>
          </w:tcPr>
          <w:p w14:paraId="021A9331" w14:textId="77777777" w:rsidR="00837A2D" w:rsidRPr="004D71CE" w:rsidRDefault="00837A2D" w:rsidP="00B24949">
            <w:pPr>
              <w:jc w:val="center"/>
            </w:pPr>
            <w:r w:rsidRPr="004D71CE">
              <w:t>6</w:t>
            </w:r>
          </w:p>
        </w:tc>
        <w:tc>
          <w:tcPr>
            <w:tcW w:w="6345" w:type="dxa"/>
            <w:tcBorders>
              <w:top w:val="single" w:sz="4" w:space="0" w:color="auto"/>
              <w:left w:val="single" w:sz="4" w:space="0" w:color="auto"/>
              <w:bottom w:val="single" w:sz="4" w:space="0" w:color="auto"/>
              <w:right w:val="single" w:sz="4" w:space="0" w:color="auto"/>
            </w:tcBorders>
            <w:vAlign w:val="center"/>
          </w:tcPr>
          <w:p w14:paraId="508D76B2" w14:textId="77777777" w:rsidR="00837A2D" w:rsidRPr="004D71CE" w:rsidRDefault="00837A2D" w:rsidP="00B24949">
            <w:proofErr w:type="spellStart"/>
            <w:r w:rsidRPr="004D71CE">
              <w:t>Внутриобъектные</w:t>
            </w:r>
            <w:proofErr w:type="spellEnd"/>
            <w:r w:rsidRPr="004D71CE">
              <w:t xml:space="preserve"> сети электроснабжения БОС и КНС</w:t>
            </w:r>
          </w:p>
        </w:tc>
        <w:tc>
          <w:tcPr>
            <w:tcW w:w="1701" w:type="dxa"/>
            <w:tcBorders>
              <w:top w:val="single" w:sz="4" w:space="0" w:color="auto"/>
              <w:left w:val="single" w:sz="4" w:space="0" w:color="auto"/>
              <w:bottom w:val="single" w:sz="4" w:space="0" w:color="auto"/>
              <w:right w:val="single" w:sz="4" w:space="0" w:color="auto"/>
            </w:tcBorders>
            <w:vAlign w:val="center"/>
          </w:tcPr>
          <w:p w14:paraId="5E0F77D6" w14:textId="77777777" w:rsidR="00837A2D" w:rsidRPr="004D71CE" w:rsidRDefault="00837A2D" w:rsidP="00B24949">
            <w:pPr>
              <w:tabs>
                <w:tab w:val="left" w:pos="348"/>
                <w:tab w:val="center" w:pos="813"/>
              </w:tabs>
              <w:jc w:val="center"/>
            </w:pPr>
            <w:r w:rsidRPr="004D71CE">
              <w:t>Не позднее 01.05.2023</w:t>
            </w:r>
          </w:p>
        </w:tc>
        <w:tc>
          <w:tcPr>
            <w:tcW w:w="1560" w:type="dxa"/>
            <w:tcBorders>
              <w:top w:val="single" w:sz="4" w:space="0" w:color="auto"/>
              <w:left w:val="single" w:sz="4" w:space="0" w:color="auto"/>
              <w:bottom w:val="single" w:sz="4" w:space="0" w:color="auto"/>
              <w:right w:val="single" w:sz="4" w:space="0" w:color="auto"/>
            </w:tcBorders>
            <w:vAlign w:val="center"/>
          </w:tcPr>
          <w:p w14:paraId="1275302D" w14:textId="77777777" w:rsidR="00837A2D" w:rsidRPr="004D71CE" w:rsidRDefault="00837A2D" w:rsidP="00B24949">
            <w:pPr>
              <w:jc w:val="center"/>
            </w:pPr>
            <w:r w:rsidRPr="004D71CE">
              <w:t xml:space="preserve">Не позднее </w:t>
            </w:r>
            <w:r w:rsidRPr="004D71CE">
              <w:rPr>
                <w:lang w:val="en-US"/>
              </w:rPr>
              <w:t>30</w:t>
            </w:r>
            <w:r w:rsidRPr="004D71CE">
              <w:t>.06.2023</w:t>
            </w:r>
          </w:p>
        </w:tc>
      </w:tr>
      <w:tr w:rsidR="00837A2D" w:rsidRPr="004D71CE" w14:paraId="7A65F090" w14:textId="77777777" w:rsidTr="00B24949">
        <w:tc>
          <w:tcPr>
            <w:tcW w:w="567" w:type="dxa"/>
            <w:tcBorders>
              <w:top w:val="single" w:sz="4" w:space="0" w:color="auto"/>
              <w:left w:val="single" w:sz="4" w:space="0" w:color="auto"/>
              <w:bottom w:val="single" w:sz="4" w:space="0" w:color="auto"/>
              <w:right w:val="single" w:sz="4" w:space="0" w:color="auto"/>
            </w:tcBorders>
            <w:vAlign w:val="center"/>
            <w:hideMark/>
          </w:tcPr>
          <w:p w14:paraId="26ABCADE" w14:textId="77777777" w:rsidR="00837A2D" w:rsidRPr="004D71CE" w:rsidRDefault="00837A2D" w:rsidP="00B24949">
            <w:pPr>
              <w:jc w:val="center"/>
            </w:pPr>
            <w:r w:rsidRPr="004D71CE">
              <w:t>7</w:t>
            </w:r>
          </w:p>
        </w:tc>
        <w:tc>
          <w:tcPr>
            <w:tcW w:w="6345" w:type="dxa"/>
            <w:tcBorders>
              <w:top w:val="single" w:sz="4" w:space="0" w:color="auto"/>
              <w:left w:val="single" w:sz="4" w:space="0" w:color="auto"/>
              <w:bottom w:val="single" w:sz="4" w:space="0" w:color="auto"/>
              <w:right w:val="single" w:sz="4" w:space="0" w:color="auto"/>
            </w:tcBorders>
            <w:vAlign w:val="center"/>
          </w:tcPr>
          <w:p w14:paraId="27927E77" w14:textId="77777777" w:rsidR="00837A2D" w:rsidRPr="004D71CE" w:rsidRDefault="00837A2D" w:rsidP="00B24949">
            <w:r w:rsidRPr="004D71CE">
              <w:t>Благоустройство, озеленения, устройство покрытий, МАФ</w:t>
            </w:r>
          </w:p>
        </w:tc>
        <w:tc>
          <w:tcPr>
            <w:tcW w:w="1701" w:type="dxa"/>
            <w:tcBorders>
              <w:top w:val="single" w:sz="4" w:space="0" w:color="auto"/>
              <w:left w:val="single" w:sz="4" w:space="0" w:color="auto"/>
              <w:bottom w:val="single" w:sz="4" w:space="0" w:color="auto"/>
              <w:right w:val="single" w:sz="4" w:space="0" w:color="auto"/>
            </w:tcBorders>
            <w:vAlign w:val="center"/>
          </w:tcPr>
          <w:p w14:paraId="3A0A7093" w14:textId="77777777" w:rsidR="00837A2D" w:rsidRPr="004D71CE" w:rsidRDefault="00837A2D" w:rsidP="00B24949">
            <w:pPr>
              <w:jc w:val="center"/>
            </w:pPr>
            <w:r w:rsidRPr="004D71CE">
              <w:t>Не позднее 01.07.2023</w:t>
            </w:r>
          </w:p>
        </w:tc>
        <w:tc>
          <w:tcPr>
            <w:tcW w:w="1560" w:type="dxa"/>
            <w:tcBorders>
              <w:top w:val="single" w:sz="4" w:space="0" w:color="auto"/>
              <w:left w:val="single" w:sz="4" w:space="0" w:color="auto"/>
              <w:bottom w:val="single" w:sz="4" w:space="0" w:color="auto"/>
              <w:right w:val="single" w:sz="4" w:space="0" w:color="auto"/>
            </w:tcBorders>
            <w:vAlign w:val="center"/>
          </w:tcPr>
          <w:p w14:paraId="3D8D8CF9" w14:textId="77777777" w:rsidR="00837A2D" w:rsidRPr="004D71CE" w:rsidRDefault="00837A2D" w:rsidP="00B24949">
            <w:pPr>
              <w:jc w:val="center"/>
            </w:pPr>
            <w:r w:rsidRPr="004D71CE">
              <w:t xml:space="preserve">Не позднее </w:t>
            </w:r>
            <w:r w:rsidRPr="004D71CE">
              <w:rPr>
                <w:lang w:val="en-US"/>
              </w:rPr>
              <w:t>3</w:t>
            </w:r>
            <w:r w:rsidRPr="004D71CE">
              <w:t>1.07.2023</w:t>
            </w:r>
          </w:p>
        </w:tc>
      </w:tr>
      <w:tr w:rsidR="00837A2D" w:rsidRPr="004D71CE" w14:paraId="2A3FCE93" w14:textId="77777777" w:rsidTr="00B24949">
        <w:tc>
          <w:tcPr>
            <w:tcW w:w="567" w:type="dxa"/>
            <w:tcBorders>
              <w:top w:val="single" w:sz="4" w:space="0" w:color="auto"/>
              <w:left w:val="single" w:sz="4" w:space="0" w:color="auto"/>
              <w:bottom w:val="single" w:sz="4" w:space="0" w:color="auto"/>
              <w:right w:val="single" w:sz="4" w:space="0" w:color="auto"/>
            </w:tcBorders>
            <w:vAlign w:val="center"/>
            <w:hideMark/>
          </w:tcPr>
          <w:p w14:paraId="33CAC8C9" w14:textId="77777777" w:rsidR="00837A2D" w:rsidRPr="004D71CE" w:rsidRDefault="00837A2D" w:rsidP="00B24949">
            <w:pPr>
              <w:jc w:val="center"/>
            </w:pPr>
            <w:r w:rsidRPr="004D71CE">
              <w:t>8</w:t>
            </w:r>
          </w:p>
        </w:tc>
        <w:tc>
          <w:tcPr>
            <w:tcW w:w="6345" w:type="dxa"/>
            <w:tcBorders>
              <w:top w:val="single" w:sz="4" w:space="0" w:color="auto"/>
              <w:left w:val="single" w:sz="4" w:space="0" w:color="auto"/>
              <w:bottom w:val="single" w:sz="4" w:space="0" w:color="auto"/>
              <w:right w:val="single" w:sz="4" w:space="0" w:color="auto"/>
            </w:tcBorders>
            <w:vAlign w:val="center"/>
          </w:tcPr>
          <w:p w14:paraId="0585A642" w14:textId="77777777" w:rsidR="00837A2D" w:rsidRPr="004D71CE" w:rsidRDefault="00837A2D" w:rsidP="00B24949">
            <w:r w:rsidRPr="004D71CE">
              <w:t>Наружное и охранное освещение</w:t>
            </w:r>
          </w:p>
        </w:tc>
        <w:tc>
          <w:tcPr>
            <w:tcW w:w="1701" w:type="dxa"/>
            <w:tcBorders>
              <w:top w:val="single" w:sz="4" w:space="0" w:color="auto"/>
              <w:left w:val="single" w:sz="4" w:space="0" w:color="auto"/>
              <w:bottom w:val="single" w:sz="4" w:space="0" w:color="auto"/>
              <w:right w:val="single" w:sz="4" w:space="0" w:color="auto"/>
            </w:tcBorders>
            <w:vAlign w:val="center"/>
          </w:tcPr>
          <w:p w14:paraId="7347E048" w14:textId="77777777" w:rsidR="00837A2D" w:rsidRPr="004D71CE" w:rsidRDefault="00837A2D" w:rsidP="00B24949">
            <w:pPr>
              <w:jc w:val="center"/>
            </w:pPr>
            <w:r w:rsidRPr="004D71CE">
              <w:t>Не позднее 01.07.2023</w:t>
            </w:r>
          </w:p>
        </w:tc>
        <w:tc>
          <w:tcPr>
            <w:tcW w:w="1560" w:type="dxa"/>
            <w:tcBorders>
              <w:top w:val="single" w:sz="4" w:space="0" w:color="auto"/>
              <w:left w:val="single" w:sz="4" w:space="0" w:color="auto"/>
              <w:bottom w:val="single" w:sz="4" w:space="0" w:color="auto"/>
              <w:right w:val="single" w:sz="4" w:space="0" w:color="auto"/>
            </w:tcBorders>
            <w:vAlign w:val="center"/>
          </w:tcPr>
          <w:p w14:paraId="27740DBD" w14:textId="77777777" w:rsidR="00837A2D" w:rsidRPr="004D71CE" w:rsidRDefault="00837A2D" w:rsidP="00B24949">
            <w:pPr>
              <w:jc w:val="center"/>
            </w:pPr>
            <w:r w:rsidRPr="004D71CE">
              <w:t xml:space="preserve">Не позднее </w:t>
            </w:r>
            <w:r w:rsidRPr="004D71CE">
              <w:rPr>
                <w:lang w:val="en-US"/>
              </w:rPr>
              <w:t>3</w:t>
            </w:r>
            <w:r w:rsidRPr="004D71CE">
              <w:t>1.07.2023</w:t>
            </w:r>
          </w:p>
        </w:tc>
      </w:tr>
      <w:tr w:rsidR="00837A2D" w:rsidRPr="004D71CE" w14:paraId="4817DD06" w14:textId="77777777" w:rsidTr="00B24949">
        <w:trPr>
          <w:trHeight w:val="228"/>
        </w:trPr>
        <w:tc>
          <w:tcPr>
            <w:tcW w:w="567" w:type="dxa"/>
            <w:tcBorders>
              <w:top w:val="single" w:sz="4" w:space="0" w:color="auto"/>
              <w:left w:val="single" w:sz="4" w:space="0" w:color="auto"/>
              <w:bottom w:val="single" w:sz="4" w:space="0" w:color="auto"/>
              <w:right w:val="single" w:sz="4" w:space="0" w:color="auto"/>
            </w:tcBorders>
            <w:vAlign w:val="center"/>
            <w:hideMark/>
          </w:tcPr>
          <w:p w14:paraId="6CE498BE" w14:textId="77777777" w:rsidR="00837A2D" w:rsidRPr="004D71CE" w:rsidRDefault="00837A2D" w:rsidP="00B24949">
            <w:pPr>
              <w:jc w:val="center"/>
            </w:pPr>
            <w:r w:rsidRPr="004D71CE">
              <w:t>9</w:t>
            </w:r>
          </w:p>
        </w:tc>
        <w:tc>
          <w:tcPr>
            <w:tcW w:w="6345" w:type="dxa"/>
            <w:tcBorders>
              <w:top w:val="single" w:sz="4" w:space="0" w:color="auto"/>
              <w:left w:val="single" w:sz="4" w:space="0" w:color="auto"/>
              <w:bottom w:val="single" w:sz="4" w:space="0" w:color="auto"/>
              <w:right w:val="single" w:sz="4" w:space="0" w:color="auto"/>
            </w:tcBorders>
            <w:vAlign w:val="center"/>
          </w:tcPr>
          <w:p w14:paraId="18C4ABD5" w14:textId="77777777" w:rsidR="00837A2D" w:rsidRPr="004D71CE" w:rsidRDefault="00837A2D" w:rsidP="00B24949">
            <w:r w:rsidRPr="004D71CE">
              <w:t>Пусконаладочные работы</w:t>
            </w:r>
          </w:p>
        </w:tc>
        <w:tc>
          <w:tcPr>
            <w:tcW w:w="1701" w:type="dxa"/>
            <w:tcBorders>
              <w:top w:val="single" w:sz="4" w:space="0" w:color="auto"/>
              <w:left w:val="single" w:sz="4" w:space="0" w:color="auto"/>
              <w:bottom w:val="single" w:sz="4" w:space="0" w:color="auto"/>
              <w:right w:val="single" w:sz="4" w:space="0" w:color="auto"/>
            </w:tcBorders>
            <w:vAlign w:val="center"/>
          </w:tcPr>
          <w:p w14:paraId="4C00D921" w14:textId="77777777" w:rsidR="00837A2D" w:rsidRPr="004D71CE" w:rsidRDefault="00837A2D" w:rsidP="00B24949">
            <w:pPr>
              <w:jc w:val="center"/>
            </w:pPr>
            <w:r w:rsidRPr="004D71CE">
              <w:t>Не позднее 01.08.2023</w:t>
            </w:r>
          </w:p>
        </w:tc>
        <w:tc>
          <w:tcPr>
            <w:tcW w:w="1560" w:type="dxa"/>
            <w:tcBorders>
              <w:top w:val="single" w:sz="4" w:space="0" w:color="auto"/>
              <w:left w:val="single" w:sz="4" w:space="0" w:color="auto"/>
              <w:bottom w:val="single" w:sz="4" w:space="0" w:color="auto"/>
              <w:right w:val="single" w:sz="4" w:space="0" w:color="auto"/>
            </w:tcBorders>
            <w:vAlign w:val="center"/>
          </w:tcPr>
          <w:p w14:paraId="57969D28" w14:textId="77777777" w:rsidR="00837A2D" w:rsidRPr="004D71CE" w:rsidRDefault="00837A2D" w:rsidP="00B24949">
            <w:pPr>
              <w:jc w:val="center"/>
            </w:pPr>
            <w:r w:rsidRPr="004D71CE">
              <w:t xml:space="preserve">Не позднее </w:t>
            </w:r>
            <w:r w:rsidRPr="004D71CE">
              <w:rPr>
                <w:lang w:val="en-US"/>
              </w:rPr>
              <w:t>3</w:t>
            </w:r>
            <w:r w:rsidRPr="004D71CE">
              <w:t>1.08.2023</w:t>
            </w:r>
          </w:p>
        </w:tc>
      </w:tr>
      <w:tr w:rsidR="00837A2D" w:rsidRPr="004D71CE" w14:paraId="0B603562" w14:textId="77777777" w:rsidTr="00B24949">
        <w:tc>
          <w:tcPr>
            <w:tcW w:w="567" w:type="dxa"/>
            <w:tcBorders>
              <w:top w:val="single" w:sz="4" w:space="0" w:color="auto"/>
              <w:left w:val="single" w:sz="4" w:space="0" w:color="auto"/>
              <w:bottom w:val="single" w:sz="4" w:space="0" w:color="auto"/>
              <w:right w:val="single" w:sz="4" w:space="0" w:color="auto"/>
            </w:tcBorders>
            <w:vAlign w:val="center"/>
            <w:hideMark/>
          </w:tcPr>
          <w:p w14:paraId="568712AF" w14:textId="77777777" w:rsidR="00837A2D" w:rsidRPr="004D71CE" w:rsidRDefault="00837A2D" w:rsidP="00B24949">
            <w:pPr>
              <w:jc w:val="center"/>
            </w:pPr>
            <w:r w:rsidRPr="004D71CE">
              <w:t>10</w:t>
            </w:r>
          </w:p>
        </w:tc>
        <w:tc>
          <w:tcPr>
            <w:tcW w:w="6345" w:type="dxa"/>
            <w:tcBorders>
              <w:top w:val="single" w:sz="4" w:space="0" w:color="auto"/>
              <w:left w:val="single" w:sz="4" w:space="0" w:color="auto"/>
              <w:bottom w:val="single" w:sz="4" w:space="0" w:color="auto"/>
              <w:right w:val="single" w:sz="4" w:space="0" w:color="auto"/>
            </w:tcBorders>
            <w:vAlign w:val="center"/>
          </w:tcPr>
          <w:p w14:paraId="16E4A5CF" w14:textId="77777777" w:rsidR="00837A2D" w:rsidRPr="004D71CE" w:rsidRDefault="00837A2D" w:rsidP="00B24949">
            <w:r w:rsidRPr="004D71CE">
              <w:t>Проведение итоговой проверки объекта государственным строительным надзором, получение ЗОС.</w:t>
            </w:r>
          </w:p>
        </w:tc>
        <w:tc>
          <w:tcPr>
            <w:tcW w:w="1701" w:type="dxa"/>
            <w:tcBorders>
              <w:top w:val="single" w:sz="4" w:space="0" w:color="auto"/>
              <w:left w:val="single" w:sz="4" w:space="0" w:color="auto"/>
              <w:bottom w:val="single" w:sz="4" w:space="0" w:color="auto"/>
              <w:right w:val="single" w:sz="4" w:space="0" w:color="auto"/>
            </w:tcBorders>
            <w:vAlign w:val="center"/>
          </w:tcPr>
          <w:p w14:paraId="5CB9AEB2" w14:textId="77777777" w:rsidR="00837A2D" w:rsidRPr="004D71CE" w:rsidRDefault="00837A2D" w:rsidP="00B24949">
            <w:pPr>
              <w:jc w:val="center"/>
            </w:pPr>
            <w:r w:rsidRPr="004D71CE">
              <w:t>Не позднее 01.09.2023</w:t>
            </w:r>
          </w:p>
        </w:tc>
        <w:tc>
          <w:tcPr>
            <w:tcW w:w="1560" w:type="dxa"/>
            <w:tcBorders>
              <w:top w:val="single" w:sz="4" w:space="0" w:color="auto"/>
              <w:left w:val="single" w:sz="4" w:space="0" w:color="auto"/>
              <w:bottom w:val="single" w:sz="4" w:space="0" w:color="auto"/>
              <w:right w:val="single" w:sz="4" w:space="0" w:color="auto"/>
            </w:tcBorders>
            <w:vAlign w:val="center"/>
          </w:tcPr>
          <w:p w14:paraId="5A6FBADA" w14:textId="77777777" w:rsidR="00837A2D" w:rsidRPr="004D71CE" w:rsidRDefault="00837A2D" w:rsidP="00B24949">
            <w:pPr>
              <w:jc w:val="center"/>
            </w:pPr>
            <w:r w:rsidRPr="004D71CE">
              <w:t>Не позднее 30.11.2023</w:t>
            </w:r>
          </w:p>
        </w:tc>
      </w:tr>
    </w:tbl>
    <w:p w14:paraId="04ECB191" w14:textId="77777777" w:rsidR="00837A2D" w:rsidRPr="004D71CE" w:rsidRDefault="00837A2D" w:rsidP="00837A2D">
      <w:pPr>
        <w:jc w:val="center"/>
        <w:rPr>
          <w:b/>
        </w:rPr>
      </w:pPr>
    </w:p>
    <w:p w14:paraId="0764CDAA" w14:textId="77777777" w:rsidR="00837A2D" w:rsidRPr="004D71CE" w:rsidRDefault="00837A2D" w:rsidP="00837A2D">
      <w:pPr>
        <w:ind w:firstLine="567"/>
        <w:jc w:val="both"/>
        <w:rPr>
          <w:rFonts w:eastAsia="Arial"/>
        </w:rPr>
      </w:pPr>
      <w:r w:rsidRPr="004D71CE">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составляет 20 дней после подписания Контракта;</w:t>
      </w:r>
    </w:p>
    <w:p w14:paraId="413298E6" w14:textId="77777777" w:rsidR="00837A2D" w:rsidRPr="004D71CE" w:rsidRDefault="00837A2D" w:rsidP="00837A2D">
      <w:pPr>
        <w:ind w:firstLine="567"/>
        <w:jc w:val="both"/>
        <w:rPr>
          <w:rFonts w:eastAsia="Arial"/>
        </w:rPr>
      </w:pPr>
      <w:r w:rsidRPr="004D71CE">
        <w:rPr>
          <w:rFonts w:eastAsia="Arial"/>
        </w:rPr>
        <w:t>2) Срок передачи Подрядчику копии разрешения на строительство Объекта, в соответствии с п. 5.2.2 Контракта, составляет 20 дней после подписания Контракта;</w:t>
      </w:r>
    </w:p>
    <w:p w14:paraId="4D20747D" w14:textId="77777777" w:rsidR="00837A2D" w:rsidRPr="004D71CE" w:rsidRDefault="00837A2D" w:rsidP="00837A2D">
      <w:pPr>
        <w:ind w:firstLine="567"/>
        <w:jc w:val="both"/>
        <w:rPr>
          <w:rFonts w:eastAsia="Arial"/>
        </w:rPr>
      </w:pPr>
      <w:r w:rsidRPr="004D71CE">
        <w:rPr>
          <w:rFonts w:eastAsia="Arial"/>
        </w:rPr>
        <w:t xml:space="preserve">3) Сроки подключения Объекта к сетям инженерно-технического обеспечения в соответствии </w:t>
      </w:r>
      <w:r w:rsidRPr="004D71CE">
        <w:rPr>
          <w:rFonts w:eastAsia="Arial"/>
        </w:rPr>
        <w:br/>
        <w:t>с техническими условиями – не позднее 31.07.2023;</w:t>
      </w:r>
    </w:p>
    <w:p w14:paraId="7121BD71" w14:textId="77777777" w:rsidR="00837A2D" w:rsidRPr="004D71CE" w:rsidRDefault="00837A2D" w:rsidP="00837A2D">
      <w:pPr>
        <w:ind w:firstLine="567"/>
        <w:jc w:val="both"/>
      </w:pPr>
      <w:r w:rsidRPr="004D71CE">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5.4.43 Контракта, составляет 10 </w:t>
      </w:r>
      <w:r w:rsidRPr="004D71CE">
        <w:t xml:space="preserve">рабочих дней </w:t>
      </w:r>
      <w:r w:rsidRPr="004D71CE">
        <w:rPr>
          <w:rFonts w:eastAsia="Arial"/>
        </w:rPr>
        <w:t>после выполнения п.1.1 Контракта.</w:t>
      </w:r>
    </w:p>
    <w:tbl>
      <w:tblPr>
        <w:tblpPr w:leftFromText="180" w:rightFromText="180" w:vertAnchor="text" w:tblpY="154"/>
        <w:tblW w:w="0" w:type="auto"/>
        <w:tblLook w:val="04A0" w:firstRow="1" w:lastRow="0" w:firstColumn="1" w:lastColumn="0" w:noHBand="0" w:noVBand="1"/>
      </w:tblPr>
      <w:tblGrid>
        <w:gridCol w:w="4926"/>
        <w:gridCol w:w="4927"/>
      </w:tblGrid>
      <w:tr w:rsidR="00837A2D" w:rsidRPr="004D71CE" w14:paraId="26213C65" w14:textId="77777777" w:rsidTr="00B24949">
        <w:tc>
          <w:tcPr>
            <w:tcW w:w="4926" w:type="dxa"/>
            <w:shd w:val="clear" w:color="auto" w:fill="auto"/>
          </w:tcPr>
          <w:p w14:paraId="366D96AE" w14:textId="77777777" w:rsidR="00837A2D" w:rsidRPr="004D71CE" w:rsidRDefault="00837A2D" w:rsidP="00B24949">
            <w:r w:rsidRPr="004D71CE">
              <w:t>Государственный заказчик:</w:t>
            </w:r>
          </w:p>
          <w:p w14:paraId="253A6A27" w14:textId="77777777" w:rsidR="00837A2D" w:rsidRPr="004D71CE" w:rsidRDefault="00837A2D" w:rsidP="00B24949"/>
        </w:tc>
        <w:tc>
          <w:tcPr>
            <w:tcW w:w="4927" w:type="dxa"/>
            <w:shd w:val="clear" w:color="auto" w:fill="auto"/>
          </w:tcPr>
          <w:p w14:paraId="4D0724F2" w14:textId="77777777" w:rsidR="00837A2D" w:rsidRPr="004D71CE" w:rsidRDefault="00837A2D" w:rsidP="00B24949">
            <w:r w:rsidRPr="004D71CE">
              <w:t>Подрядчик:</w:t>
            </w:r>
          </w:p>
        </w:tc>
      </w:tr>
      <w:tr w:rsidR="00837A2D" w:rsidRPr="004D71CE" w14:paraId="2535BC52" w14:textId="77777777" w:rsidTr="00B24949">
        <w:tc>
          <w:tcPr>
            <w:tcW w:w="4926" w:type="dxa"/>
            <w:shd w:val="clear" w:color="auto" w:fill="auto"/>
          </w:tcPr>
          <w:p w14:paraId="6416B86B" w14:textId="77777777" w:rsidR="00837A2D" w:rsidRPr="004D71CE" w:rsidRDefault="00837A2D" w:rsidP="00B24949">
            <w:r w:rsidRPr="004D71CE">
              <w:t xml:space="preserve">Генеральный директор </w:t>
            </w:r>
          </w:p>
          <w:p w14:paraId="56ADD6E2" w14:textId="77777777" w:rsidR="00837A2D" w:rsidRPr="004D71CE" w:rsidRDefault="00837A2D" w:rsidP="00B24949">
            <w:r w:rsidRPr="004D71CE">
              <w:t>_______________________/О.С. Бакланов/</w:t>
            </w:r>
          </w:p>
          <w:p w14:paraId="66197929" w14:textId="77777777" w:rsidR="00837A2D" w:rsidRPr="004D71CE" w:rsidRDefault="00837A2D" w:rsidP="00B24949">
            <w:proofErr w:type="spellStart"/>
            <w:r w:rsidRPr="004D71CE">
              <w:t>мп</w:t>
            </w:r>
            <w:proofErr w:type="spellEnd"/>
          </w:p>
        </w:tc>
        <w:tc>
          <w:tcPr>
            <w:tcW w:w="4927" w:type="dxa"/>
            <w:shd w:val="clear" w:color="auto" w:fill="auto"/>
          </w:tcPr>
          <w:p w14:paraId="7A4A0AA9" w14:textId="77777777" w:rsidR="00837A2D" w:rsidRDefault="00837A2D" w:rsidP="00B24949"/>
          <w:p w14:paraId="0587DD66" w14:textId="77777777" w:rsidR="00837A2D" w:rsidRPr="008F2ED2" w:rsidRDefault="00837A2D" w:rsidP="00B24949">
            <w:r w:rsidRPr="008F2ED2">
              <w:t>_________________/ ______________</w:t>
            </w:r>
          </w:p>
          <w:p w14:paraId="48454A07" w14:textId="77777777" w:rsidR="00837A2D" w:rsidRPr="004D71CE" w:rsidRDefault="00837A2D" w:rsidP="00B24949">
            <w:proofErr w:type="spellStart"/>
            <w:r w:rsidRPr="008F2ED2">
              <w:t>мп</w:t>
            </w:r>
            <w:proofErr w:type="spellEnd"/>
            <w:r w:rsidRPr="004D71CE">
              <w:t xml:space="preserve"> </w:t>
            </w:r>
          </w:p>
        </w:tc>
      </w:tr>
    </w:tbl>
    <w:p w14:paraId="19865E19" w14:textId="77777777" w:rsidR="00837A2D" w:rsidRPr="004D71CE" w:rsidRDefault="00837A2D" w:rsidP="00837A2D">
      <w:pPr>
        <w:sectPr w:rsidR="00837A2D" w:rsidRPr="004D71CE" w:rsidSect="00632D16">
          <w:pgSz w:w="11906" w:h="16838" w:code="9"/>
          <w:pgMar w:top="1134" w:right="567" w:bottom="851" w:left="1134" w:header="0" w:footer="284" w:gutter="0"/>
          <w:cols w:space="720"/>
          <w:docGrid w:linePitch="360"/>
        </w:sectPr>
      </w:pPr>
    </w:p>
    <w:p w14:paraId="52D4A36C" w14:textId="77777777" w:rsidR="00837A2D" w:rsidRPr="004D71CE" w:rsidRDefault="00837A2D" w:rsidP="00837A2D">
      <w:pPr>
        <w:jc w:val="right"/>
      </w:pPr>
      <w:r w:rsidRPr="004D71CE">
        <w:lastRenderedPageBreak/>
        <w:tab/>
      </w:r>
      <w:r w:rsidRPr="004D71CE">
        <w:rPr>
          <w:noProof/>
        </w:rPr>
        <mc:AlternateContent>
          <mc:Choice Requires="wps">
            <w:drawing>
              <wp:anchor distT="72390" distB="72390" distL="72390" distR="72390" simplePos="0" relativeHeight="251661312" behindDoc="0" locked="0" layoutInCell="1" allowOverlap="1" wp14:anchorId="23AD7539" wp14:editId="5076D8CF">
                <wp:simplePos x="0" y="0"/>
                <wp:positionH relativeFrom="column">
                  <wp:posOffset>6663690</wp:posOffset>
                </wp:positionH>
                <wp:positionV relativeFrom="paragraph">
                  <wp:posOffset>10295255</wp:posOffset>
                </wp:positionV>
                <wp:extent cx="370840" cy="147955"/>
                <wp:effectExtent l="0" t="0" r="0" b="444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F92BD87" w14:textId="77777777" w:rsidR="00837A2D" w:rsidRPr="003474BA" w:rsidRDefault="00837A2D" w:rsidP="00837A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D7539"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4F92BD87" w14:textId="77777777" w:rsidR="00837A2D" w:rsidRPr="003474BA" w:rsidRDefault="00837A2D" w:rsidP="00837A2D"/>
                  </w:txbxContent>
                </v:textbox>
              </v:shape>
            </w:pict>
          </mc:Fallback>
        </mc:AlternateContent>
      </w:r>
      <w:r w:rsidRPr="004D71CE">
        <w:t>Приложение № 2.1</w:t>
      </w:r>
    </w:p>
    <w:p w14:paraId="428E44DE" w14:textId="77777777" w:rsidR="00837A2D" w:rsidRPr="004D71CE" w:rsidRDefault="00837A2D" w:rsidP="00837A2D">
      <w:pPr>
        <w:jc w:val="right"/>
      </w:pPr>
      <w:r w:rsidRPr="004D71CE">
        <w:t>к Государственному контракту</w:t>
      </w:r>
    </w:p>
    <w:p w14:paraId="66F4E24C" w14:textId="77777777" w:rsidR="00837A2D" w:rsidRPr="004D71CE" w:rsidRDefault="00837A2D" w:rsidP="00837A2D">
      <w:pPr>
        <w:jc w:val="right"/>
      </w:pPr>
      <w:r w:rsidRPr="004D71CE">
        <w:t>на окончание строительно-монтажных работ</w:t>
      </w:r>
    </w:p>
    <w:p w14:paraId="5B9A5BCB" w14:textId="77777777" w:rsidR="00837A2D" w:rsidRPr="004D71CE" w:rsidRDefault="00837A2D" w:rsidP="00837A2D">
      <w:pPr>
        <w:jc w:val="right"/>
      </w:pPr>
      <w:r w:rsidRPr="004D71CE">
        <w:t>от «___» ________2022 г. №______________</w:t>
      </w:r>
    </w:p>
    <w:p w14:paraId="4BC060F3" w14:textId="77777777" w:rsidR="00837A2D" w:rsidRPr="004D71CE" w:rsidRDefault="00837A2D" w:rsidP="00837A2D">
      <w:pPr>
        <w:jc w:val="right"/>
      </w:pPr>
      <w:r w:rsidRPr="004D71CE">
        <w:t xml:space="preserve"> ФОРМА</w:t>
      </w:r>
    </w:p>
    <w:p w14:paraId="2E541AD4" w14:textId="77777777" w:rsidR="00837A2D" w:rsidRPr="004D71CE" w:rsidRDefault="00837A2D" w:rsidP="00837A2D"/>
    <w:p w14:paraId="6B95F49B" w14:textId="77777777" w:rsidR="00837A2D" w:rsidRPr="004D71CE" w:rsidRDefault="00837A2D" w:rsidP="00837A2D">
      <w:pPr>
        <w:jc w:val="center"/>
      </w:pPr>
      <w:r w:rsidRPr="004D71CE">
        <w:t>Детализированный график окончания строительно-монтажных работ на объекте:</w:t>
      </w:r>
      <w:r w:rsidRPr="004D71CE">
        <w:br/>
      </w:r>
      <w:r w:rsidRPr="004D71CE">
        <w:rPr>
          <w:color w:val="000000"/>
        </w:rPr>
        <w:t>«Строительство биологических очистных сооружений с системой разводящих коллекторов, Республика Крым, Черноморский р-</w:t>
      </w:r>
      <w:proofErr w:type="gramStart"/>
      <w:r w:rsidRPr="004D71CE">
        <w:rPr>
          <w:color w:val="000000"/>
        </w:rPr>
        <w:t xml:space="preserve">н,   </w:t>
      </w:r>
      <w:proofErr w:type="gramEnd"/>
      <w:r w:rsidRPr="004D71CE">
        <w:rPr>
          <w:color w:val="000000"/>
        </w:rPr>
        <w:t xml:space="preserve">                            с. Оленевка»</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745"/>
        <w:gridCol w:w="673"/>
        <w:gridCol w:w="2018"/>
        <w:gridCol w:w="1843"/>
        <w:gridCol w:w="1559"/>
      </w:tblGrid>
      <w:tr w:rsidR="00837A2D" w:rsidRPr="004D71CE" w14:paraId="41E496A3" w14:textId="77777777" w:rsidTr="00B24949">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D5C3FC" w14:textId="77777777" w:rsidR="00837A2D" w:rsidRPr="004D71CE" w:rsidRDefault="00837A2D" w:rsidP="00B24949">
            <w:pPr>
              <w:rPr>
                <w:sz w:val="20"/>
                <w:szCs w:val="20"/>
              </w:rPr>
            </w:pPr>
            <w:r w:rsidRPr="004D71CE">
              <w:rPr>
                <w:sz w:val="20"/>
                <w:szCs w:val="20"/>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C871F" w14:textId="77777777" w:rsidR="00837A2D" w:rsidRPr="004D71CE" w:rsidRDefault="00837A2D" w:rsidP="00B24949">
            <w:pPr>
              <w:rPr>
                <w:sz w:val="20"/>
                <w:szCs w:val="20"/>
              </w:rPr>
            </w:pPr>
            <w:r w:rsidRPr="004D71CE">
              <w:rPr>
                <w:sz w:val="20"/>
                <w:szCs w:val="20"/>
              </w:rPr>
              <w:t>Наименование</w:t>
            </w:r>
          </w:p>
          <w:p w14:paraId="7A686B60" w14:textId="77777777" w:rsidR="00837A2D" w:rsidRPr="004D71CE" w:rsidRDefault="00837A2D" w:rsidP="00B24949">
            <w:pPr>
              <w:rPr>
                <w:sz w:val="20"/>
                <w:szCs w:val="20"/>
              </w:rPr>
            </w:pPr>
            <w:r w:rsidRPr="004D71CE">
              <w:rPr>
                <w:sz w:val="20"/>
                <w:szCs w:val="20"/>
              </w:rPr>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EC4E25" w14:textId="77777777" w:rsidR="00837A2D" w:rsidRPr="004D71CE" w:rsidRDefault="00837A2D" w:rsidP="00B24949">
            <w:pPr>
              <w:rPr>
                <w:sz w:val="20"/>
                <w:szCs w:val="20"/>
              </w:rPr>
            </w:pPr>
            <w:r w:rsidRPr="004D71CE">
              <w:rPr>
                <w:sz w:val="20"/>
                <w:szCs w:val="20"/>
              </w:rPr>
              <w:t>Физический объем работ</w:t>
            </w:r>
          </w:p>
        </w:tc>
        <w:tc>
          <w:tcPr>
            <w:tcW w:w="2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7E961F" w14:textId="77777777" w:rsidR="00837A2D" w:rsidRPr="004D71CE" w:rsidRDefault="00837A2D" w:rsidP="00B24949">
            <w:pPr>
              <w:rPr>
                <w:sz w:val="20"/>
                <w:szCs w:val="20"/>
              </w:rPr>
            </w:pPr>
            <w:r w:rsidRPr="004D71CE">
              <w:rPr>
                <w:sz w:val="20"/>
                <w:szCs w:val="20"/>
              </w:rPr>
              <w:t>Сроки исполнения этапа выполнения контракта и (или) комплекса работ и (или) вида работ и (или) части работ отдельного вида работ по контракту</w:t>
            </w:r>
          </w:p>
        </w:tc>
        <w:tc>
          <w:tcPr>
            <w:tcW w:w="54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51CAFA" w14:textId="77777777" w:rsidR="00837A2D" w:rsidRPr="004D71CE" w:rsidRDefault="00837A2D" w:rsidP="00B24949">
            <w:pPr>
              <w:rPr>
                <w:sz w:val="20"/>
                <w:szCs w:val="20"/>
              </w:rPr>
            </w:pPr>
            <w:r w:rsidRPr="004D71CE">
              <w:rPr>
                <w:sz w:val="20"/>
                <w:szCs w:val="20"/>
              </w:rPr>
              <w:t>2022 – 2023 гг.</w:t>
            </w:r>
          </w:p>
        </w:tc>
      </w:tr>
      <w:tr w:rsidR="00837A2D" w:rsidRPr="004D71CE" w14:paraId="1A0D433B" w14:textId="77777777" w:rsidTr="00B24949">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73BF6E" w14:textId="77777777" w:rsidR="00837A2D" w:rsidRPr="004D71CE" w:rsidRDefault="00837A2D" w:rsidP="00B24949">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3E574" w14:textId="77777777" w:rsidR="00837A2D" w:rsidRPr="004D71CE" w:rsidRDefault="00837A2D" w:rsidP="00B24949">
            <w:pPr>
              <w:rPr>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69525" w14:textId="77777777" w:rsidR="00837A2D" w:rsidRPr="004D71CE" w:rsidRDefault="00837A2D" w:rsidP="00B24949">
            <w:pPr>
              <w:rPr>
                <w:sz w:val="20"/>
                <w:szCs w:val="20"/>
              </w:rPr>
            </w:pPr>
            <w:r w:rsidRPr="004D71CE">
              <w:rPr>
                <w:sz w:val="20"/>
                <w:szCs w:val="20"/>
              </w:rPr>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46589" w14:textId="77777777" w:rsidR="00837A2D" w:rsidRPr="004D71CE" w:rsidRDefault="00837A2D" w:rsidP="00B24949">
            <w:pPr>
              <w:rPr>
                <w:sz w:val="20"/>
                <w:szCs w:val="20"/>
              </w:rPr>
            </w:pPr>
            <w:r w:rsidRPr="004D71CE">
              <w:rPr>
                <w:sz w:val="20"/>
                <w:szCs w:val="20"/>
              </w:rPr>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82258" w14:textId="77777777" w:rsidR="00837A2D" w:rsidRPr="004D71CE" w:rsidRDefault="00837A2D" w:rsidP="00B24949">
            <w:pPr>
              <w:rPr>
                <w:sz w:val="20"/>
                <w:szCs w:val="20"/>
              </w:rPr>
            </w:pPr>
            <w:r w:rsidRPr="004D71CE">
              <w:rPr>
                <w:sz w:val="20"/>
                <w:szCs w:val="20"/>
              </w:rPr>
              <w:t>Начало</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1A6130" w14:textId="77777777" w:rsidR="00837A2D" w:rsidRPr="004D71CE" w:rsidRDefault="00837A2D" w:rsidP="00B24949">
            <w:pPr>
              <w:rPr>
                <w:sz w:val="20"/>
                <w:szCs w:val="20"/>
              </w:rPr>
            </w:pPr>
            <w:r w:rsidRPr="004D71CE">
              <w:rPr>
                <w:sz w:val="20"/>
                <w:szCs w:val="20"/>
              </w:rPr>
              <w:t>Окончание</w:t>
            </w:r>
          </w:p>
        </w:tc>
        <w:tc>
          <w:tcPr>
            <w:tcW w:w="54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0F3266" w14:textId="77777777" w:rsidR="00837A2D" w:rsidRPr="004D71CE" w:rsidRDefault="00837A2D" w:rsidP="00B24949">
            <w:pPr>
              <w:rPr>
                <w:sz w:val="20"/>
                <w:szCs w:val="20"/>
              </w:rPr>
            </w:pPr>
            <w:r w:rsidRPr="004D71CE">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837A2D" w:rsidRPr="004D71CE" w14:paraId="4CCE3157" w14:textId="77777777" w:rsidTr="00B24949">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D8EF8D" w14:textId="77777777" w:rsidR="00837A2D" w:rsidRPr="004D71CE" w:rsidRDefault="00837A2D" w:rsidP="00B24949">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6AA1C7" w14:textId="77777777" w:rsidR="00837A2D" w:rsidRPr="004D71CE" w:rsidRDefault="00837A2D" w:rsidP="00B24949">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D39EB" w14:textId="77777777" w:rsidR="00837A2D" w:rsidRPr="004D71CE" w:rsidRDefault="00837A2D" w:rsidP="00B24949">
            <w:pPr>
              <w:rPr>
                <w:sz w:val="20"/>
                <w:szCs w:val="20"/>
              </w:rPr>
            </w:pPr>
          </w:p>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33B20D" w14:textId="77777777" w:rsidR="00837A2D" w:rsidRPr="004D71CE" w:rsidRDefault="00837A2D" w:rsidP="00B24949">
            <w:pPr>
              <w:rPr>
                <w:sz w:val="20"/>
                <w:szCs w:val="20"/>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429A14" w14:textId="77777777" w:rsidR="00837A2D" w:rsidRPr="004D71CE" w:rsidRDefault="00837A2D" w:rsidP="00B24949">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1DC6C2" w14:textId="77777777" w:rsidR="00837A2D" w:rsidRPr="004D71CE" w:rsidRDefault="00837A2D" w:rsidP="00B24949">
            <w:pPr>
              <w:rPr>
                <w:sz w:val="20"/>
                <w:szCs w:val="20"/>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EE3FB" w14:textId="77777777" w:rsidR="00837A2D" w:rsidRPr="004D71CE" w:rsidRDefault="00837A2D" w:rsidP="00B24949">
            <w:pPr>
              <w:rPr>
                <w:sz w:val="20"/>
                <w:szCs w:val="20"/>
              </w:rPr>
            </w:pPr>
            <w:r w:rsidRPr="004D71CE">
              <w:rPr>
                <w:sz w:val="20"/>
                <w:szCs w:val="20"/>
              </w:rPr>
              <w:t>сентябрь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CF66B" w14:textId="77777777" w:rsidR="00837A2D" w:rsidRPr="004D71CE" w:rsidRDefault="00837A2D" w:rsidP="00B24949">
            <w:pPr>
              <w:rPr>
                <w:sz w:val="20"/>
                <w:szCs w:val="20"/>
              </w:rPr>
            </w:pPr>
            <w:r w:rsidRPr="004D71CE">
              <w:rPr>
                <w:sz w:val="20"/>
                <w:szCs w:val="20"/>
              </w:rPr>
              <w:t>октябрь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661F5E" w14:textId="77777777" w:rsidR="00837A2D" w:rsidRPr="004D71CE" w:rsidRDefault="00837A2D" w:rsidP="00B24949">
            <w:pPr>
              <w:rPr>
                <w:sz w:val="20"/>
                <w:szCs w:val="20"/>
              </w:rPr>
            </w:pPr>
            <w:r w:rsidRPr="004D71CE">
              <w:rPr>
                <w:sz w:val="20"/>
                <w:szCs w:val="20"/>
              </w:rPr>
              <w:t>…</w:t>
            </w:r>
          </w:p>
        </w:tc>
      </w:tr>
      <w:tr w:rsidR="00837A2D" w:rsidRPr="004D71CE" w14:paraId="5A6AB578" w14:textId="77777777" w:rsidTr="00B24949">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7A86E" w14:textId="77777777" w:rsidR="00837A2D" w:rsidRPr="004D71CE" w:rsidRDefault="00837A2D" w:rsidP="00B24949">
            <w:pPr>
              <w:rPr>
                <w:sz w:val="20"/>
                <w:szCs w:val="20"/>
              </w:rPr>
            </w:pPr>
            <w:r w:rsidRPr="004D71CE">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544EC" w14:textId="77777777" w:rsidR="00837A2D" w:rsidRPr="004D71CE" w:rsidRDefault="00837A2D" w:rsidP="00B24949">
            <w:pPr>
              <w:rPr>
                <w:sz w:val="20"/>
                <w:szCs w:val="20"/>
              </w:rPr>
            </w:pPr>
            <w:r w:rsidRPr="004D71CE">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801FE16" w14:textId="77777777" w:rsidR="00837A2D" w:rsidRPr="004D71CE" w:rsidRDefault="00837A2D" w:rsidP="00B24949">
            <w:pPr>
              <w:rPr>
                <w:sz w:val="20"/>
                <w:szCs w:val="20"/>
              </w:rPr>
            </w:pPr>
            <w:r w:rsidRPr="004D71CE">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4F7D3821" w14:textId="77777777" w:rsidR="00837A2D" w:rsidRPr="004D71CE" w:rsidRDefault="00837A2D" w:rsidP="00B24949">
            <w:pPr>
              <w:rPr>
                <w:sz w:val="20"/>
                <w:szCs w:val="20"/>
              </w:rPr>
            </w:pPr>
            <w:r w:rsidRPr="004D71CE">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11DF354A" w14:textId="77777777" w:rsidR="00837A2D" w:rsidRPr="004D71CE" w:rsidRDefault="00837A2D" w:rsidP="00B24949">
            <w:pPr>
              <w:rPr>
                <w:sz w:val="20"/>
                <w:szCs w:val="20"/>
              </w:rPr>
            </w:pPr>
            <w:r w:rsidRPr="004D71CE">
              <w:rPr>
                <w:sz w:val="20"/>
                <w:szCs w:val="20"/>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0C0F8E" w14:textId="77777777" w:rsidR="00837A2D" w:rsidRPr="004D71CE" w:rsidRDefault="00837A2D" w:rsidP="00B24949">
            <w:pPr>
              <w:rPr>
                <w:sz w:val="20"/>
                <w:szCs w:val="20"/>
              </w:rPr>
            </w:pPr>
            <w:r w:rsidRPr="004D71CE">
              <w:rPr>
                <w:sz w:val="20"/>
                <w:szCs w:val="20"/>
              </w:rPr>
              <w:t> </w:t>
            </w:r>
          </w:p>
        </w:tc>
        <w:tc>
          <w:tcPr>
            <w:tcW w:w="2018" w:type="dxa"/>
            <w:tcBorders>
              <w:top w:val="single" w:sz="4" w:space="0" w:color="auto"/>
              <w:left w:val="single" w:sz="4" w:space="0" w:color="auto"/>
              <w:right w:val="single" w:sz="4" w:space="0" w:color="auto"/>
            </w:tcBorders>
            <w:shd w:val="clear" w:color="auto" w:fill="auto"/>
            <w:vAlign w:val="center"/>
            <w:hideMark/>
          </w:tcPr>
          <w:p w14:paraId="58BD92DA" w14:textId="77777777" w:rsidR="00837A2D" w:rsidRPr="004D71CE" w:rsidRDefault="00837A2D" w:rsidP="00B24949">
            <w:pPr>
              <w:rPr>
                <w:sz w:val="20"/>
                <w:szCs w:val="20"/>
              </w:rPr>
            </w:pPr>
            <w:r w:rsidRPr="004D71CE">
              <w:rPr>
                <w:sz w:val="20"/>
                <w:szCs w:val="20"/>
              </w:rPr>
              <w:t>Физ. объем</w:t>
            </w:r>
          </w:p>
        </w:tc>
        <w:tc>
          <w:tcPr>
            <w:tcW w:w="1843" w:type="dxa"/>
            <w:tcBorders>
              <w:top w:val="single" w:sz="4" w:space="0" w:color="auto"/>
              <w:left w:val="single" w:sz="4" w:space="0" w:color="auto"/>
              <w:right w:val="single" w:sz="4" w:space="0" w:color="auto"/>
            </w:tcBorders>
            <w:shd w:val="clear" w:color="auto" w:fill="auto"/>
            <w:vAlign w:val="center"/>
            <w:hideMark/>
          </w:tcPr>
          <w:p w14:paraId="7BB78DFB" w14:textId="77777777" w:rsidR="00837A2D" w:rsidRPr="004D71CE" w:rsidRDefault="00837A2D" w:rsidP="00B24949">
            <w:pPr>
              <w:rPr>
                <w:sz w:val="20"/>
                <w:szCs w:val="20"/>
              </w:rPr>
            </w:pPr>
            <w:r w:rsidRPr="004D71CE">
              <w:rPr>
                <w:sz w:val="20"/>
                <w:szCs w:val="20"/>
              </w:rPr>
              <w:t>Физ. объем</w:t>
            </w:r>
          </w:p>
        </w:tc>
        <w:tc>
          <w:tcPr>
            <w:tcW w:w="1559" w:type="dxa"/>
            <w:tcBorders>
              <w:top w:val="single" w:sz="4" w:space="0" w:color="auto"/>
              <w:left w:val="single" w:sz="4" w:space="0" w:color="auto"/>
              <w:right w:val="single" w:sz="4" w:space="0" w:color="auto"/>
            </w:tcBorders>
            <w:shd w:val="clear" w:color="auto" w:fill="auto"/>
            <w:vAlign w:val="center"/>
          </w:tcPr>
          <w:p w14:paraId="4BCEDFC0" w14:textId="77777777" w:rsidR="00837A2D" w:rsidRPr="004D71CE" w:rsidRDefault="00837A2D" w:rsidP="00B24949">
            <w:pPr>
              <w:rPr>
                <w:sz w:val="20"/>
                <w:szCs w:val="20"/>
              </w:rPr>
            </w:pPr>
            <w:r w:rsidRPr="004D71CE">
              <w:rPr>
                <w:sz w:val="20"/>
                <w:szCs w:val="20"/>
              </w:rPr>
              <w:t>…</w:t>
            </w:r>
          </w:p>
        </w:tc>
      </w:tr>
      <w:tr w:rsidR="00837A2D" w:rsidRPr="004D71CE" w14:paraId="3F353D85" w14:textId="77777777" w:rsidTr="00B24949">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0ABF0" w14:textId="77777777" w:rsidR="00837A2D" w:rsidRPr="004D71CE" w:rsidRDefault="00837A2D" w:rsidP="00B24949">
            <w:pPr>
              <w:rPr>
                <w:sz w:val="20"/>
                <w:szCs w:val="20"/>
              </w:rPr>
            </w:pPr>
            <w:r w:rsidRPr="004D71CE">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0ECE1" w14:textId="77777777" w:rsidR="00837A2D" w:rsidRPr="004D71CE" w:rsidRDefault="00837A2D" w:rsidP="00B24949">
            <w:pPr>
              <w:rPr>
                <w:sz w:val="20"/>
                <w:szCs w:val="20"/>
              </w:rPr>
            </w:pPr>
            <w:r w:rsidRPr="004D71CE">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EDC53A6" w14:textId="77777777" w:rsidR="00837A2D" w:rsidRPr="004D71CE" w:rsidRDefault="00837A2D" w:rsidP="00B24949">
            <w:pPr>
              <w:rPr>
                <w:sz w:val="20"/>
                <w:szCs w:val="20"/>
              </w:rPr>
            </w:pPr>
            <w:r w:rsidRPr="004D71CE">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2581CDF7" w14:textId="77777777" w:rsidR="00837A2D" w:rsidRPr="004D71CE" w:rsidRDefault="00837A2D" w:rsidP="00B24949">
            <w:pPr>
              <w:rPr>
                <w:sz w:val="20"/>
                <w:szCs w:val="20"/>
              </w:rPr>
            </w:pPr>
            <w:r w:rsidRPr="004D71CE">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7FC73B38" w14:textId="77777777" w:rsidR="00837A2D" w:rsidRPr="004D71CE" w:rsidRDefault="00837A2D" w:rsidP="00B24949">
            <w:pPr>
              <w:rPr>
                <w:sz w:val="20"/>
                <w:szCs w:val="20"/>
              </w:rPr>
            </w:pPr>
            <w:r w:rsidRPr="004D71CE">
              <w:rPr>
                <w:sz w:val="20"/>
                <w:szCs w:val="20"/>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37BFEB" w14:textId="77777777" w:rsidR="00837A2D" w:rsidRPr="004D71CE" w:rsidRDefault="00837A2D" w:rsidP="00B24949">
            <w:pPr>
              <w:rPr>
                <w:sz w:val="20"/>
                <w:szCs w:val="20"/>
              </w:rPr>
            </w:pPr>
            <w:r w:rsidRPr="004D71CE">
              <w:rPr>
                <w:sz w:val="20"/>
                <w:szCs w:val="20"/>
              </w:rPr>
              <w:t> </w:t>
            </w:r>
          </w:p>
        </w:tc>
        <w:tc>
          <w:tcPr>
            <w:tcW w:w="2018" w:type="dxa"/>
            <w:tcBorders>
              <w:top w:val="single" w:sz="4" w:space="0" w:color="auto"/>
              <w:left w:val="single" w:sz="4" w:space="0" w:color="auto"/>
              <w:right w:val="single" w:sz="4" w:space="0" w:color="auto"/>
            </w:tcBorders>
            <w:shd w:val="clear" w:color="auto" w:fill="auto"/>
            <w:vAlign w:val="center"/>
          </w:tcPr>
          <w:p w14:paraId="0ACA557E" w14:textId="77777777" w:rsidR="00837A2D" w:rsidRPr="004D71CE" w:rsidRDefault="00837A2D" w:rsidP="00B24949">
            <w:pPr>
              <w:rPr>
                <w:sz w:val="20"/>
                <w:szCs w:val="20"/>
              </w:rPr>
            </w:pPr>
            <w:r w:rsidRPr="004D71CE">
              <w:rPr>
                <w:sz w:val="20"/>
                <w:szCs w:val="20"/>
              </w:rPr>
              <w:t>Физ. объем</w:t>
            </w:r>
          </w:p>
        </w:tc>
        <w:tc>
          <w:tcPr>
            <w:tcW w:w="1843" w:type="dxa"/>
            <w:tcBorders>
              <w:top w:val="single" w:sz="4" w:space="0" w:color="auto"/>
              <w:left w:val="single" w:sz="4" w:space="0" w:color="auto"/>
              <w:right w:val="single" w:sz="4" w:space="0" w:color="auto"/>
            </w:tcBorders>
            <w:shd w:val="clear" w:color="auto" w:fill="auto"/>
            <w:vAlign w:val="center"/>
            <w:hideMark/>
          </w:tcPr>
          <w:p w14:paraId="0F3E8251" w14:textId="77777777" w:rsidR="00837A2D" w:rsidRPr="004D71CE" w:rsidRDefault="00837A2D" w:rsidP="00B24949">
            <w:pPr>
              <w:rPr>
                <w:sz w:val="20"/>
                <w:szCs w:val="20"/>
              </w:rPr>
            </w:pPr>
            <w:r w:rsidRPr="004D71CE">
              <w:rPr>
                <w:sz w:val="20"/>
                <w:szCs w:val="20"/>
              </w:rPr>
              <w:t>Физ. объем</w:t>
            </w:r>
          </w:p>
        </w:tc>
        <w:tc>
          <w:tcPr>
            <w:tcW w:w="1559" w:type="dxa"/>
            <w:tcBorders>
              <w:top w:val="single" w:sz="4" w:space="0" w:color="auto"/>
              <w:left w:val="single" w:sz="4" w:space="0" w:color="auto"/>
              <w:right w:val="single" w:sz="4" w:space="0" w:color="auto"/>
            </w:tcBorders>
            <w:shd w:val="clear" w:color="auto" w:fill="auto"/>
            <w:vAlign w:val="center"/>
            <w:hideMark/>
          </w:tcPr>
          <w:p w14:paraId="6C1A1219" w14:textId="77777777" w:rsidR="00837A2D" w:rsidRPr="004D71CE" w:rsidRDefault="00837A2D" w:rsidP="00B24949">
            <w:pPr>
              <w:rPr>
                <w:sz w:val="20"/>
                <w:szCs w:val="20"/>
              </w:rPr>
            </w:pPr>
            <w:r w:rsidRPr="004D71CE">
              <w:rPr>
                <w:sz w:val="20"/>
                <w:szCs w:val="20"/>
              </w:rPr>
              <w:t>…</w:t>
            </w:r>
          </w:p>
        </w:tc>
      </w:tr>
      <w:tr w:rsidR="00837A2D" w:rsidRPr="004D71CE" w14:paraId="52066B80" w14:textId="77777777" w:rsidTr="00B24949">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5FBA4" w14:textId="77777777" w:rsidR="00837A2D" w:rsidRPr="004D71CE" w:rsidRDefault="00837A2D" w:rsidP="00B24949">
            <w:pPr>
              <w:rPr>
                <w:sz w:val="20"/>
                <w:szCs w:val="20"/>
              </w:rPr>
            </w:pPr>
            <w:r w:rsidRPr="004D71CE">
              <w:rPr>
                <w:sz w:val="20"/>
                <w:szCs w:val="20"/>
              </w:rPr>
              <w:lastRenderedPageBreak/>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3CB19" w14:textId="77777777" w:rsidR="00837A2D" w:rsidRPr="004D71CE" w:rsidRDefault="00837A2D" w:rsidP="00B24949">
            <w:pPr>
              <w:rPr>
                <w:sz w:val="20"/>
                <w:szCs w:val="20"/>
              </w:rPr>
            </w:pPr>
            <w:r w:rsidRPr="004D71CE">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63561F" w14:textId="77777777" w:rsidR="00837A2D" w:rsidRPr="004D71CE" w:rsidRDefault="00837A2D" w:rsidP="00B24949">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46EBCD83" w14:textId="77777777" w:rsidR="00837A2D" w:rsidRPr="004D71CE" w:rsidRDefault="00837A2D" w:rsidP="00B24949">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F37E3CB" w14:textId="77777777" w:rsidR="00837A2D" w:rsidRPr="004D71CE" w:rsidRDefault="00837A2D" w:rsidP="00B24949">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7E2ACE57" w14:textId="77777777" w:rsidR="00837A2D" w:rsidRPr="004D71CE" w:rsidRDefault="00837A2D" w:rsidP="00B24949">
            <w:pPr>
              <w:rPr>
                <w:sz w:val="20"/>
                <w:szCs w:val="20"/>
              </w:rPr>
            </w:pPr>
          </w:p>
        </w:tc>
        <w:tc>
          <w:tcPr>
            <w:tcW w:w="2018" w:type="dxa"/>
            <w:tcBorders>
              <w:top w:val="single" w:sz="4" w:space="0" w:color="auto"/>
              <w:left w:val="single" w:sz="4" w:space="0" w:color="auto"/>
              <w:right w:val="single" w:sz="4" w:space="0" w:color="auto"/>
            </w:tcBorders>
            <w:shd w:val="clear" w:color="auto" w:fill="auto"/>
            <w:vAlign w:val="center"/>
            <w:hideMark/>
          </w:tcPr>
          <w:p w14:paraId="4B3AD983" w14:textId="77777777" w:rsidR="00837A2D" w:rsidRPr="004D71CE" w:rsidRDefault="00837A2D" w:rsidP="00B24949">
            <w:pPr>
              <w:rPr>
                <w:sz w:val="20"/>
                <w:szCs w:val="20"/>
              </w:rPr>
            </w:pPr>
            <w:r w:rsidRPr="004D71CE">
              <w:rPr>
                <w:sz w:val="20"/>
                <w:szCs w:val="20"/>
              </w:rPr>
              <w:t>Физ. объем</w:t>
            </w:r>
          </w:p>
        </w:tc>
        <w:tc>
          <w:tcPr>
            <w:tcW w:w="1843" w:type="dxa"/>
            <w:tcBorders>
              <w:top w:val="single" w:sz="4" w:space="0" w:color="auto"/>
              <w:left w:val="single" w:sz="4" w:space="0" w:color="auto"/>
              <w:right w:val="single" w:sz="4" w:space="0" w:color="auto"/>
            </w:tcBorders>
            <w:shd w:val="clear" w:color="auto" w:fill="auto"/>
            <w:vAlign w:val="center"/>
            <w:hideMark/>
          </w:tcPr>
          <w:p w14:paraId="2BB764D0" w14:textId="77777777" w:rsidR="00837A2D" w:rsidRPr="004D71CE" w:rsidRDefault="00837A2D" w:rsidP="00B24949">
            <w:pPr>
              <w:rPr>
                <w:sz w:val="20"/>
                <w:szCs w:val="20"/>
              </w:rPr>
            </w:pPr>
            <w:r w:rsidRPr="004D71CE">
              <w:rPr>
                <w:sz w:val="20"/>
                <w:szCs w:val="20"/>
              </w:rPr>
              <w:t>Физ. объем</w:t>
            </w:r>
          </w:p>
        </w:tc>
        <w:tc>
          <w:tcPr>
            <w:tcW w:w="1559" w:type="dxa"/>
            <w:tcBorders>
              <w:top w:val="single" w:sz="4" w:space="0" w:color="auto"/>
              <w:left w:val="single" w:sz="4" w:space="0" w:color="auto"/>
              <w:right w:val="single" w:sz="4" w:space="0" w:color="auto"/>
            </w:tcBorders>
            <w:shd w:val="clear" w:color="auto" w:fill="auto"/>
            <w:vAlign w:val="center"/>
          </w:tcPr>
          <w:p w14:paraId="35A33A75" w14:textId="77777777" w:rsidR="00837A2D" w:rsidRPr="004D71CE" w:rsidRDefault="00837A2D" w:rsidP="00B24949">
            <w:pPr>
              <w:rPr>
                <w:sz w:val="20"/>
                <w:szCs w:val="20"/>
              </w:rPr>
            </w:pPr>
            <w:r w:rsidRPr="004D71CE">
              <w:rPr>
                <w:sz w:val="20"/>
                <w:szCs w:val="20"/>
              </w:rPr>
              <w:t>…</w:t>
            </w:r>
          </w:p>
        </w:tc>
      </w:tr>
      <w:tr w:rsidR="00837A2D" w:rsidRPr="004D71CE" w14:paraId="54B3C71C" w14:textId="77777777" w:rsidTr="00B24949">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6F4E6" w14:textId="77777777" w:rsidR="00837A2D" w:rsidRPr="004D71CE" w:rsidRDefault="00837A2D" w:rsidP="00B24949">
            <w:pPr>
              <w:rPr>
                <w:sz w:val="20"/>
                <w:szCs w:val="20"/>
              </w:rPr>
            </w:pPr>
            <w:r w:rsidRPr="004D71CE">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E0EDF" w14:textId="77777777" w:rsidR="00837A2D" w:rsidRPr="004D71CE" w:rsidRDefault="00837A2D" w:rsidP="00B24949">
            <w:pPr>
              <w:rPr>
                <w:sz w:val="20"/>
                <w:szCs w:val="20"/>
              </w:rPr>
            </w:pPr>
            <w:r w:rsidRPr="004D71CE">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8D4964" w14:textId="77777777" w:rsidR="00837A2D" w:rsidRPr="004D71CE" w:rsidRDefault="00837A2D" w:rsidP="00B24949">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19456D01" w14:textId="77777777" w:rsidR="00837A2D" w:rsidRPr="004D71CE" w:rsidRDefault="00837A2D" w:rsidP="00B24949">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7737397" w14:textId="77777777" w:rsidR="00837A2D" w:rsidRPr="004D71CE" w:rsidRDefault="00837A2D" w:rsidP="00B24949">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6327C" w14:textId="77777777" w:rsidR="00837A2D" w:rsidRPr="004D71CE" w:rsidRDefault="00837A2D" w:rsidP="00B24949">
            <w:pPr>
              <w:rPr>
                <w:sz w:val="20"/>
                <w:szCs w:val="20"/>
              </w:rPr>
            </w:pPr>
          </w:p>
        </w:tc>
        <w:tc>
          <w:tcPr>
            <w:tcW w:w="2018" w:type="dxa"/>
            <w:tcBorders>
              <w:top w:val="single" w:sz="4" w:space="0" w:color="auto"/>
              <w:left w:val="single" w:sz="4" w:space="0" w:color="auto"/>
              <w:right w:val="single" w:sz="4" w:space="0" w:color="auto"/>
            </w:tcBorders>
            <w:shd w:val="clear" w:color="auto" w:fill="auto"/>
            <w:vAlign w:val="center"/>
            <w:hideMark/>
          </w:tcPr>
          <w:p w14:paraId="2B6B9597" w14:textId="77777777" w:rsidR="00837A2D" w:rsidRPr="004D71CE" w:rsidRDefault="00837A2D" w:rsidP="00B24949">
            <w:pPr>
              <w:rPr>
                <w:sz w:val="20"/>
                <w:szCs w:val="20"/>
              </w:rPr>
            </w:pPr>
            <w:r w:rsidRPr="004D71CE">
              <w:rPr>
                <w:sz w:val="20"/>
                <w:szCs w:val="20"/>
              </w:rPr>
              <w:t>…</w:t>
            </w:r>
          </w:p>
        </w:tc>
        <w:tc>
          <w:tcPr>
            <w:tcW w:w="1843" w:type="dxa"/>
            <w:tcBorders>
              <w:top w:val="single" w:sz="4" w:space="0" w:color="auto"/>
              <w:left w:val="single" w:sz="4" w:space="0" w:color="auto"/>
              <w:right w:val="single" w:sz="4" w:space="0" w:color="auto"/>
            </w:tcBorders>
            <w:shd w:val="clear" w:color="auto" w:fill="auto"/>
            <w:vAlign w:val="center"/>
            <w:hideMark/>
          </w:tcPr>
          <w:p w14:paraId="595693D3" w14:textId="77777777" w:rsidR="00837A2D" w:rsidRPr="004D71CE" w:rsidRDefault="00837A2D" w:rsidP="00B24949">
            <w:pPr>
              <w:rPr>
                <w:sz w:val="20"/>
                <w:szCs w:val="20"/>
              </w:rPr>
            </w:pPr>
            <w:r w:rsidRPr="004D71CE">
              <w:rPr>
                <w:sz w:val="20"/>
                <w:szCs w:val="20"/>
              </w:rPr>
              <w:t>…</w:t>
            </w:r>
          </w:p>
        </w:tc>
        <w:tc>
          <w:tcPr>
            <w:tcW w:w="1559" w:type="dxa"/>
            <w:tcBorders>
              <w:top w:val="single" w:sz="4" w:space="0" w:color="auto"/>
              <w:left w:val="single" w:sz="4" w:space="0" w:color="auto"/>
              <w:right w:val="single" w:sz="4" w:space="0" w:color="auto"/>
            </w:tcBorders>
            <w:shd w:val="clear" w:color="auto" w:fill="auto"/>
            <w:vAlign w:val="center"/>
          </w:tcPr>
          <w:p w14:paraId="6971FAEA" w14:textId="77777777" w:rsidR="00837A2D" w:rsidRPr="004D71CE" w:rsidRDefault="00837A2D" w:rsidP="00B24949">
            <w:pPr>
              <w:rPr>
                <w:sz w:val="20"/>
                <w:szCs w:val="20"/>
              </w:rPr>
            </w:pPr>
            <w:r w:rsidRPr="004D71CE">
              <w:rPr>
                <w:sz w:val="20"/>
                <w:szCs w:val="20"/>
              </w:rPr>
              <w:t>…</w:t>
            </w:r>
          </w:p>
        </w:tc>
      </w:tr>
      <w:tr w:rsidR="00837A2D" w:rsidRPr="004D71CE" w14:paraId="7788FD16" w14:textId="77777777" w:rsidTr="00B24949">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A70CA" w14:textId="77777777" w:rsidR="00837A2D" w:rsidRPr="004D71CE" w:rsidRDefault="00837A2D" w:rsidP="00B24949">
            <w:pPr>
              <w:rPr>
                <w:sz w:val="20"/>
                <w:szCs w:val="20"/>
              </w:rPr>
            </w:pPr>
            <w:r w:rsidRPr="004D71CE">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5B346" w14:textId="77777777" w:rsidR="00837A2D" w:rsidRPr="004D71CE" w:rsidRDefault="00837A2D" w:rsidP="00B24949">
            <w:pPr>
              <w:rPr>
                <w:sz w:val="20"/>
                <w:szCs w:val="20"/>
              </w:rPr>
            </w:pPr>
            <w:r w:rsidRPr="004D71CE">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EB5F9D" w14:textId="77777777" w:rsidR="00837A2D" w:rsidRPr="004D71CE" w:rsidRDefault="00837A2D" w:rsidP="00B24949">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3C00C6A" w14:textId="77777777" w:rsidR="00837A2D" w:rsidRPr="004D71CE" w:rsidRDefault="00837A2D" w:rsidP="00B24949">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A8F414" w14:textId="77777777" w:rsidR="00837A2D" w:rsidRPr="004D71CE" w:rsidRDefault="00837A2D" w:rsidP="00B24949">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89E99" w14:textId="77777777" w:rsidR="00837A2D" w:rsidRPr="004D71CE" w:rsidRDefault="00837A2D" w:rsidP="00B24949">
            <w:pPr>
              <w:rPr>
                <w:sz w:val="20"/>
                <w:szCs w:val="20"/>
              </w:rPr>
            </w:pPr>
          </w:p>
        </w:tc>
        <w:tc>
          <w:tcPr>
            <w:tcW w:w="2018" w:type="dxa"/>
            <w:tcBorders>
              <w:top w:val="single" w:sz="4" w:space="0" w:color="auto"/>
              <w:left w:val="single" w:sz="4" w:space="0" w:color="auto"/>
              <w:right w:val="single" w:sz="4" w:space="0" w:color="auto"/>
            </w:tcBorders>
            <w:shd w:val="clear" w:color="auto" w:fill="auto"/>
            <w:vAlign w:val="center"/>
            <w:hideMark/>
          </w:tcPr>
          <w:p w14:paraId="1CD92CD3" w14:textId="77777777" w:rsidR="00837A2D" w:rsidRPr="004D71CE" w:rsidRDefault="00837A2D" w:rsidP="00B24949">
            <w:pPr>
              <w:rPr>
                <w:sz w:val="20"/>
                <w:szCs w:val="20"/>
              </w:rPr>
            </w:pPr>
            <w:r w:rsidRPr="004D71CE">
              <w:rPr>
                <w:sz w:val="20"/>
                <w:szCs w:val="20"/>
              </w:rPr>
              <w:t>…</w:t>
            </w:r>
          </w:p>
        </w:tc>
        <w:tc>
          <w:tcPr>
            <w:tcW w:w="1843" w:type="dxa"/>
            <w:tcBorders>
              <w:top w:val="single" w:sz="4" w:space="0" w:color="auto"/>
              <w:left w:val="single" w:sz="4" w:space="0" w:color="auto"/>
              <w:right w:val="single" w:sz="4" w:space="0" w:color="auto"/>
            </w:tcBorders>
            <w:shd w:val="clear" w:color="auto" w:fill="auto"/>
            <w:vAlign w:val="center"/>
            <w:hideMark/>
          </w:tcPr>
          <w:p w14:paraId="52995AF1" w14:textId="77777777" w:rsidR="00837A2D" w:rsidRPr="004D71CE" w:rsidRDefault="00837A2D" w:rsidP="00B24949">
            <w:pPr>
              <w:rPr>
                <w:sz w:val="20"/>
                <w:szCs w:val="20"/>
              </w:rPr>
            </w:pPr>
            <w:r w:rsidRPr="004D71CE">
              <w:rPr>
                <w:sz w:val="20"/>
                <w:szCs w:val="20"/>
              </w:rPr>
              <w:t>…</w:t>
            </w:r>
          </w:p>
        </w:tc>
        <w:tc>
          <w:tcPr>
            <w:tcW w:w="1559" w:type="dxa"/>
            <w:tcBorders>
              <w:top w:val="single" w:sz="4" w:space="0" w:color="auto"/>
              <w:left w:val="single" w:sz="4" w:space="0" w:color="auto"/>
              <w:right w:val="single" w:sz="4" w:space="0" w:color="auto"/>
            </w:tcBorders>
            <w:shd w:val="clear" w:color="auto" w:fill="auto"/>
            <w:vAlign w:val="center"/>
          </w:tcPr>
          <w:p w14:paraId="6042A38B" w14:textId="77777777" w:rsidR="00837A2D" w:rsidRPr="004D71CE" w:rsidRDefault="00837A2D" w:rsidP="00B24949">
            <w:pPr>
              <w:rPr>
                <w:sz w:val="20"/>
                <w:szCs w:val="20"/>
              </w:rPr>
            </w:pPr>
            <w:r w:rsidRPr="004D71CE">
              <w:rPr>
                <w:sz w:val="20"/>
                <w:szCs w:val="20"/>
              </w:rPr>
              <w:t>…</w:t>
            </w:r>
          </w:p>
        </w:tc>
      </w:tr>
      <w:tr w:rsidR="00837A2D" w:rsidRPr="004D71CE" w14:paraId="2F8815FA" w14:textId="77777777" w:rsidTr="00B249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4"/>
          <w:wAfter w:w="6093" w:type="dxa"/>
          <w:trHeight w:val="1275"/>
        </w:trPr>
        <w:tc>
          <w:tcPr>
            <w:tcW w:w="8224" w:type="dxa"/>
            <w:gridSpan w:val="6"/>
          </w:tcPr>
          <w:p w14:paraId="5D621CEB" w14:textId="77777777" w:rsidR="00837A2D" w:rsidRPr="004D71CE" w:rsidRDefault="00837A2D" w:rsidP="00B24949">
            <w:r w:rsidRPr="004D71CE">
              <w:t>Государственный заказчик:</w:t>
            </w:r>
          </w:p>
          <w:p w14:paraId="17FC3AD1" w14:textId="77777777" w:rsidR="00837A2D" w:rsidRPr="004D71CE" w:rsidRDefault="00837A2D" w:rsidP="00B24949"/>
          <w:p w14:paraId="4269166D" w14:textId="77777777" w:rsidR="00837A2D" w:rsidRPr="004D71CE" w:rsidRDefault="00837A2D" w:rsidP="00B24949">
            <w:r w:rsidRPr="004D71CE">
              <w:t>_________________/______________________</w:t>
            </w:r>
          </w:p>
          <w:p w14:paraId="548E3DC5" w14:textId="77777777" w:rsidR="00837A2D" w:rsidRPr="004D71CE" w:rsidRDefault="00837A2D" w:rsidP="00B24949">
            <w:r w:rsidRPr="004D71CE">
              <w:t xml:space="preserve">         (</w:t>
            </w:r>
            <w:proofErr w:type="gramStart"/>
            <w:r w:rsidRPr="004D71CE">
              <w:t xml:space="preserve">подпись)   </w:t>
            </w:r>
            <w:proofErr w:type="gramEnd"/>
            <w:r w:rsidRPr="004D71CE">
              <w:t xml:space="preserve">        (расшифровка подписи)</w:t>
            </w:r>
          </w:p>
          <w:p w14:paraId="6FE4972A" w14:textId="77777777" w:rsidR="00837A2D" w:rsidRPr="004D71CE" w:rsidRDefault="00837A2D" w:rsidP="00B24949">
            <w:proofErr w:type="spellStart"/>
            <w:r w:rsidRPr="004D71CE">
              <w:t>мп</w:t>
            </w:r>
            <w:proofErr w:type="spellEnd"/>
          </w:p>
        </w:tc>
      </w:tr>
    </w:tbl>
    <w:p w14:paraId="12BFEB12" w14:textId="77777777" w:rsidR="00837A2D" w:rsidRPr="004D71CE" w:rsidRDefault="00837A2D" w:rsidP="00837A2D"/>
    <w:p w14:paraId="67A9BD72" w14:textId="77777777" w:rsidR="00837A2D" w:rsidRPr="004D71CE" w:rsidRDefault="00837A2D" w:rsidP="00837A2D">
      <w:r w:rsidRPr="004D71CE">
        <w:t>Окончание формы</w:t>
      </w:r>
    </w:p>
    <w:p w14:paraId="75D5A92F" w14:textId="77777777" w:rsidR="00837A2D" w:rsidRPr="004D71CE" w:rsidRDefault="00837A2D" w:rsidP="00837A2D"/>
    <w:tbl>
      <w:tblPr>
        <w:tblpPr w:leftFromText="180" w:rightFromText="180" w:vertAnchor="text" w:tblpY="154"/>
        <w:tblW w:w="0" w:type="auto"/>
        <w:tblLook w:val="04A0" w:firstRow="1" w:lastRow="0" w:firstColumn="1" w:lastColumn="0" w:noHBand="0" w:noVBand="1"/>
      </w:tblPr>
      <w:tblGrid>
        <w:gridCol w:w="4926"/>
        <w:gridCol w:w="4927"/>
      </w:tblGrid>
      <w:tr w:rsidR="00837A2D" w:rsidRPr="004D71CE" w14:paraId="753DCAB1" w14:textId="77777777" w:rsidTr="00B24949">
        <w:tc>
          <w:tcPr>
            <w:tcW w:w="4926" w:type="dxa"/>
            <w:shd w:val="clear" w:color="auto" w:fill="auto"/>
          </w:tcPr>
          <w:p w14:paraId="20C86A0F" w14:textId="77777777" w:rsidR="00837A2D" w:rsidRPr="004D71CE" w:rsidRDefault="00837A2D" w:rsidP="00B24949">
            <w:r w:rsidRPr="004D71CE">
              <w:t>Государственный заказчик:</w:t>
            </w:r>
          </w:p>
        </w:tc>
        <w:tc>
          <w:tcPr>
            <w:tcW w:w="4927" w:type="dxa"/>
            <w:shd w:val="clear" w:color="auto" w:fill="auto"/>
          </w:tcPr>
          <w:p w14:paraId="43999033" w14:textId="77777777" w:rsidR="00837A2D" w:rsidRPr="004D71CE" w:rsidRDefault="00837A2D" w:rsidP="00B24949">
            <w:r w:rsidRPr="004D71CE">
              <w:t>Подрядчик:</w:t>
            </w:r>
          </w:p>
        </w:tc>
      </w:tr>
      <w:tr w:rsidR="00837A2D" w:rsidRPr="004D71CE" w14:paraId="19915D9A" w14:textId="77777777" w:rsidTr="00B24949">
        <w:tc>
          <w:tcPr>
            <w:tcW w:w="4926" w:type="dxa"/>
            <w:shd w:val="clear" w:color="auto" w:fill="auto"/>
          </w:tcPr>
          <w:p w14:paraId="5E95E428" w14:textId="77777777" w:rsidR="00837A2D" w:rsidRPr="004D71CE" w:rsidRDefault="00837A2D" w:rsidP="00B24949"/>
          <w:p w14:paraId="375EB61D" w14:textId="77777777" w:rsidR="00837A2D" w:rsidRPr="004D71CE" w:rsidRDefault="00837A2D" w:rsidP="00B24949">
            <w:r w:rsidRPr="004D71CE">
              <w:t xml:space="preserve">Генеральный директор </w:t>
            </w:r>
          </w:p>
          <w:p w14:paraId="477D395F" w14:textId="77777777" w:rsidR="00837A2D" w:rsidRPr="004D71CE" w:rsidRDefault="00837A2D" w:rsidP="00B24949"/>
          <w:p w14:paraId="2A0ECC40" w14:textId="77777777" w:rsidR="00837A2D" w:rsidRPr="004D71CE" w:rsidRDefault="00837A2D" w:rsidP="00B24949">
            <w:r w:rsidRPr="004D71CE">
              <w:t>_______________________/О.С. Бакланов/</w:t>
            </w:r>
          </w:p>
          <w:p w14:paraId="14BE8BD1" w14:textId="77777777" w:rsidR="00837A2D" w:rsidRPr="004D71CE" w:rsidRDefault="00837A2D" w:rsidP="00B24949">
            <w:proofErr w:type="spellStart"/>
            <w:r w:rsidRPr="004D71CE">
              <w:t>мп</w:t>
            </w:r>
            <w:proofErr w:type="spellEnd"/>
          </w:p>
        </w:tc>
        <w:tc>
          <w:tcPr>
            <w:tcW w:w="4927" w:type="dxa"/>
            <w:shd w:val="clear" w:color="auto" w:fill="auto"/>
          </w:tcPr>
          <w:p w14:paraId="6D069F39" w14:textId="77777777" w:rsidR="00837A2D" w:rsidRPr="004D71CE" w:rsidRDefault="00837A2D" w:rsidP="00B24949"/>
          <w:p w14:paraId="321746CB" w14:textId="77777777" w:rsidR="00837A2D" w:rsidRDefault="00837A2D" w:rsidP="00B24949"/>
          <w:p w14:paraId="4203A19A" w14:textId="77777777" w:rsidR="00837A2D" w:rsidRDefault="00837A2D" w:rsidP="00B24949"/>
          <w:p w14:paraId="205B7234" w14:textId="77777777" w:rsidR="00837A2D" w:rsidRPr="008F2ED2" w:rsidRDefault="00837A2D" w:rsidP="00B24949">
            <w:r w:rsidRPr="008F2ED2">
              <w:t>_________________/ ______________</w:t>
            </w:r>
          </w:p>
          <w:p w14:paraId="6F3905E3" w14:textId="77777777" w:rsidR="00837A2D" w:rsidRPr="004D71CE" w:rsidRDefault="00837A2D" w:rsidP="00B24949">
            <w:proofErr w:type="spellStart"/>
            <w:r w:rsidRPr="008F2ED2">
              <w:t>мп</w:t>
            </w:r>
            <w:proofErr w:type="spellEnd"/>
          </w:p>
          <w:p w14:paraId="79A3BCDD" w14:textId="77777777" w:rsidR="00837A2D" w:rsidRPr="004D71CE" w:rsidRDefault="00837A2D" w:rsidP="00B24949"/>
        </w:tc>
      </w:tr>
    </w:tbl>
    <w:p w14:paraId="78C0A566" w14:textId="77777777" w:rsidR="00837A2D" w:rsidRPr="004D71CE" w:rsidRDefault="00837A2D" w:rsidP="00837A2D"/>
    <w:p w14:paraId="11962CB3" w14:textId="77777777" w:rsidR="00837A2D" w:rsidRPr="004D71CE" w:rsidRDefault="00837A2D" w:rsidP="00837A2D">
      <w:pPr>
        <w:sectPr w:rsidR="00837A2D" w:rsidRPr="004D71CE" w:rsidSect="00632D16">
          <w:headerReference w:type="even" r:id="rId39"/>
          <w:headerReference w:type="default" r:id="rId40"/>
          <w:footerReference w:type="even" r:id="rId41"/>
          <w:footerReference w:type="default" r:id="rId42"/>
          <w:headerReference w:type="first" r:id="rId43"/>
          <w:footerReference w:type="first" r:id="rId44"/>
          <w:pgSz w:w="16838" w:h="11906" w:orient="landscape"/>
          <w:pgMar w:top="868" w:right="1387" w:bottom="992" w:left="1134" w:header="397" w:footer="431" w:gutter="0"/>
          <w:cols w:space="720"/>
          <w:titlePg/>
          <w:docGrid w:linePitch="360"/>
        </w:sectPr>
      </w:pPr>
    </w:p>
    <w:p w14:paraId="493D7F35" w14:textId="77777777" w:rsidR="00837A2D" w:rsidRPr="004D71CE" w:rsidRDefault="00837A2D" w:rsidP="00837A2D">
      <w:pPr>
        <w:jc w:val="right"/>
      </w:pPr>
      <w:r w:rsidRPr="004D71CE">
        <w:rPr>
          <w:noProof/>
        </w:rPr>
        <w:lastRenderedPageBreak/>
        <mc:AlternateContent>
          <mc:Choice Requires="wps">
            <w:drawing>
              <wp:anchor distT="72390" distB="72390" distL="72390" distR="72390" simplePos="0" relativeHeight="251662336" behindDoc="0" locked="0" layoutInCell="1" allowOverlap="1" wp14:anchorId="7A685383" wp14:editId="0F58D263">
                <wp:simplePos x="0" y="0"/>
                <wp:positionH relativeFrom="column">
                  <wp:posOffset>6663690</wp:posOffset>
                </wp:positionH>
                <wp:positionV relativeFrom="paragraph">
                  <wp:posOffset>10295255</wp:posOffset>
                </wp:positionV>
                <wp:extent cx="370840" cy="147955"/>
                <wp:effectExtent l="0" t="0" r="0" b="44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587EF22" w14:textId="77777777" w:rsidR="00837A2D" w:rsidRPr="003474BA" w:rsidRDefault="00837A2D" w:rsidP="00837A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85383"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3587EF22" w14:textId="77777777" w:rsidR="00837A2D" w:rsidRPr="003474BA" w:rsidRDefault="00837A2D" w:rsidP="00837A2D"/>
                  </w:txbxContent>
                </v:textbox>
              </v:shape>
            </w:pict>
          </mc:Fallback>
        </mc:AlternateContent>
      </w:r>
      <w:r w:rsidRPr="004D71CE">
        <w:t>Приложение №3</w:t>
      </w:r>
    </w:p>
    <w:p w14:paraId="5745E639" w14:textId="77777777" w:rsidR="00837A2D" w:rsidRPr="004D71CE" w:rsidRDefault="00837A2D" w:rsidP="00837A2D">
      <w:pPr>
        <w:jc w:val="right"/>
      </w:pPr>
      <w:r w:rsidRPr="004D71CE">
        <w:t>к Государственному контракту</w:t>
      </w:r>
    </w:p>
    <w:p w14:paraId="2F9E0DF9" w14:textId="77777777" w:rsidR="00837A2D" w:rsidRPr="004D71CE" w:rsidRDefault="00837A2D" w:rsidP="00837A2D">
      <w:pPr>
        <w:jc w:val="right"/>
      </w:pPr>
      <w:r w:rsidRPr="004D71CE">
        <w:t>на окончание строительно-монтажных работ</w:t>
      </w:r>
    </w:p>
    <w:p w14:paraId="5D8AC732" w14:textId="77777777" w:rsidR="00837A2D" w:rsidRPr="004D71CE" w:rsidRDefault="00837A2D" w:rsidP="00837A2D">
      <w:pPr>
        <w:jc w:val="right"/>
      </w:pPr>
      <w:r w:rsidRPr="004D71CE">
        <w:t>от «___» ________2022 г. №______________</w:t>
      </w:r>
    </w:p>
    <w:p w14:paraId="3008BCC8" w14:textId="77777777" w:rsidR="00837A2D" w:rsidRPr="004D71CE" w:rsidRDefault="00837A2D" w:rsidP="00837A2D">
      <w:pPr>
        <w:jc w:val="right"/>
      </w:pPr>
      <w:r w:rsidRPr="004D71CE">
        <w:t>ФОРМА</w:t>
      </w:r>
    </w:p>
    <w:p w14:paraId="5A3F028C" w14:textId="77777777" w:rsidR="00837A2D" w:rsidRPr="004D71CE" w:rsidRDefault="00837A2D" w:rsidP="00837A2D">
      <w:pPr>
        <w:jc w:val="center"/>
      </w:pPr>
      <w:r w:rsidRPr="004D71CE">
        <w:t>АКТ ПРИЕМА-ПЕРЕДАЧИ СТРОИТЕЛЬНОЙ ПЛОЩАДКИ</w:t>
      </w:r>
    </w:p>
    <w:p w14:paraId="3E51900C" w14:textId="77777777" w:rsidR="00837A2D" w:rsidRPr="004D71CE" w:rsidRDefault="00837A2D" w:rsidP="00837A2D">
      <w:pPr>
        <w:jc w:val="center"/>
      </w:pPr>
      <w:r w:rsidRPr="004D71CE">
        <w:rPr>
          <w:rFonts w:eastAsia="MS Mincho"/>
        </w:rPr>
        <w:t xml:space="preserve">по объекту: </w:t>
      </w:r>
      <w:r w:rsidRPr="004D71CE">
        <w:rPr>
          <w:b/>
          <w:color w:val="000000"/>
        </w:rPr>
        <w:t>«</w:t>
      </w:r>
      <w:r w:rsidRPr="004D71CE">
        <w:rPr>
          <w:color w:val="000000"/>
        </w:rPr>
        <w:t>Строительство биологических очистных сооружений с системой разводящих коллекторов, Республика Крым, Черноморский р-н, с. Оленевка</w:t>
      </w:r>
      <w:r w:rsidRPr="004D71CE">
        <w:rPr>
          <w:b/>
          <w:color w:val="000000"/>
        </w:rPr>
        <w:t>»</w:t>
      </w:r>
    </w:p>
    <w:p w14:paraId="5A0FF85F" w14:textId="77777777" w:rsidR="00837A2D" w:rsidRPr="004D71CE" w:rsidRDefault="00837A2D" w:rsidP="00837A2D"/>
    <w:tbl>
      <w:tblPr>
        <w:tblW w:w="0" w:type="auto"/>
        <w:tblLook w:val="04A0" w:firstRow="1" w:lastRow="0" w:firstColumn="1" w:lastColumn="0" w:noHBand="0" w:noVBand="1"/>
      </w:tblPr>
      <w:tblGrid>
        <w:gridCol w:w="4249"/>
        <w:gridCol w:w="241"/>
        <w:gridCol w:w="5976"/>
      </w:tblGrid>
      <w:tr w:rsidR="00837A2D" w:rsidRPr="004D71CE" w14:paraId="7B833909" w14:textId="77777777" w:rsidTr="00B24949">
        <w:tc>
          <w:tcPr>
            <w:tcW w:w="4249" w:type="dxa"/>
            <w:shd w:val="clear" w:color="auto" w:fill="auto"/>
          </w:tcPr>
          <w:p w14:paraId="31B83073" w14:textId="77777777" w:rsidR="00837A2D" w:rsidRPr="004D71CE" w:rsidRDefault="00837A2D" w:rsidP="00B24949">
            <w:r w:rsidRPr="004D71CE">
              <w:t>г.____________, Республика Крым</w:t>
            </w:r>
          </w:p>
        </w:tc>
        <w:tc>
          <w:tcPr>
            <w:tcW w:w="241" w:type="dxa"/>
          </w:tcPr>
          <w:p w14:paraId="022780C0" w14:textId="77777777" w:rsidR="00837A2D" w:rsidRPr="004D71CE" w:rsidRDefault="00837A2D" w:rsidP="00B24949"/>
        </w:tc>
        <w:tc>
          <w:tcPr>
            <w:tcW w:w="5976" w:type="dxa"/>
            <w:shd w:val="clear" w:color="auto" w:fill="auto"/>
          </w:tcPr>
          <w:p w14:paraId="4082F87A" w14:textId="77777777" w:rsidR="00837A2D" w:rsidRPr="004D71CE" w:rsidRDefault="00837A2D" w:rsidP="00B24949">
            <w:r w:rsidRPr="004D71CE">
              <w:t>"___"__________20___ г.</w:t>
            </w:r>
          </w:p>
        </w:tc>
      </w:tr>
      <w:tr w:rsidR="00837A2D" w:rsidRPr="004D71CE" w14:paraId="62248C9C" w14:textId="77777777" w:rsidTr="00B24949">
        <w:trPr>
          <w:trHeight w:val="227"/>
        </w:trPr>
        <w:tc>
          <w:tcPr>
            <w:tcW w:w="4249" w:type="dxa"/>
            <w:shd w:val="clear" w:color="auto" w:fill="auto"/>
          </w:tcPr>
          <w:p w14:paraId="74300182" w14:textId="77777777" w:rsidR="00837A2D" w:rsidRPr="004D71CE" w:rsidRDefault="00837A2D" w:rsidP="00B24949"/>
        </w:tc>
        <w:tc>
          <w:tcPr>
            <w:tcW w:w="241" w:type="dxa"/>
          </w:tcPr>
          <w:p w14:paraId="70B6C026" w14:textId="77777777" w:rsidR="00837A2D" w:rsidRPr="004D71CE" w:rsidRDefault="00837A2D" w:rsidP="00B24949"/>
        </w:tc>
        <w:tc>
          <w:tcPr>
            <w:tcW w:w="5976" w:type="dxa"/>
            <w:shd w:val="clear" w:color="auto" w:fill="auto"/>
          </w:tcPr>
          <w:p w14:paraId="2DF66F9C" w14:textId="77777777" w:rsidR="00837A2D" w:rsidRPr="004D71CE" w:rsidRDefault="00837A2D" w:rsidP="00B24949"/>
        </w:tc>
      </w:tr>
    </w:tbl>
    <w:p w14:paraId="2F332DD1" w14:textId="77777777" w:rsidR="00837A2D" w:rsidRPr="004D71CE" w:rsidRDefault="00837A2D" w:rsidP="00837A2D">
      <w:pPr>
        <w:jc w:val="both"/>
      </w:pPr>
      <w:r w:rsidRPr="004D71CE">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5971690A" w14:textId="77777777" w:rsidR="00837A2D" w:rsidRPr="004D71CE" w:rsidRDefault="00837A2D" w:rsidP="00837A2D">
      <w:pPr>
        <w:jc w:val="both"/>
      </w:pPr>
      <w:r w:rsidRPr="004D71CE">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4D71CE">
        <w:t>кв.м</w:t>
      </w:r>
      <w:proofErr w:type="spellEnd"/>
      <w:r w:rsidRPr="004D71CE">
        <w:t>.</w:t>
      </w:r>
    </w:p>
    <w:p w14:paraId="6ED794B9" w14:textId="77777777" w:rsidR="00837A2D" w:rsidRPr="004D71CE" w:rsidRDefault="00837A2D" w:rsidP="00837A2D">
      <w:pPr>
        <w:jc w:val="both"/>
      </w:pPr>
      <w:r w:rsidRPr="004D71CE">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F717338" w14:textId="77777777" w:rsidR="00837A2D" w:rsidRPr="004D71CE" w:rsidRDefault="00837A2D" w:rsidP="00837A2D">
      <w:pPr>
        <w:jc w:val="both"/>
      </w:pPr>
      <w:r w:rsidRPr="004D71CE">
        <w:t>Строительная площадка передается для выполнения Подрядчиком строительно-монтажных работ, предусмотренных Государственным контрактом.</w:t>
      </w:r>
    </w:p>
    <w:p w14:paraId="1E5E087B" w14:textId="77777777" w:rsidR="00837A2D" w:rsidRPr="004D71CE" w:rsidRDefault="00837A2D" w:rsidP="00837A2D">
      <w:pPr>
        <w:jc w:val="both"/>
      </w:pPr>
      <w:r w:rsidRPr="004D71CE">
        <w:t>С момента подписания настоящего акта Подрядчик принимает на себя полную ответственность за использование строительной площадки.</w:t>
      </w:r>
    </w:p>
    <w:p w14:paraId="1878280F" w14:textId="77777777" w:rsidR="00837A2D" w:rsidRPr="004D71CE" w:rsidRDefault="00837A2D" w:rsidP="00837A2D">
      <w:pPr>
        <w:jc w:val="both"/>
      </w:pPr>
      <w:r w:rsidRPr="004D71CE">
        <w:t>Настоящий Акт составлен в двух подлинных экземплярах, имеющих одинаковую юридическую силу, по одному для каждой из сторон.</w:t>
      </w:r>
    </w:p>
    <w:p w14:paraId="54A584F7" w14:textId="77777777" w:rsidR="00837A2D" w:rsidRPr="004D71CE" w:rsidRDefault="00837A2D" w:rsidP="00837A2D"/>
    <w:p w14:paraId="6CEAD670" w14:textId="77777777" w:rsidR="00837A2D" w:rsidRPr="004D71CE" w:rsidRDefault="00837A2D" w:rsidP="00837A2D">
      <w:r w:rsidRPr="004D71CE">
        <w:t>Приложение: _________________________________________________ - в _____ экз. на _____ листах.</w:t>
      </w:r>
    </w:p>
    <w:p w14:paraId="0831774F" w14:textId="77777777" w:rsidR="00837A2D" w:rsidRPr="004D71CE" w:rsidRDefault="00837A2D" w:rsidP="00837A2D"/>
    <w:p w14:paraId="6CBAC579" w14:textId="77777777" w:rsidR="00837A2D" w:rsidRPr="004D71CE" w:rsidRDefault="00837A2D" w:rsidP="00837A2D">
      <w:r w:rsidRPr="004D71CE">
        <w:t>Подписи сторон:</w:t>
      </w:r>
    </w:p>
    <w:tbl>
      <w:tblPr>
        <w:tblW w:w="9781" w:type="dxa"/>
        <w:tblLook w:val="04A0" w:firstRow="1" w:lastRow="0" w:firstColumn="1" w:lastColumn="0" w:noHBand="0" w:noVBand="1"/>
      </w:tblPr>
      <w:tblGrid>
        <w:gridCol w:w="4253"/>
        <w:gridCol w:w="425"/>
        <w:gridCol w:w="2660"/>
        <w:gridCol w:w="425"/>
        <w:gridCol w:w="2018"/>
      </w:tblGrid>
      <w:tr w:rsidR="00837A2D" w:rsidRPr="004D71CE" w14:paraId="503A88FF" w14:textId="77777777" w:rsidTr="00B24949">
        <w:tc>
          <w:tcPr>
            <w:tcW w:w="4253" w:type="dxa"/>
          </w:tcPr>
          <w:p w14:paraId="5436A080" w14:textId="77777777" w:rsidR="00837A2D" w:rsidRPr="004D71CE" w:rsidRDefault="00837A2D" w:rsidP="00B24949">
            <w:r w:rsidRPr="004D71CE">
              <w:t>От Заказчика</w:t>
            </w:r>
          </w:p>
        </w:tc>
        <w:tc>
          <w:tcPr>
            <w:tcW w:w="425" w:type="dxa"/>
          </w:tcPr>
          <w:p w14:paraId="4EB83DEB" w14:textId="77777777" w:rsidR="00837A2D" w:rsidRPr="004D71CE" w:rsidRDefault="00837A2D" w:rsidP="00B24949"/>
        </w:tc>
        <w:tc>
          <w:tcPr>
            <w:tcW w:w="2660" w:type="dxa"/>
            <w:tcBorders>
              <w:top w:val="nil"/>
              <w:left w:val="nil"/>
              <w:bottom w:val="single" w:sz="4" w:space="0" w:color="auto"/>
              <w:right w:val="nil"/>
            </w:tcBorders>
          </w:tcPr>
          <w:p w14:paraId="0D2C3E09" w14:textId="77777777" w:rsidR="00837A2D" w:rsidRPr="004D71CE" w:rsidRDefault="00837A2D" w:rsidP="00B24949"/>
        </w:tc>
        <w:tc>
          <w:tcPr>
            <w:tcW w:w="425" w:type="dxa"/>
          </w:tcPr>
          <w:p w14:paraId="755494B1" w14:textId="77777777" w:rsidR="00837A2D" w:rsidRPr="004D71CE" w:rsidRDefault="00837A2D" w:rsidP="00B24949"/>
        </w:tc>
        <w:tc>
          <w:tcPr>
            <w:tcW w:w="2018" w:type="dxa"/>
            <w:tcBorders>
              <w:top w:val="nil"/>
              <w:left w:val="nil"/>
              <w:bottom w:val="single" w:sz="4" w:space="0" w:color="auto"/>
              <w:right w:val="nil"/>
            </w:tcBorders>
          </w:tcPr>
          <w:p w14:paraId="48D937B2" w14:textId="77777777" w:rsidR="00837A2D" w:rsidRPr="004D71CE" w:rsidRDefault="00837A2D" w:rsidP="00B24949"/>
        </w:tc>
      </w:tr>
      <w:tr w:rsidR="00837A2D" w:rsidRPr="004D71CE" w14:paraId="362EDD7E" w14:textId="77777777" w:rsidTr="00B24949">
        <w:tc>
          <w:tcPr>
            <w:tcW w:w="4253" w:type="dxa"/>
          </w:tcPr>
          <w:p w14:paraId="70A6769A" w14:textId="77777777" w:rsidR="00837A2D" w:rsidRPr="004D71CE" w:rsidRDefault="00837A2D" w:rsidP="00B24949"/>
        </w:tc>
        <w:tc>
          <w:tcPr>
            <w:tcW w:w="425" w:type="dxa"/>
          </w:tcPr>
          <w:p w14:paraId="3D20D53A" w14:textId="77777777" w:rsidR="00837A2D" w:rsidRPr="004D71CE" w:rsidRDefault="00837A2D" w:rsidP="00B24949"/>
        </w:tc>
        <w:tc>
          <w:tcPr>
            <w:tcW w:w="2660" w:type="dxa"/>
            <w:tcBorders>
              <w:top w:val="nil"/>
              <w:left w:val="nil"/>
              <w:right w:val="nil"/>
            </w:tcBorders>
          </w:tcPr>
          <w:p w14:paraId="2FA0DF79" w14:textId="77777777" w:rsidR="00837A2D" w:rsidRPr="004D71CE" w:rsidRDefault="00837A2D" w:rsidP="00B24949"/>
        </w:tc>
        <w:tc>
          <w:tcPr>
            <w:tcW w:w="425" w:type="dxa"/>
          </w:tcPr>
          <w:p w14:paraId="49A9F0C9" w14:textId="77777777" w:rsidR="00837A2D" w:rsidRPr="004D71CE" w:rsidRDefault="00837A2D" w:rsidP="00B24949"/>
        </w:tc>
        <w:tc>
          <w:tcPr>
            <w:tcW w:w="2018" w:type="dxa"/>
            <w:tcBorders>
              <w:top w:val="nil"/>
              <w:left w:val="nil"/>
              <w:right w:val="nil"/>
            </w:tcBorders>
          </w:tcPr>
          <w:p w14:paraId="178721F8" w14:textId="77777777" w:rsidR="00837A2D" w:rsidRPr="004D71CE" w:rsidRDefault="00837A2D" w:rsidP="00B24949"/>
        </w:tc>
      </w:tr>
      <w:tr w:rsidR="00837A2D" w:rsidRPr="004D71CE" w14:paraId="2E060645" w14:textId="77777777" w:rsidTr="00B24949">
        <w:tc>
          <w:tcPr>
            <w:tcW w:w="4253" w:type="dxa"/>
          </w:tcPr>
          <w:p w14:paraId="3EF3FFAB" w14:textId="77777777" w:rsidR="00837A2D" w:rsidRPr="004D71CE" w:rsidRDefault="00837A2D" w:rsidP="00B24949">
            <w:r w:rsidRPr="004D71CE">
              <w:t xml:space="preserve">От Подрядчика </w:t>
            </w:r>
          </w:p>
        </w:tc>
        <w:tc>
          <w:tcPr>
            <w:tcW w:w="425" w:type="dxa"/>
          </w:tcPr>
          <w:p w14:paraId="31A4153E" w14:textId="77777777" w:rsidR="00837A2D" w:rsidRPr="004D71CE" w:rsidRDefault="00837A2D" w:rsidP="00B24949"/>
        </w:tc>
        <w:tc>
          <w:tcPr>
            <w:tcW w:w="2660" w:type="dxa"/>
            <w:tcBorders>
              <w:left w:val="nil"/>
              <w:bottom w:val="single" w:sz="4" w:space="0" w:color="auto"/>
              <w:right w:val="nil"/>
            </w:tcBorders>
          </w:tcPr>
          <w:p w14:paraId="7ECFC85B" w14:textId="77777777" w:rsidR="00837A2D" w:rsidRPr="004D71CE" w:rsidRDefault="00837A2D" w:rsidP="00B24949"/>
        </w:tc>
        <w:tc>
          <w:tcPr>
            <w:tcW w:w="425" w:type="dxa"/>
          </w:tcPr>
          <w:p w14:paraId="04464D4A" w14:textId="77777777" w:rsidR="00837A2D" w:rsidRPr="004D71CE" w:rsidRDefault="00837A2D" w:rsidP="00B24949"/>
        </w:tc>
        <w:tc>
          <w:tcPr>
            <w:tcW w:w="2018" w:type="dxa"/>
            <w:tcBorders>
              <w:left w:val="nil"/>
              <w:bottom w:val="single" w:sz="4" w:space="0" w:color="auto"/>
              <w:right w:val="nil"/>
            </w:tcBorders>
          </w:tcPr>
          <w:p w14:paraId="180FB7AC" w14:textId="77777777" w:rsidR="00837A2D" w:rsidRPr="004D71CE" w:rsidRDefault="00837A2D" w:rsidP="00B24949"/>
        </w:tc>
      </w:tr>
    </w:tbl>
    <w:p w14:paraId="382B552A" w14:textId="77777777" w:rsidR="00837A2D" w:rsidRPr="004D71CE" w:rsidRDefault="00837A2D" w:rsidP="00837A2D">
      <w:r w:rsidRPr="004D71CE">
        <w:t>__________________________________________________________________</w:t>
      </w:r>
    </w:p>
    <w:p w14:paraId="716F0CC3" w14:textId="77777777" w:rsidR="00837A2D" w:rsidRPr="004D71CE" w:rsidRDefault="00837A2D" w:rsidP="00837A2D">
      <w:r w:rsidRPr="004D71CE">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837A2D" w:rsidRPr="004D71CE" w14:paraId="2241A402" w14:textId="77777777" w:rsidTr="00B24949">
        <w:tc>
          <w:tcPr>
            <w:tcW w:w="4926" w:type="dxa"/>
            <w:shd w:val="clear" w:color="auto" w:fill="auto"/>
          </w:tcPr>
          <w:p w14:paraId="4C49933E" w14:textId="77777777" w:rsidR="00837A2D" w:rsidRPr="004D71CE" w:rsidRDefault="00837A2D" w:rsidP="00B24949">
            <w:r w:rsidRPr="004D71CE">
              <w:t>Государственный заказчик:</w:t>
            </w:r>
          </w:p>
        </w:tc>
        <w:tc>
          <w:tcPr>
            <w:tcW w:w="4927" w:type="dxa"/>
            <w:shd w:val="clear" w:color="auto" w:fill="auto"/>
          </w:tcPr>
          <w:p w14:paraId="3DA29BD9" w14:textId="77777777" w:rsidR="00837A2D" w:rsidRPr="004D71CE" w:rsidRDefault="00837A2D" w:rsidP="00B24949">
            <w:r w:rsidRPr="004D71CE">
              <w:t>Подрядчик:</w:t>
            </w:r>
          </w:p>
        </w:tc>
      </w:tr>
      <w:tr w:rsidR="00837A2D" w:rsidRPr="004D71CE" w14:paraId="12808B11" w14:textId="77777777" w:rsidTr="00B24949">
        <w:tc>
          <w:tcPr>
            <w:tcW w:w="4926" w:type="dxa"/>
            <w:shd w:val="clear" w:color="auto" w:fill="auto"/>
          </w:tcPr>
          <w:p w14:paraId="4B3DA1D7" w14:textId="77777777" w:rsidR="00837A2D" w:rsidRPr="004D71CE" w:rsidRDefault="00837A2D" w:rsidP="00B24949"/>
          <w:p w14:paraId="16768907" w14:textId="77777777" w:rsidR="00837A2D" w:rsidRPr="004D71CE" w:rsidRDefault="00837A2D" w:rsidP="00B24949">
            <w:r w:rsidRPr="004D71CE">
              <w:t xml:space="preserve">Генеральный директор </w:t>
            </w:r>
          </w:p>
          <w:p w14:paraId="5C7395CD" w14:textId="77777777" w:rsidR="00837A2D" w:rsidRPr="004D71CE" w:rsidRDefault="00837A2D" w:rsidP="00B24949"/>
          <w:p w14:paraId="5946C585" w14:textId="77777777" w:rsidR="00837A2D" w:rsidRPr="004D71CE" w:rsidRDefault="00837A2D" w:rsidP="00B24949">
            <w:r w:rsidRPr="004D71CE">
              <w:t>_______________________/О.С. Бакланов/</w:t>
            </w:r>
          </w:p>
          <w:p w14:paraId="0B145650" w14:textId="77777777" w:rsidR="00837A2D" w:rsidRPr="004D71CE" w:rsidRDefault="00837A2D" w:rsidP="00B24949">
            <w:proofErr w:type="spellStart"/>
            <w:r w:rsidRPr="004D71CE">
              <w:t>мп</w:t>
            </w:r>
            <w:proofErr w:type="spellEnd"/>
          </w:p>
        </w:tc>
        <w:tc>
          <w:tcPr>
            <w:tcW w:w="4927" w:type="dxa"/>
            <w:shd w:val="clear" w:color="auto" w:fill="auto"/>
          </w:tcPr>
          <w:p w14:paraId="263FEA1F" w14:textId="77777777" w:rsidR="00837A2D" w:rsidRPr="004D71CE" w:rsidRDefault="00837A2D" w:rsidP="00B24949"/>
          <w:p w14:paraId="7D055D6E" w14:textId="77777777" w:rsidR="00837A2D" w:rsidRDefault="00837A2D" w:rsidP="00B24949"/>
          <w:p w14:paraId="51DE51AD" w14:textId="77777777" w:rsidR="00837A2D" w:rsidRDefault="00837A2D" w:rsidP="00B24949"/>
          <w:p w14:paraId="58F0387B" w14:textId="77777777" w:rsidR="00837A2D" w:rsidRPr="008F2ED2" w:rsidRDefault="00837A2D" w:rsidP="00B24949">
            <w:r w:rsidRPr="008F2ED2">
              <w:t>_________________/ ______________</w:t>
            </w:r>
          </w:p>
          <w:p w14:paraId="12B3B056" w14:textId="77777777" w:rsidR="00837A2D" w:rsidRPr="004D71CE" w:rsidRDefault="00837A2D" w:rsidP="00B24949">
            <w:proofErr w:type="spellStart"/>
            <w:r w:rsidRPr="008F2ED2">
              <w:t>мп</w:t>
            </w:r>
            <w:proofErr w:type="spellEnd"/>
          </w:p>
        </w:tc>
      </w:tr>
    </w:tbl>
    <w:p w14:paraId="6863CB03" w14:textId="77777777" w:rsidR="00837A2D" w:rsidRPr="004D71CE" w:rsidRDefault="00837A2D" w:rsidP="00837A2D"/>
    <w:p w14:paraId="57702900" w14:textId="77777777" w:rsidR="00837A2D" w:rsidRPr="004D71CE" w:rsidRDefault="00837A2D" w:rsidP="00837A2D"/>
    <w:p w14:paraId="04E1C8F5" w14:textId="77777777" w:rsidR="00837A2D" w:rsidRPr="004D71CE" w:rsidRDefault="00837A2D" w:rsidP="00837A2D"/>
    <w:p w14:paraId="64E71E51" w14:textId="77777777" w:rsidR="00837A2D" w:rsidRPr="004D71CE" w:rsidRDefault="00837A2D" w:rsidP="00837A2D"/>
    <w:p w14:paraId="1182F5ED" w14:textId="77777777" w:rsidR="00837A2D" w:rsidRPr="004D71CE" w:rsidRDefault="00837A2D" w:rsidP="00837A2D"/>
    <w:p w14:paraId="6821392C" w14:textId="77777777" w:rsidR="00837A2D" w:rsidRPr="004D71CE" w:rsidRDefault="00837A2D" w:rsidP="00837A2D"/>
    <w:p w14:paraId="5D9B300A" w14:textId="77777777" w:rsidR="00837A2D" w:rsidRPr="004D71CE" w:rsidRDefault="00837A2D" w:rsidP="00837A2D"/>
    <w:p w14:paraId="258ECE6B" w14:textId="77777777" w:rsidR="00837A2D" w:rsidRPr="004D71CE" w:rsidRDefault="00837A2D" w:rsidP="00837A2D"/>
    <w:p w14:paraId="7291B017" w14:textId="77777777" w:rsidR="00837A2D" w:rsidRPr="004D71CE" w:rsidRDefault="00837A2D" w:rsidP="00837A2D"/>
    <w:p w14:paraId="5A1D5EA9" w14:textId="77777777" w:rsidR="00837A2D" w:rsidRPr="004D71CE" w:rsidRDefault="00837A2D" w:rsidP="00837A2D"/>
    <w:p w14:paraId="33C5606C" w14:textId="77777777" w:rsidR="00837A2D" w:rsidRPr="004D71CE" w:rsidRDefault="00837A2D" w:rsidP="00837A2D"/>
    <w:p w14:paraId="3610DFB5" w14:textId="77777777" w:rsidR="00837A2D" w:rsidRPr="004D71CE" w:rsidRDefault="00837A2D" w:rsidP="00837A2D">
      <w:pPr>
        <w:jc w:val="right"/>
      </w:pPr>
      <w:r w:rsidRPr="004D71CE">
        <w:rPr>
          <w:noProof/>
        </w:rPr>
        <mc:AlternateContent>
          <mc:Choice Requires="wps">
            <w:drawing>
              <wp:anchor distT="72390" distB="72390" distL="72390" distR="72390" simplePos="0" relativeHeight="251663360" behindDoc="0" locked="0" layoutInCell="1" allowOverlap="1" wp14:anchorId="5D8BD4F0" wp14:editId="5874E523">
                <wp:simplePos x="0" y="0"/>
                <wp:positionH relativeFrom="column">
                  <wp:posOffset>6663690</wp:posOffset>
                </wp:positionH>
                <wp:positionV relativeFrom="paragraph">
                  <wp:posOffset>10295255</wp:posOffset>
                </wp:positionV>
                <wp:extent cx="370840" cy="147955"/>
                <wp:effectExtent l="0" t="0" r="0" b="444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B3D624E" w14:textId="77777777" w:rsidR="00837A2D" w:rsidRPr="003474BA" w:rsidRDefault="00837A2D" w:rsidP="00837A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BD4F0"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R0lJIAgAAXgQAAA4AAAAAAAAAAAAAAAAALgIAAGRycy9lMm9Eb2MueG1sUEsBAi0AFAAGAAgA&#10;AAAhAEfqxrHkAAAADwEAAA8AAAAAAAAAAAAAAAAAogQAAGRycy9kb3ducmV2LnhtbFBLBQYAAAAA&#10;BAAEAPMAAACzBQAAAAA=&#10;" strokecolor="#3465a4">
                <v:textbox>
                  <w:txbxContent>
                    <w:p w14:paraId="4B3D624E" w14:textId="77777777" w:rsidR="00837A2D" w:rsidRPr="003474BA" w:rsidRDefault="00837A2D" w:rsidP="00837A2D"/>
                  </w:txbxContent>
                </v:textbox>
              </v:shape>
            </w:pict>
          </mc:Fallback>
        </mc:AlternateContent>
      </w:r>
      <w:r w:rsidRPr="004D71CE">
        <w:t>Приложение №4</w:t>
      </w:r>
    </w:p>
    <w:p w14:paraId="4062FFBD" w14:textId="77777777" w:rsidR="00837A2D" w:rsidRPr="004D71CE" w:rsidRDefault="00837A2D" w:rsidP="00837A2D">
      <w:pPr>
        <w:jc w:val="right"/>
      </w:pPr>
      <w:r w:rsidRPr="004D71CE">
        <w:t>к Государственному контракту</w:t>
      </w:r>
    </w:p>
    <w:p w14:paraId="30F9DF76" w14:textId="77777777" w:rsidR="00837A2D" w:rsidRPr="004D71CE" w:rsidRDefault="00837A2D" w:rsidP="00837A2D">
      <w:pPr>
        <w:jc w:val="right"/>
      </w:pPr>
      <w:r w:rsidRPr="004D71CE">
        <w:t>на окончание строительно-монтажных работ</w:t>
      </w:r>
    </w:p>
    <w:p w14:paraId="7CFE779F" w14:textId="77777777" w:rsidR="00837A2D" w:rsidRPr="004D71CE" w:rsidRDefault="00837A2D" w:rsidP="00837A2D">
      <w:pPr>
        <w:jc w:val="right"/>
      </w:pPr>
      <w:r w:rsidRPr="004D71CE">
        <w:t>от «___» ________2022 г. №______________</w:t>
      </w:r>
    </w:p>
    <w:p w14:paraId="49401316" w14:textId="77777777" w:rsidR="00837A2D" w:rsidRPr="004D71CE" w:rsidRDefault="00837A2D" w:rsidP="00837A2D">
      <w:pPr>
        <w:jc w:val="right"/>
      </w:pPr>
      <w:r w:rsidRPr="004D71CE">
        <w:t>ФОРМА</w:t>
      </w:r>
    </w:p>
    <w:p w14:paraId="3A290471" w14:textId="77777777" w:rsidR="00837A2D" w:rsidRPr="004D71CE" w:rsidRDefault="00837A2D" w:rsidP="00837A2D"/>
    <w:p w14:paraId="529C2789" w14:textId="77777777" w:rsidR="00837A2D" w:rsidRPr="004D71CE" w:rsidRDefault="00837A2D" w:rsidP="00837A2D">
      <w:pPr>
        <w:jc w:val="center"/>
      </w:pPr>
      <w:r w:rsidRPr="004D71CE">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4BA58D5C" w14:textId="77777777" w:rsidR="00837A2D" w:rsidRPr="004D71CE" w:rsidRDefault="00837A2D" w:rsidP="00837A2D">
      <w:pPr>
        <w:jc w:val="center"/>
        <w:rPr>
          <w:b/>
        </w:rPr>
      </w:pPr>
      <w:r w:rsidRPr="004D71CE">
        <w:rPr>
          <w:b/>
          <w:color w:val="000000"/>
        </w:rPr>
        <w:t>«</w:t>
      </w:r>
      <w:r w:rsidRPr="004D71CE">
        <w:rPr>
          <w:color w:val="000000"/>
        </w:rPr>
        <w:t>Строительство биологических очистных сооружений с системой разводящих коллекторов, Республика Крым, Черноморский р-н, с. Оленевка</w:t>
      </w:r>
      <w:r w:rsidRPr="004D71CE">
        <w:rPr>
          <w:b/>
          <w:color w:val="000000"/>
        </w:rPr>
        <w:t>»</w:t>
      </w:r>
    </w:p>
    <w:p w14:paraId="292CCD0D" w14:textId="77777777" w:rsidR="00837A2D" w:rsidRPr="004D71CE" w:rsidRDefault="00837A2D" w:rsidP="00837A2D">
      <w:r w:rsidRPr="004D71CE" w:rsidDel="00484B73">
        <w:t xml:space="preserve"> </w:t>
      </w:r>
      <w:r w:rsidRPr="004D71CE">
        <w:t xml:space="preserve">1. Подрядчик по Государственному </w:t>
      </w:r>
      <w:hyperlink r:id="rId45" w:anchor="/document/72009464/entry/1000" w:history="1">
        <w:r w:rsidRPr="004D71CE">
          <w:t>Контракту</w:t>
        </w:r>
      </w:hyperlink>
      <w:r w:rsidRPr="004D71CE">
        <w:t xml:space="preserve"> обязуется выполнить самостоятельно, без привлечения других лиц к исполнению своих обязательств по Контракту, следующие работы*:</w:t>
      </w:r>
    </w:p>
    <w:p w14:paraId="36C34244" w14:textId="77777777" w:rsidR="00837A2D" w:rsidRPr="004D71CE" w:rsidRDefault="00837A2D" w:rsidP="00837A2D"/>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837A2D" w:rsidRPr="004D71CE" w14:paraId="67454718" w14:textId="77777777" w:rsidTr="00B24949">
        <w:trPr>
          <w:jc w:val="center"/>
        </w:trPr>
        <w:tc>
          <w:tcPr>
            <w:tcW w:w="993" w:type="dxa"/>
            <w:shd w:val="clear" w:color="auto" w:fill="auto"/>
            <w:vAlign w:val="center"/>
          </w:tcPr>
          <w:p w14:paraId="7BD1FCAC" w14:textId="77777777" w:rsidR="00837A2D" w:rsidRPr="004D71CE" w:rsidRDefault="00837A2D" w:rsidP="00B24949">
            <w:r w:rsidRPr="004D71CE">
              <w:t>№</w:t>
            </w:r>
          </w:p>
          <w:p w14:paraId="41D747BF" w14:textId="77777777" w:rsidR="00837A2D" w:rsidRPr="004D71CE" w:rsidRDefault="00837A2D" w:rsidP="00B24949">
            <w:r w:rsidRPr="004D71CE">
              <w:t>п/п</w:t>
            </w:r>
          </w:p>
        </w:tc>
        <w:tc>
          <w:tcPr>
            <w:tcW w:w="2557" w:type="dxa"/>
            <w:shd w:val="clear" w:color="auto" w:fill="auto"/>
            <w:vAlign w:val="center"/>
          </w:tcPr>
          <w:p w14:paraId="7AE84E90" w14:textId="77777777" w:rsidR="00837A2D" w:rsidRPr="004D71CE" w:rsidRDefault="00837A2D" w:rsidP="00B24949">
            <w:r w:rsidRPr="004D71CE">
              <w:t>Вид работ</w:t>
            </w:r>
          </w:p>
        </w:tc>
        <w:tc>
          <w:tcPr>
            <w:tcW w:w="3619" w:type="dxa"/>
            <w:shd w:val="clear" w:color="auto" w:fill="auto"/>
            <w:vAlign w:val="center"/>
          </w:tcPr>
          <w:p w14:paraId="3D1AE4E5" w14:textId="77777777" w:rsidR="00837A2D" w:rsidRPr="004D71CE" w:rsidRDefault="00837A2D" w:rsidP="00B24949">
            <w:r w:rsidRPr="004D71CE">
              <w:t>№ позиции</w:t>
            </w:r>
          </w:p>
          <w:p w14:paraId="4BCC0553" w14:textId="77777777" w:rsidR="00837A2D" w:rsidRPr="004D71CE" w:rsidRDefault="00837A2D" w:rsidP="00B24949">
            <w:r w:rsidRPr="004D71CE">
              <w:t>по смете Контракта (Приложение №1 к Контракту)</w:t>
            </w:r>
          </w:p>
        </w:tc>
        <w:tc>
          <w:tcPr>
            <w:tcW w:w="1520" w:type="dxa"/>
            <w:shd w:val="clear" w:color="auto" w:fill="auto"/>
            <w:vAlign w:val="center"/>
          </w:tcPr>
          <w:p w14:paraId="6CF51CB6" w14:textId="77777777" w:rsidR="00837A2D" w:rsidRPr="004D71CE" w:rsidRDefault="00837A2D" w:rsidP="00B24949">
            <w:r w:rsidRPr="004D71CE">
              <w:t>Объём работ</w:t>
            </w:r>
          </w:p>
        </w:tc>
        <w:tc>
          <w:tcPr>
            <w:tcW w:w="2085" w:type="dxa"/>
            <w:shd w:val="clear" w:color="auto" w:fill="auto"/>
            <w:vAlign w:val="center"/>
          </w:tcPr>
          <w:p w14:paraId="125B70F9" w14:textId="77777777" w:rsidR="00837A2D" w:rsidRPr="004D71CE" w:rsidRDefault="00837A2D" w:rsidP="00B24949">
            <w:r w:rsidRPr="004D71CE">
              <w:t>Стоимость работ,</w:t>
            </w:r>
          </w:p>
          <w:p w14:paraId="5909C7DD" w14:textId="77777777" w:rsidR="00837A2D" w:rsidRPr="004D71CE" w:rsidRDefault="00837A2D" w:rsidP="00B24949">
            <w:r w:rsidRPr="004D71CE">
              <w:t>руб.</w:t>
            </w:r>
          </w:p>
        </w:tc>
      </w:tr>
      <w:tr w:rsidR="00837A2D" w:rsidRPr="004D71CE" w14:paraId="630C5E8E" w14:textId="77777777" w:rsidTr="00B24949">
        <w:trPr>
          <w:jc w:val="center"/>
        </w:trPr>
        <w:tc>
          <w:tcPr>
            <w:tcW w:w="993" w:type="dxa"/>
            <w:shd w:val="clear" w:color="auto" w:fill="auto"/>
            <w:vAlign w:val="center"/>
          </w:tcPr>
          <w:p w14:paraId="67C54D71" w14:textId="77777777" w:rsidR="00837A2D" w:rsidRPr="004D71CE" w:rsidRDefault="00837A2D" w:rsidP="00B24949">
            <w:r w:rsidRPr="004D71CE">
              <w:t>1</w:t>
            </w:r>
          </w:p>
        </w:tc>
        <w:tc>
          <w:tcPr>
            <w:tcW w:w="2557" w:type="dxa"/>
            <w:shd w:val="clear" w:color="auto" w:fill="auto"/>
            <w:vAlign w:val="center"/>
          </w:tcPr>
          <w:p w14:paraId="1738CD35" w14:textId="77777777" w:rsidR="00837A2D" w:rsidRPr="004D71CE" w:rsidRDefault="00837A2D" w:rsidP="00B24949">
            <w:r w:rsidRPr="004D71CE">
              <w:t>2</w:t>
            </w:r>
          </w:p>
        </w:tc>
        <w:tc>
          <w:tcPr>
            <w:tcW w:w="3619" w:type="dxa"/>
            <w:shd w:val="clear" w:color="auto" w:fill="auto"/>
            <w:vAlign w:val="center"/>
          </w:tcPr>
          <w:p w14:paraId="792525F8" w14:textId="77777777" w:rsidR="00837A2D" w:rsidRPr="004D71CE" w:rsidRDefault="00837A2D" w:rsidP="00B24949">
            <w:r w:rsidRPr="004D71CE">
              <w:t>3</w:t>
            </w:r>
          </w:p>
        </w:tc>
        <w:tc>
          <w:tcPr>
            <w:tcW w:w="1520" w:type="dxa"/>
            <w:shd w:val="clear" w:color="auto" w:fill="auto"/>
            <w:vAlign w:val="center"/>
          </w:tcPr>
          <w:p w14:paraId="212E9262" w14:textId="77777777" w:rsidR="00837A2D" w:rsidRPr="004D71CE" w:rsidRDefault="00837A2D" w:rsidP="00B24949">
            <w:r w:rsidRPr="004D71CE">
              <w:t>4</w:t>
            </w:r>
          </w:p>
        </w:tc>
        <w:tc>
          <w:tcPr>
            <w:tcW w:w="2085" w:type="dxa"/>
            <w:shd w:val="clear" w:color="auto" w:fill="auto"/>
            <w:vAlign w:val="center"/>
          </w:tcPr>
          <w:p w14:paraId="12B273AD" w14:textId="77777777" w:rsidR="00837A2D" w:rsidRPr="004D71CE" w:rsidRDefault="00837A2D" w:rsidP="00B24949">
            <w:r w:rsidRPr="004D71CE">
              <w:t>5</w:t>
            </w:r>
          </w:p>
        </w:tc>
      </w:tr>
      <w:tr w:rsidR="00837A2D" w:rsidRPr="004D71CE" w14:paraId="7D9FD447" w14:textId="77777777" w:rsidTr="00B24949">
        <w:trPr>
          <w:jc w:val="center"/>
        </w:trPr>
        <w:tc>
          <w:tcPr>
            <w:tcW w:w="993" w:type="dxa"/>
            <w:shd w:val="clear" w:color="auto" w:fill="auto"/>
            <w:vAlign w:val="center"/>
          </w:tcPr>
          <w:p w14:paraId="6C945BF4" w14:textId="77777777" w:rsidR="00837A2D" w:rsidRPr="004D71CE" w:rsidRDefault="00837A2D" w:rsidP="00B24949"/>
        </w:tc>
        <w:tc>
          <w:tcPr>
            <w:tcW w:w="2557" w:type="dxa"/>
            <w:shd w:val="clear" w:color="auto" w:fill="auto"/>
            <w:vAlign w:val="center"/>
          </w:tcPr>
          <w:p w14:paraId="12988ED6" w14:textId="77777777" w:rsidR="00837A2D" w:rsidRPr="004D71CE" w:rsidRDefault="00837A2D" w:rsidP="00B24949"/>
        </w:tc>
        <w:tc>
          <w:tcPr>
            <w:tcW w:w="3619" w:type="dxa"/>
            <w:shd w:val="clear" w:color="auto" w:fill="auto"/>
            <w:vAlign w:val="center"/>
          </w:tcPr>
          <w:p w14:paraId="01AC7080" w14:textId="77777777" w:rsidR="00837A2D" w:rsidRPr="004D71CE" w:rsidRDefault="00837A2D" w:rsidP="00B24949"/>
        </w:tc>
        <w:tc>
          <w:tcPr>
            <w:tcW w:w="1520" w:type="dxa"/>
            <w:shd w:val="clear" w:color="auto" w:fill="auto"/>
            <w:vAlign w:val="center"/>
          </w:tcPr>
          <w:p w14:paraId="4F64A049" w14:textId="77777777" w:rsidR="00837A2D" w:rsidRPr="004D71CE" w:rsidRDefault="00837A2D" w:rsidP="00B24949"/>
        </w:tc>
        <w:tc>
          <w:tcPr>
            <w:tcW w:w="2085" w:type="dxa"/>
            <w:shd w:val="clear" w:color="auto" w:fill="auto"/>
            <w:vAlign w:val="center"/>
          </w:tcPr>
          <w:p w14:paraId="6265FCCB" w14:textId="77777777" w:rsidR="00837A2D" w:rsidRPr="004D71CE" w:rsidRDefault="00837A2D" w:rsidP="00B24949"/>
        </w:tc>
      </w:tr>
      <w:tr w:rsidR="00837A2D" w:rsidRPr="004D71CE" w14:paraId="151F6466" w14:textId="77777777" w:rsidTr="00B24949">
        <w:trPr>
          <w:jc w:val="center"/>
        </w:trPr>
        <w:tc>
          <w:tcPr>
            <w:tcW w:w="993" w:type="dxa"/>
            <w:shd w:val="clear" w:color="auto" w:fill="auto"/>
            <w:vAlign w:val="center"/>
          </w:tcPr>
          <w:p w14:paraId="779FB481" w14:textId="77777777" w:rsidR="00837A2D" w:rsidRPr="004D71CE" w:rsidRDefault="00837A2D" w:rsidP="00B24949"/>
        </w:tc>
        <w:tc>
          <w:tcPr>
            <w:tcW w:w="2557" w:type="dxa"/>
            <w:shd w:val="clear" w:color="auto" w:fill="auto"/>
            <w:vAlign w:val="center"/>
          </w:tcPr>
          <w:p w14:paraId="44DCBDDC" w14:textId="77777777" w:rsidR="00837A2D" w:rsidRPr="004D71CE" w:rsidRDefault="00837A2D" w:rsidP="00B24949"/>
        </w:tc>
        <w:tc>
          <w:tcPr>
            <w:tcW w:w="3619" w:type="dxa"/>
            <w:shd w:val="clear" w:color="auto" w:fill="auto"/>
            <w:vAlign w:val="center"/>
          </w:tcPr>
          <w:p w14:paraId="636C8AA5" w14:textId="77777777" w:rsidR="00837A2D" w:rsidRPr="004D71CE" w:rsidRDefault="00837A2D" w:rsidP="00B24949"/>
        </w:tc>
        <w:tc>
          <w:tcPr>
            <w:tcW w:w="1520" w:type="dxa"/>
            <w:shd w:val="clear" w:color="auto" w:fill="auto"/>
            <w:vAlign w:val="center"/>
          </w:tcPr>
          <w:p w14:paraId="560FC118" w14:textId="77777777" w:rsidR="00837A2D" w:rsidRPr="004D71CE" w:rsidRDefault="00837A2D" w:rsidP="00B24949"/>
        </w:tc>
        <w:tc>
          <w:tcPr>
            <w:tcW w:w="2085" w:type="dxa"/>
            <w:shd w:val="clear" w:color="auto" w:fill="auto"/>
            <w:vAlign w:val="center"/>
          </w:tcPr>
          <w:p w14:paraId="356F97CD" w14:textId="77777777" w:rsidR="00837A2D" w:rsidRPr="004D71CE" w:rsidRDefault="00837A2D" w:rsidP="00B24949"/>
        </w:tc>
      </w:tr>
      <w:tr w:rsidR="00837A2D" w:rsidRPr="004D71CE" w14:paraId="512181DA" w14:textId="77777777" w:rsidTr="00B24949">
        <w:trPr>
          <w:jc w:val="center"/>
        </w:trPr>
        <w:tc>
          <w:tcPr>
            <w:tcW w:w="993" w:type="dxa"/>
            <w:shd w:val="clear" w:color="auto" w:fill="auto"/>
            <w:vAlign w:val="center"/>
          </w:tcPr>
          <w:p w14:paraId="705B571F" w14:textId="77777777" w:rsidR="00837A2D" w:rsidRPr="004D71CE" w:rsidRDefault="00837A2D" w:rsidP="00B24949"/>
        </w:tc>
        <w:tc>
          <w:tcPr>
            <w:tcW w:w="2557" w:type="dxa"/>
            <w:shd w:val="clear" w:color="auto" w:fill="auto"/>
          </w:tcPr>
          <w:p w14:paraId="7B2A37B2" w14:textId="77777777" w:rsidR="00837A2D" w:rsidRPr="004D71CE" w:rsidRDefault="00837A2D" w:rsidP="00B24949"/>
        </w:tc>
        <w:tc>
          <w:tcPr>
            <w:tcW w:w="5139" w:type="dxa"/>
            <w:gridSpan w:val="2"/>
            <w:shd w:val="clear" w:color="auto" w:fill="auto"/>
            <w:vAlign w:val="center"/>
          </w:tcPr>
          <w:p w14:paraId="1DA79630" w14:textId="77777777" w:rsidR="00837A2D" w:rsidRPr="004D71CE" w:rsidRDefault="00837A2D" w:rsidP="00B24949">
            <w:r w:rsidRPr="004D71CE">
              <w:t>ИТОГО ___% от цены контракта (но не менее 60%)</w:t>
            </w:r>
          </w:p>
        </w:tc>
        <w:tc>
          <w:tcPr>
            <w:tcW w:w="2085" w:type="dxa"/>
            <w:shd w:val="clear" w:color="auto" w:fill="auto"/>
            <w:vAlign w:val="center"/>
          </w:tcPr>
          <w:p w14:paraId="41395FEB" w14:textId="77777777" w:rsidR="00837A2D" w:rsidRPr="004D71CE" w:rsidRDefault="00837A2D" w:rsidP="00B24949"/>
        </w:tc>
      </w:tr>
    </w:tbl>
    <w:p w14:paraId="0D7F6CFA" w14:textId="77777777" w:rsidR="00837A2D" w:rsidRPr="004D71CE" w:rsidRDefault="00837A2D" w:rsidP="00837A2D">
      <w:pPr>
        <w:jc w:val="both"/>
      </w:pPr>
      <w:r w:rsidRPr="004D71CE">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6" w:anchor="/document/72009464/entry/11000" w:history="1">
        <w:r w:rsidRPr="004D71CE">
          <w:t>проектной документацией</w:t>
        </w:r>
      </w:hyperlink>
      <w:r w:rsidRPr="004D71CE">
        <w:t>, в соответствии с условиями заключения Контракта, указанными в извещении о проведении закупки</w:t>
      </w:r>
    </w:p>
    <w:p w14:paraId="6C84720F" w14:textId="77777777" w:rsidR="00837A2D" w:rsidRPr="004D71CE" w:rsidRDefault="00837A2D" w:rsidP="00837A2D">
      <w:pPr>
        <w:jc w:val="both"/>
      </w:pPr>
      <w:r w:rsidRPr="004D71CE">
        <w:t>2. Совокупная стоимость работ, выполняемых Подрядчиком самостоятельно, без привлечения других лиц, составляет:</w:t>
      </w:r>
    </w:p>
    <w:p w14:paraId="30188EFA" w14:textId="77777777" w:rsidR="00837A2D" w:rsidRPr="004D71CE" w:rsidRDefault="00837A2D" w:rsidP="00837A2D">
      <w:r w:rsidRPr="004D71CE">
        <w:t>________________ (__________________________________________________) рублей ___ коп.;</w:t>
      </w:r>
    </w:p>
    <w:p w14:paraId="3931EB75" w14:textId="77777777" w:rsidR="00837A2D" w:rsidRPr="004D71CE" w:rsidRDefault="00837A2D" w:rsidP="00837A2D">
      <w:r w:rsidRPr="004D71CE">
        <w:t xml:space="preserve">           (</w:t>
      </w:r>
      <w:proofErr w:type="gramStart"/>
      <w:r w:rsidRPr="004D71CE">
        <w:t xml:space="preserve">цифрами)   </w:t>
      </w:r>
      <w:proofErr w:type="gramEnd"/>
      <w:r w:rsidRPr="004D71CE">
        <w:t xml:space="preserve">         (прописью, но не менее шестьдесят процентов от цены Контракта)</w:t>
      </w:r>
    </w:p>
    <w:p w14:paraId="4B22AACA" w14:textId="77777777" w:rsidR="00837A2D" w:rsidRPr="004D71CE" w:rsidRDefault="00837A2D" w:rsidP="00837A2D"/>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837A2D" w:rsidRPr="004D71CE" w14:paraId="1270F093" w14:textId="77777777" w:rsidTr="00B24949">
        <w:tc>
          <w:tcPr>
            <w:tcW w:w="5190" w:type="dxa"/>
            <w:shd w:val="clear" w:color="auto" w:fill="auto"/>
          </w:tcPr>
          <w:p w14:paraId="0BFEE592" w14:textId="77777777" w:rsidR="00837A2D" w:rsidRPr="004D71CE" w:rsidRDefault="00837A2D" w:rsidP="00B24949">
            <w:r w:rsidRPr="004D71CE">
              <w:t>Государственный заказчик:</w:t>
            </w:r>
          </w:p>
          <w:p w14:paraId="4CB9D1E1" w14:textId="77777777" w:rsidR="00837A2D" w:rsidRPr="004D71CE" w:rsidRDefault="00837A2D" w:rsidP="00B24949"/>
          <w:p w14:paraId="0FB5754A" w14:textId="77777777" w:rsidR="00837A2D" w:rsidRPr="004D71CE" w:rsidRDefault="00837A2D" w:rsidP="00B24949">
            <w:r w:rsidRPr="004D71CE">
              <w:t>_________________/_____________________</w:t>
            </w:r>
          </w:p>
          <w:p w14:paraId="3F615579" w14:textId="77777777" w:rsidR="00837A2D" w:rsidRPr="004D71CE" w:rsidRDefault="00837A2D" w:rsidP="00B24949">
            <w:r w:rsidRPr="004D71CE">
              <w:t xml:space="preserve">         (</w:t>
            </w:r>
            <w:proofErr w:type="gramStart"/>
            <w:r w:rsidRPr="004D71CE">
              <w:t xml:space="preserve">подпись)   </w:t>
            </w:r>
            <w:proofErr w:type="gramEnd"/>
            <w:r w:rsidRPr="004D71CE">
              <w:t xml:space="preserve">        (расшифровка подписи)</w:t>
            </w:r>
          </w:p>
          <w:p w14:paraId="1418E8A3" w14:textId="77777777" w:rsidR="00837A2D" w:rsidRPr="004D71CE" w:rsidRDefault="00837A2D" w:rsidP="00B24949">
            <w:proofErr w:type="spellStart"/>
            <w:r w:rsidRPr="004D71CE">
              <w:t>мп</w:t>
            </w:r>
            <w:proofErr w:type="spellEnd"/>
          </w:p>
        </w:tc>
        <w:tc>
          <w:tcPr>
            <w:tcW w:w="5016" w:type="dxa"/>
            <w:shd w:val="clear" w:color="auto" w:fill="auto"/>
          </w:tcPr>
          <w:p w14:paraId="1AA17B5A" w14:textId="77777777" w:rsidR="00837A2D" w:rsidRPr="004D71CE" w:rsidRDefault="00837A2D" w:rsidP="00B24949">
            <w:r w:rsidRPr="004D71CE">
              <w:t>Подрядчик:</w:t>
            </w:r>
          </w:p>
          <w:p w14:paraId="4005DFC5" w14:textId="77777777" w:rsidR="00837A2D" w:rsidRPr="004D71CE" w:rsidRDefault="00837A2D" w:rsidP="00B24949"/>
          <w:p w14:paraId="3C666B9F" w14:textId="77777777" w:rsidR="00837A2D" w:rsidRPr="004D71CE" w:rsidRDefault="00837A2D" w:rsidP="00B24949">
            <w:r w:rsidRPr="004D71CE">
              <w:t xml:space="preserve">_________________/ ____________________ </w:t>
            </w:r>
          </w:p>
          <w:p w14:paraId="403B918C" w14:textId="77777777" w:rsidR="00837A2D" w:rsidRPr="004D71CE" w:rsidRDefault="00837A2D" w:rsidP="00B24949">
            <w:r w:rsidRPr="004D71CE">
              <w:t xml:space="preserve">         (</w:t>
            </w:r>
            <w:proofErr w:type="gramStart"/>
            <w:r w:rsidRPr="004D71CE">
              <w:t xml:space="preserve">подпись)   </w:t>
            </w:r>
            <w:proofErr w:type="gramEnd"/>
            <w:r w:rsidRPr="004D71CE">
              <w:t xml:space="preserve">      (расшифровка подписи)</w:t>
            </w:r>
          </w:p>
          <w:p w14:paraId="484B7915" w14:textId="77777777" w:rsidR="00837A2D" w:rsidRPr="004D71CE" w:rsidRDefault="00837A2D" w:rsidP="00B24949">
            <w:proofErr w:type="spellStart"/>
            <w:r w:rsidRPr="004D71CE">
              <w:t>мп</w:t>
            </w:r>
            <w:proofErr w:type="spellEnd"/>
          </w:p>
        </w:tc>
      </w:tr>
    </w:tbl>
    <w:p w14:paraId="11C9F7FE" w14:textId="77777777" w:rsidR="00837A2D" w:rsidRPr="004D71CE" w:rsidRDefault="00837A2D" w:rsidP="00837A2D">
      <w:r w:rsidRPr="004D71CE">
        <w:t>__________________________________________________________________</w:t>
      </w:r>
    </w:p>
    <w:p w14:paraId="0C3B94C8" w14:textId="77777777" w:rsidR="00837A2D" w:rsidRPr="004D71CE" w:rsidRDefault="00837A2D" w:rsidP="00837A2D">
      <w:r w:rsidRPr="004D71CE">
        <w:t>Окончание формы</w:t>
      </w:r>
    </w:p>
    <w:p w14:paraId="64C77766" w14:textId="77777777" w:rsidR="00837A2D" w:rsidRPr="004D71CE" w:rsidRDefault="00837A2D" w:rsidP="00837A2D"/>
    <w:p w14:paraId="533C6D7A" w14:textId="77777777" w:rsidR="00837A2D" w:rsidRPr="004D71CE" w:rsidRDefault="00837A2D" w:rsidP="00837A2D"/>
    <w:tbl>
      <w:tblPr>
        <w:tblpPr w:leftFromText="180" w:rightFromText="180" w:vertAnchor="text" w:tblpY="154"/>
        <w:tblW w:w="0" w:type="auto"/>
        <w:tblLook w:val="04A0" w:firstRow="1" w:lastRow="0" w:firstColumn="1" w:lastColumn="0" w:noHBand="0" w:noVBand="1"/>
      </w:tblPr>
      <w:tblGrid>
        <w:gridCol w:w="4926"/>
        <w:gridCol w:w="4927"/>
      </w:tblGrid>
      <w:tr w:rsidR="00837A2D" w:rsidRPr="004D71CE" w14:paraId="6D76233F" w14:textId="77777777" w:rsidTr="00B24949">
        <w:tc>
          <w:tcPr>
            <w:tcW w:w="4926" w:type="dxa"/>
            <w:shd w:val="clear" w:color="auto" w:fill="auto"/>
          </w:tcPr>
          <w:p w14:paraId="5040D0F6" w14:textId="77777777" w:rsidR="00837A2D" w:rsidRPr="004D71CE" w:rsidRDefault="00837A2D" w:rsidP="00B24949">
            <w:r w:rsidRPr="004D71CE">
              <w:t>Государственный заказчик:</w:t>
            </w:r>
          </w:p>
        </w:tc>
        <w:tc>
          <w:tcPr>
            <w:tcW w:w="4927" w:type="dxa"/>
            <w:shd w:val="clear" w:color="auto" w:fill="auto"/>
          </w:tcPr>
          <w:p w14:paraId="619D5FEE" w14:textId="77777777" w:rsidR="00837A2D" w:rsidRPr="004D71CE" w:rsidRDefault="00837A2D" w:rsidP="00B24949">
            <w:r w:rsidRPr="004D71CE">
              <w:t>Подрядчик:</w:t>
            </w:r>
          </w:p>
        </w:tc>
      </w:tr>
      <w:tr w:rsidR="00837A2D" w:rsidRPr="004D71CE" w14:paraId="724DD3A3" w14:textId="77777777" w:rsidTr="00B24949">
        <w:tc>
          <w:tcPr>
            <w:tcW w:w="4926" w:type="dxa"/>
            <w:shd w:val="clear" w:color="auto" w:fill="auto"/>
          </w:tcPr>
          <w:p w14:paraId="68331667" w14:textId="77777777" w:rsidR="00837A2D" w:rsidRPr="004D71CE" w:rsidRDefault="00837A2D" w:rsidP="00B24949"/>
          <w:p w14:paraId="0AEF6AA0" w14:textId="77777777" w:rsidR="00837A2D" w:rsidRPr="004D71CE" w:rsidRDefault="00837A2D" w:rsidP="00B24949">
            <w:r w:rsidRPr="004D71CE">
              <w:t xml:space="preserve">Генеральный директор </w:t>
            </w:r>
          </w:p>
          <w:p w14:paraId="1DDA439C" w14:textId="77777777" w:rsidR="00837A2D" w:rsidRPr="004D71CE" w:rsidRDefault="00837A2D" w:rsidP="00B24949"/>
          <w:p w14:paraId="59607616" w14:textId="77777777" w:rsidR="00837A2D" w:rsidRPr="004D71CE" w:rsidRDefault="00837A2D" w:rsidP="00B24949"/>
          <w:p w14:paraId="649F0F98" w14:textId="77777777" w:rsidR="00837A2D" w:rsidRPr="004D71CE" w:rsidRDefault="00837A2D" w:rsidP="00B24949">
            <w:r w:rsidRPr="004D71CE">
              <w:t>_______________________/О.С. Бакланов/</w:t>
            </w:r>
          </w:p>
          <w:p w14:paraId="45261FBF" w14:textId="77777777" w:rsidR="00837A2D" w:rsidRPr="004D71CE" w:rsidRDefault="00837A2D" w:rsidP="00B24949">
            <w:proofErr w:type="spellStart"/>
            <w:r w:rsidRPr="004D71CE">
              <w:t>мп</w:t>
            </w:r>
            <w:proofErr w:type="spellEnd"/>
          </w:p>
        </w:tc>
        <w:tc>
          <w:tcPr>
            <w:tcW w:w="4927" w:type="dxa"/>
            <w:shd w:val="clear" w:color="auto" w:fill="auto"/>
          </w:tcPr>
          <w:p w14:paraId="629CC0F2" w14:textId="77777777" w:rsidR="00837A2D" w:rsidRPr="004D71CE" w:rsidRDefault="00837A2D" w:rsidP="00B24949"/>
          <w:p w14:paraId="32A2E699" w14:textId="77777777" w:rsidR="00837A2D" w:rsidRDefault="00837A2D" w:rsidP="00B24949"/>
          <w:p w14:paraId="2E753787" w14:textId="77777777" w:rsidR="00837A2D" w:rsidRDefault="00837A2D" w:rsidP="00B24949"/>
          <w:p w14:paraId="61DFF581" w14:textId="77777777" w:rsidR="00837A2D" w:rsidRDefault="00837A2D" w:rsidP="00B24949"/>
          <w:p w14:paraId="67DA504B" w14:textId="77777777" w:rsidR="00837A2D" w:rsidRPr="008F2ED2" w:rsidRDefault="00837A2D" w:rsidP="00B24949">
            <w:r w:rsidRPr="008F2ED2">
              <w:t>_________________/ ______________</w:t>
            </w:r>
          </w:p>
          <w:p w14:paraId="3D4745CE" w14:textId="77777777" w:rsidR="00837A2D" w:rsidRPr="004D71CE" w:rsidRDefault="00837A2D" w:rsidP="00B24949">
            <w:proofErr w:type="spellStart"/>
            <w:r w:rsidRPr="008F2ED2">
              <w:t>мп</w:t>
            </w:r>
            <w:proofErr w:type="spellEnd"/>
          </w:p>
        </w:tc>
      </w:tr>
    </w:tbl>
    <w:p w14:paraId="2EBD1252" w14:textId="77777777" w:rsidR="00837A2D" w:rsidRPr="004D71CE" w:rsidRDefault="00837A2D" w:rsidP="00837A2D"/>
    <w:p w14:paraId="2674A23E" w14:textId="77777777" w:rsidR="00837A2D" w:rsidRPr="004D71CE" w:rsidRDefault="00837A2D" w:rsidP="00837A2D"/>
    <w:p w14:paraId="6380DED1" w14:textId="77777777" w:rsidR="00837A2D" w:rsidRPr="004D71CE" w:rsidRDefault="00837A2D" w:rsidP="00837A2D"/>
    <w:p w14:paraId="61F0DDE7" w14:textId="77777777" w:rsidR="00837A2D" w:rsidRPr="004D71CE" w:rsidRDefault="00837A2D" w:rsidP="00837A2D">
      <w:pPr>
        <w:sectPr w:rsidR="00837A2D" w:rsidRPr="004D71CE" w:rsidSect="00632D16">
          <w:pgSz w:w="11906" w:h="16838"/>
          <w:pgMar w:top="709" w:right="566" w:bottom="1134" w:left="567" w:header="397" w:footer="431" w:gutter="0"/>
          <w:cols w:space="720"/>
          <w:titlePg/>
          <w:docGrid w:linePitch="360"/>
        </w:sectPr>
      </w:pPr>
    </w:p>
    <w:p w14:paraId="707DC8EC" w14:textId="77777777" w:rsidR="00837A2D" w:rsidRPr="004D71CE" w:rsidRDefault="00837A2D" w:rsidP="00837A2D">
      <w:pPr>
        <w:jc w:val="right"/>
        <w:rPr>
          <w:sz w:val="20"/>
          <w:szCs w:val="20"/>
        </w:rPr>
      </w:pPr>
      <w:r w:rsidRPr="004D71CE">
        <w:rPr>
          <w:noProof/>
          <w:sz w:val="20"/>
          <w:szCs w:val="20"/>
        </w:rPr>
        <w:lastRenderedPageBreak/>
        <mc:AlternateContent>
          <mc:Choice Requires="wps">
            <w:drawing>
              <wp:anchor distT="72390" distB="72390" distL="72390" distR="72390" simplePos="0" relativeHeight="251664384" behindDoc="0" locked="0" layoutInCell="1" allowOverlap="1" wp14:anchorId="1787436A" wp14:editId="3B31E8DD">
                <wp:simplePos x="0" y="0"/>
                <wp:positionH relativeFrom="column">
                  <wp:posOffset>6663690</wp:posOffset>
                </wp:positionH>
                <wp:positionV relativeFrom="paragraph">
                  <wp:posOffset>10295255</wp:posOffset>
                </wp:positionV>
                <wp:extent cx="370840" cy="147955"/>
                <wp:effectExtent l="0" t="0" r="0" b="444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A72DF1C" w14:textId="77777777" w:rsidR="00837A2D" w:rsidRPr="003474BA" w:rsidRDefault="00837A2D" w:rsidP="00837A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7436A"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dR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MhAo&#10;XkO+R14ttEuOjxKFEuxHSmpc8Iy6D1tmBSXqhcbZTHuDwKSPymA4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3lnUUcCAABeBAAADgAAAAAAAAAAAAAAAAAuAgAAZHJzL2Uyb0RvYy54bWxQSwECLQAUAAYACAAA&#10;ACEAR+rGseQAAAAPAQAADwAAAAAAAAAAAAAAAAChBAAAZHJzL2Rvd25yZXYueG1sUEsFBgAAAAAE&#10;AAQA8wAAALIFAAAAAA==&#10;" strokecolor="#3465a4">
                <v:textbox>
                  <w:txbxContent>
                    <w:p w14:paraId="1A72DF1C" w14:textId="77777777" w:rsidR="00837A2D" w:rsidRPr="003474BA" w:rsidRDefault="00837A2D" w:rsidP="00837A2D"/>
                  </w:txbxContent>
                </v:textbox>
              </v:shape>
            </w:pict>
          </mc:Fallback>
        </mc:AlternateContent>
      </w:r>
      <w:r w:rsidRPr="004D71CE">
        <w:rPr>
          <w:sz w:val="20"/>
          <w:szCs w:val="20"/>
        </w:rPr>
        <w:t>Приложение №5</w:t>
      </w:r>
    </w:p>
    <w:p w14:paraId="2491F60E" w14:textId="77777777" w:rsidR="00837A2D" w:rsidRPr="004D71CE" w:rsidRDefault="00837A2D" w:rsidP="00837A2D">
      <w:pPr>
        <w:jc w:val="right"/>
        <w:rPr>
          <w:sz w:val="20"/>
          <w:szCs w:val="20"/>
        </w:rPr>
      </w:pPr>
      <w:r w:rsidRPr="004D71CE">
        <w:rPr>
          <w:sz w:val="20"/>
          <w:szCs w:val="20"/>
        </w:rPr>
        <w:t>к Государственному контракту</w:t>
      </w:r>
    </w:p>
    <w:p w14:paraId="0E99355B" w14:textId="77777777" w:rsidR="00837A2D" w:rsidRPr="004D71CE" w:rsidRDefault="00837A2D" w:rsidP="00837A2D">
      <w:pPr>
        <w:jc w:val="right"/>
        <w:rPr>
          <w:sz w:val="20"/>
          <w:szCs w:val="20"/>
        </w:rPr>
      </w:pPr>
      <w:r w:rsidRPr="004D71CE">
        <w:rPr>
          <w:sz w:val="20"/>
          <w:szCs w:val="20"/>
        </w:rPr>
        <w:t>на окончание строительно-монтажных работ</w:t>
      </w:r>
    </w:p>
    <w:p w14:paraId="26A0955D" w14:textId="77777777" w:rsidR="00837A2D" w:rsidRPr="004D71CE" w:rsidRDefault="00837A2D" w:rsidP="00837A2D">
      <w:pPr>
        <w:jc w:val="right"/>
        <w:rPr>
          <w:sz w:val="20"/>
          <w:szCs w:val="20"/>
        </w:rPr>
      </w:pPr>
      <w:r w:rsidRPr="004D71CE">
        <w:rPr>
          <w:sz w:val="20"/>
          <w:szCs w:val="20"/>
        </w:rPr>
        <w:t>от «___» ________2022 г. №______________</w:t>
      </w:r>
    </w:p>
    <w:p w14:paraId="798ED830" w14:textId="77777777" w:rsidR="00837A2D" w:rsidRPr="004D71CE" w:rsidRDefault="00837A2D" w:rsidP="00837A2D">
      <w:pPr>
        <w:jc w:val="right"/>
        <w:rPr>
          <w:sz w:val="20"/>
          <w:szCs w:val="20"/>
        </w:rPr>
      </w:pPr>
      <w:r w:rsidRPr="004D71CE">
        <w:rPr>
          <w:sz w:val="20"/>
          <w:szCs w:val="20"/>
        </w:rPr>
        <w:t>ФОРМА</w:t>
      </w:r>
    </w:p>
    <w:p w14:paraId="7808AD9C" w14:textId="77777777" w:rsidR="00837A2D" w:rsidRPr="004D71CE" w:rsidRDefault="00837A2D" w:rsidP="00837A2D">
      <w:pPr>
        <w:jc w:val="center"/>
        <w:rPr>
          <w:b/>
          <w:sz w:val="20"/>
          <w:szCs w:val="20"/>
        </w:rPr>
      </w:pPr>
      <w:r w:rsidRPr="004D71CE">
        <w:rPr>
          <w:b/>
          <w:sz w:val="20"/>
          <w:szCs w:val="20"/>
        </w:rPr>
        <w:t>Недельный график выполнения работ</w:t>
      </w:r>
    </w:p>
    <w:p w14:paraId="7FF92364" w14:textId="77777777" w:rsidR="00837A2D" w:rsidRPr="004D71CE" w:rsidRDefault="00837A2D" w:rsidP="00837A2D">
      <w:pPr>
        <w:jc w:val="center"/>
        <w:rPr>
          <w:rFonts w:eastAsia="MS Mincho"/>
          <w:b/>
          <w:sz w:val="20"/>
          <w:szCs w:val="20"/>
        </w:rPr>
      </w:pPr>
      <w:r w:rsidRPr="004D71CE">
        <w:rPr>
          <w:rFonts w:eastAsia="MS Mincho"/>
          <w:b/>
          <w:sz w:val="20"/>
          <w:szCs w:val="20"/>
        </w:rPr>
        <w:t>на объекте</w:t>
      </w:r>
      <w:r w:rsidRPr="004D71CE">
        <w:rPr>
          <w:b/>
          <w:sz w:val="20"/>
          <w:szCs w:val="20"/>
        </w:rPr>
        <w:t xml:space="preserve">: </w:t>
      </w:r>
      <w:r w:rsidRPr="004D71CE">
        <w:rPr>
          <w:rFonts w:eastAsia="MS Mincho"/>
          <w:b/>
          <w:sz w:val="20"/>
          <w:szCs w:val="20"/>
        </w:rPr>
        <w:t>«Строительство биологических очистных сооружений с системой разводящих коллекторов, Республика Крым, Черноморский р-</w:t>
      </w:r>
      <w:proofErr w:type="gramStart"/>
      <w:r w:rsidRPr="004D71CE">
        <w:rPr>
          <w:rFonts w:eastAsia="MS Mincho"/>
          <w:b/>
          <w:sz w:val="20"/>
          <w:szCs w:val="20"/>
        </w:rPr>
        <w:t xml:space="preserve">н,   </w:t>
      </w:r>
      <w:proofErr w:type="gramEnd"/>
      <w:r w:rsidRPr="004D71CE">
        <w:rPr>
          <w:rFonts w:eastAsia="MS Mincho"/>
          <w:b/>
          <w:sz w:val="20"/>
          <w:szCs w:val="20"/>
        </w:rPr>
        <w:t xml:space="preserve">                            с. Оленевка»</w:t>
      </w:r>
    </w:p>
    <w:tbl>
      <w:tblPr>
        <w:tblW w:w="16160" w:type="dxa"/>
        <w:tblInd w:w="-714" w:type="dxa"/>
        <w:tblLook w:val="04A0" w:firstRow="1" w:lastRow="0" w:firstColumn="1" w:lastColumn="0" w:noHBand="0" w:noVBand="1"/>
      </w:tblPr>
      <w:tblGrid>
        <w:gridCol w:w="195"/>
        <w:gridCol w:w="486"/>
        <w:gridCol w:w="195"/>
        <w:gridCol w:w="497"/>
        <w:gridCol w:w="2156"/>
        <w:gridCol w:w="626"/>
        <w:gridCol w:w="588"/>
        <w:gridCol w:w="668"/>
        <w:gridCol w:w="954"/>
        <w:gridCol w:w="714"/>
        <w:gridCol w:w="700"/>
        <w:gridCol w:w="646"/>
        <w:gridCol w:w="780"/>
        <w:gridCol w:w="834"/>
        <w:gridCol w:w="883"/>
        <w:gridCol w:w="700"/>
        <w:gridCol w:w="1238"/>
        <w:gridCol w:w="642"/>
        <w:gridCol w:w="695"/>
        <w:gridCol w:w="696"/>
        <w:gridCol w:w="696"/>
        <w:gridCol w:w="153"/>
        <w:gridCol w:w="418"/>
      </w:tblGrid>
      <w:tr w:rsidR="00837A2D" w:rsidRPr="004D71CE" w14:paraId="5F56AB06" w14:textId="77777777" w:rsidTr="00B24949">
        <w:trPr>
          <w:trHeight w:val="511"/>
        </w:trPr>
        <w:tc>
          <w:tcPr>
            <w:tcW w:w="139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CFBEEC" w14:textId="77777777" w:rsidR="00837A2D" w:rsidRPr="004D71CE" w:rsidRDefault="00837A2D" w:rsidP="00B24949">
            <w:pPr>
              <w:rPr>
                <w:sz w:val="20"/>
                <w:szCs w:val="20"/>
              </w:rPr>
            </w:pPr>
            <w:r w:rsidRPr="004D71CE">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DC267F" w14:textId="77777777" w:rsidR="00837A2D" w:rsidRPr="004D71CE" w:rsidRDefault="00837A2D" w:rsidP="00B24949">
            <w:pPr>
              <w:rPr>
                <w:sz w:val="20"/>
                <w:szCs w:val="20"/>
              </w:rPr>
            </w:pPr>
            <w:r w:rsidRPr="004D71CE">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DA9E8" w14:textId="77777777" w:rsidR="00837A2D" w:rsidRPr="004D71CE" w:rsidRDefault="00837A2D" w:rsidP="00B24949">
            <w:pPr>
              <w:rPr>
                <w:sz w:val="20"/>
                <w:szCs w:val="20"/>
              </w:rPr>
            </w:pPr>
            <w:r w:rsidRPr="004D71CE">
              <w:rPr>
                <w:sz w:val="20"/>
                <w:szCs w:val="20"/>
              </w:rPr>
              <w:t>Ед. изм.</w:t>
            </w:r>
          </w:p>
        </w:tc>
        <w:tc>
          <w:tcPr>
            <w:tcW w:w="681" w:type="dxa"/>
            <w:tcBorders>
              <w:top w:val="single" w:sz="4" w:space="0" w:color="auto"/>
              <w:left w:val="single" w:sz="4" w:space="0" w:color="auto"/>
              <w:bottom w:val="single" w:sz="4" w:space="0" w:color="auto"/>
              <w:right w:val="single" w:sz="4" w:space="0" w:color="auto"/>
            </w:tcBorders>
          </w:tcPr>
          <w:p w14:paraId="3A2C05F8" w14:textId="77777777" w:rsidR="00837A2D" w:rsidRPr="004D71CE" w:rsidRDefault="00837A2D" w:rsidP="00B24949">
            <w:pPr>
              <w:rPr>
                <w:sz w:val="20"/>
                <w:szCs w:val="20"/>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EDC905" w14:textId="77777777" w:rsidR="00837A2D" w:rsidRPr="004D71CE" w:rsidRDefault="00837A2D" w:rsidP="00B24949">
            <w:pPr>
              <w:rPr>
                <w:sz w:val="20"/>
                <w:szCs w:val="20"/>
              </w:rPr>
            </w:pPr>
            <w:r w:rsidRPr="004D71CE">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4E459B0F" w14:textId="77777777" w:rsidR="00837A2D" w:rsidRPr="004D71CE" w:rsidRDefault="00837A2D" w:rsidP="00B24949">
            <w:pPr>
              <w:rPr>
                <w:sz w:val="20"/>
                <w:szCs w:val="20"/>
              </w:rPr>
            </w:pPr>
            <w:r w:rsidRPr="004D71CE">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5F5A6AE9" w14:textId="77777777" w:rsidR="00837A2D" w:rsidRPr="004D71CE" w:rsidRDefault="00837A2D" w:rsidP="00B24949">
            <w:pPr>
              <w:rPr>
                <w:sz w:val="20"/>
                <w:szCs w:val="20"/>
              </w:rPr>
            </w:pPr>
            <w:r w:rsidRPr="004D71CE">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2AC44C08" w14:textId="77777777" w:rsidR="00837A2D" w:rsidRPr="004D71CE" w:rsidRDefault="00837A2D" w:rsidP="00B24949">
            <w:pPr>
              <w:rPr>
                <w:sz w:val="20"/>
                <w:szCs w:val="20"/>
              </w:rPr>
            </w:pPr>
            <w:r w:rsidRPr="004D71CE">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7A58B26" w14:textId="77777777" w:rsidR="00837A2D" w:rsidRPr="004D71CE" w:rsidRDefault="00837A2D" w:rsidP="00B24949">
            <w:pPr>
              <w:rPr>
                <w:sz w:val="20"/>
                <w:szCs w:val="20"/>
              </w:rPr>
            </w:pPr>
            <w:r w:rsidRPr="004D71CE">
              <w:rPr>
                <w:sz w:val="20"/>
                <w:szCs w:val="20"/>
              </w:rPr>
              <w:t>год, месяц</w:t>
            </w:r>
          </w:p>
        </w:tc>
        <w:tc>
          <w:tcPr>
            <w:tcW w:w="2984" w:type="dxa"/>
            <w:gridSpan w:val="6"/>
            <w:tcBorders>
              <w:top w:val="single" w:sz="4" w:space="0" w:color="auto"/>
              <w:left w:val="nil"/>
              <w:bottom w:val="single" w:sz="4" w:space="0" w:color="auto"/>
              <w:right w:val="single" w:sz="4" w:space="0" w:color="auto"/>
            </w:tcBorders>
            <w:shd w:val="clear" w:color="auto" w:fill="auto"/>
            <w:vAlign w:val="center"/>
            <w:hideMark/>
          </w:tcPr>
          <w:p w14:paraId="34D80C25" w14:textId="77777777" w:rsidR="00837A2D" w:rsidRPr="004D71CE" w:rsidRDefault="00837A2D" w:rsidP="00B24949">
            <w:pPr>
              <w:rPr>
                <w:sz w:val="20"/>
                <w:szCs w:val="20"/>
              </w:rPr>
            </w:pPr>
            <w:r w:rsidRPr="004D71CE">
              <w:rPr>
                <w:sz w:val="20"/>
                <w:szCs w:val="20"/>
              </w:rPr>
              <w:t>год, месяц</w:t>
            </w:r>
          </w:p>
        </w:tc>
      </w:tr>
      <w:tr w:rsidR="00837A2D" w:rsidRPr="004D71CE" w14:paraId="4B225724" w14:textId="77777777" w:rsidTr="00B24949">
        <w:trPr>
          <w:trHeight w:val="60"/>
        </w:trPr>
        <w:tc>
          <w:tcPr>
            <w:tcW w:w="1395" w:type="dxa"/>
            <w:gridSpan w:val="4"/>
            <w:vMerge/>
            <w:tcBorders>
              <w:top w:val="single" w:sz="4" w:space="0" w:color="auto"/>
              <w:left w:val="single" w:sz="4" w:space="0" w:color="auto"/>
              <w:bottom w:val="single" w:sz="4" w:space="0" w:color="auto"/>
              <w:right w:val="single" w:sz="4" w:space="0" w:color="auto"/>
            </w:tcBorders>
            <w:vAlign w:val="center"/>
            <w:hideMark/>
          </w:tcPr>
          <w:p w14:paraId="1AEBFF3E" w14:textId="77777777" w:rsidR="00837A2D" w:rsidRPr="004D71CE" w:rsidRDefault="00837A2D" w:rsidP="00B24949">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6AAB9CE0" w14:textId="77777777" w:rsidR="00837A2D" w:rsidRPr="004D71CE" w:rsidRDefault="00837A2D" w:rsidP="00B24949">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54AE35C9" w14:textId="77777777" w:rsidR="00837A2D" w:rsidRPr="004D71CE" w:rsidRDefault="00837A2D" w:rsidP="00B24949">
            <w:pPr>
              <w:rPr>
                <w:sz w:val="20"/>
                <w:szCs w:val="20"/>
              </w:rPr>
            </w:pPr>
          </w:p>
        </w:tc>
        <w:tc>
          <w:tcPr>
            <w:tcW w:w="681" w:type="dxa"/>
            <w:tcBorders>
              <w:top w:val="single" w:sz="4" w:space="0" w:color="auto"/>
              <w:left w:val="single" w:sz="4" w:space="0" w:color="auto"/>
              <w:bottom w:val="single" w:sz="4" w:space="0" w:color="auto"/>
              <w:right w:val="single" w:sz="4" w:space="0" w:color="auto"/>
            </w:tcBorders>
          </w:tcPr>
          <w:p w14:paraId="3A5235E3" w14:textId="77777777" w:rsidR="00837A2D" w:rsidRPr="004D71CE" w:rsidRDefault="00837A2D" w:rsidP="00B24949">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7EEA2572" w14:textId="77777777" w:rsidR="00837A2D" w:rsidRPr="004D71CE" w:rsidRDefault="00837A2D" w:rsidP="00B24949">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77AB7A66" w14:textId="77777777" w:rsidR="00837A2D" w:rsidRPr="004D71CE" w:rsidRDefault="00837A2D" w:rsidP="00B24949">
            <w:pPr>
              <w:rPr>
                <w:sz w:val="20"/>
                <w:szCs w:val="20"/>
              </w:rPr>
            </w:pPr>
            <w:r w:rsidRPr="004D71CE">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0883A227" w14:textId="77777777" w:rsidR="00837A2D" w:rsidRPr="004D71CE" w:rsidRDefault="00837A2D" w:rsidP="00B24949">
            <w:pPr>
              <w:rPr>
                <w:sz w:val="20"/>
                <w:szCs w:val="20"/>
              </w:rPr>
            </w:pPr>
            <w:r w:rsidRPr="004D71CE">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3CF078D3" w14:textId="77777777" w:rsidR="00837A2D" w:rsidRPr="004D71CE" w:rsidRDefault="00837A2D" w:rsidP="00B24949">
            <w:pPr>
              <w:rPr>
                <w:sz w:val="20"/>
                <w:szCs w:val="20"/>
              </w:rPr>
            </w:pPr>
            <w:r w:rsidRPr="004D71CE">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70581B81" w14:textId="77777777" w:rsidR="00837A2D" w:rsidRPr="004D71CE" w:rsidRDefault="00837A2D" w:rsidP="00B24949">
            <w:pPr>
              <w:rPr>
                <w:sz w:val="20"/>
                <w:szCs w:val="20"/>
              </w:rPr>
            </w:pPr>
            <w:r w:rsidRPr="004D71CE">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7F24106E" w14:textId="77777777" w:rsidR="00837A2D" w:rsidRPr="004D71CE" w:rsidRDefault="00837A2D" w:rsidP="00B24949">
            <w:pPr>
              <w:rPr>
                <w:sz w:val="20"/>
                <w:szCs w:val="20"/>
              </w:rPr>
            </w:pPr>
            <w:r w:rsidRPr="004D71CE">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259753CF" w14:textId="77777777" w:rsidR="00837A2D" w:rsidRPr="004D71CE" w:rsidRDefault="00837A2D" w:rsidP="00B24949">
            <w:pPr>
              <w:rPr>
                <w:sz w:val="20"/>
                <w:szCs w:val="20"/>
              </w:rPr>
            </w:pPr>
            <w:r w:rsidRPr="004D71CE">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3976EBD0" w14:textId="77777777" w:rsidR="00837A2D" w:rsidRPr="004D71CE" w:rsidRDefault="00837A2D" w:rsidP="00B24949">
            <w:pPr>
              <w:rPr>
                <w:sz w:val="20"/>
                <w:szCs w:val="20"/>
              </w:rPr>
            </w:pPr>
            <w:r w:rsidRPr="004D71CE">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22416C92" w14:textId="77777777" w:rsidR="00837A2D" w:rsidRPr="004D71CE" w:rsidRDefault="00837A2D" w:rsidP="00B24949">
            <w:pPr>
              <w:rPr>
                <w:sz w:val="20"/>
                <w:szCs w:val="20"/>
              </w:rPr>
            </w:pPr>
            <w:r w:rsidRPr="004D71CE">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42EEE6FE" w14:textId="77777777" w:rsidR="00837A2D" w:rsidRPr="004D71CE" w:rsidRDefault="00837A2D" w:rsidP="00B24949">
            <w:pPr>
              <w:rPr>
                <w:sz w:val="20"/>
                <w:szCs w:val="20"/>
              </w:rPr>
            </w:pPr>
            <w:r w:rsidRPr="004D71CE">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622082D3" w14:textId="77777777" w:rsidR="00837A2D" w:rsidRPr="004D71CE" w:rsidRDefault="00837A2D" w:rsidP="00B24949">
            <w:pPr>
              <w:rPr>
                <w:sz w:val="20"/>
                <w:szCs w:val="20"/>
              </w:rPr>
            </w:pPr>
            <w:r w:rsidRPr="004D71CE">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1447CFB7" w14:textId="77777777" w:rsidR="00837A2D" w:rsidRPr="004D71CE" w:rsidRDefault="00837A2D" w:rsidP="00B24949">
            <w:pPr>
              <w:rPr>
                <w:sz w:val="20"/>
                <w:szCs w:val="20"/>
              </w:rPr>
            </w:pPr>
            <w:r w:rsidRPr="004D71CE">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21F86B03" w14:textId="77777777" w:rsidR="00837A2D" w:rsidRPr="004D71CE" w:rsidRDefault="00837A2D" w:rsidP="00B24949">
            <w:pPr>
              <w:rPr>
                <w:sz w:val="20"/>
                <w:szCs w:val="20"/>
              </w:rPr>
            </w:pPr>
            <w:r w:rsidRPr="004D71CE">
              <w:rPr>
                <w:sz w:val="20"/>
                <w:szCs w:val="20"/>
              </w:rPr>
              <w:t>кн.4</w:t>
            </w:r>
          </w:p>
        </w:tc>
        <w:tc>
          <w:tcPr>
            <w:tcW w:w="255" w:type="dxa"/>
            <w:gridSpan w:val="2"/>
            <w:tcBorders>
              <w:top w:val="nil"/>
              <w:left w:val="nil"/>
              <w:bottom w:val="single" w:sz="4" w:space="0" w:color="auto"/>
              <w:right w:val="single" w:sz="4" w:space="0" w:color="auto"/>
            </w:tcBorders>
            <w:shd w:val="clear" w:color="auto" w:fill="auto"/>
            <w:vAlign w:val="center"/>
            <w:hideMark/>
          </w:tcPr>
          <w:p w14:paraId="522E0929" w14:textId="77777777" w:rsidR="00837A2D" w:rsidRPr="004D71CE" w:rsidRDefault="00837A2D" w:rsidP="00B24949">
            <w:pPr>
              <w:rPr>
                <w:sz w:val="20"/>
                <w:szCs w:val="20"/>
              </w:rPr>
            </w:pPr>
            <w:r w:rsidRPr="004D71CE">
              <w:rPr>
                <w:sz w:val="20"/>
                <w:szCs w:val="20"/>
              </w:rPr>
              <w:t>кн.5</w:t>
            </w:r>
          </w:p>
        </w:tc>
      </w:tr>
      <w:tr w:rsidR="00837A2D" w:rsidRPr="004D71CE" w14:paraId="56FCB5A7" w14:textId="77777777" w:rsidTr="00B24949">
        <w:trPr>
          <w:trHeight w:val="77"/>
        </w:trPr>
        <w:tc>
          <w:tcPr>
            <w:tcW w:w="1395" w:type="dxa"/>
            <w:gridSpan w:val="4"/>
            <w:tcBorders>
              <w:top w:val="nil"/>
              <w:left w:val="single" w:sz="4" w:space="0" w:color="auto"/>
              <w:bottom w:val="single" w:sz="4" w:space="0" w:color="auto"/>
              <w:right w:val="single" w:sz="4" w:space="0" w:color="auto"/>
            </w:tcBorders>
            <w:shd w:val="clear" w:color="auto" w:fill="auto"/>
            <w:vAlign w:val="center"/>
            <w:hideMark/>
          </w:tcPr>
          <w:p w14:paraId="7F75D378" w14:textId="77777777" w:rsidR="00837A2D" w:rsidRPr="004D71CE" w:rsidRDefault="00837A2D" w:rsidP="00B24949">
            <w:pPr>
              <w:rPr>
                <w:sz w:val="20"/>
                <w:szCs w:val="20"/>
              </w:rPr>
            </w:pPr>
            <w:r w:rsidRPr="004D71CE">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663EA92A" w14:textId="77777777" w:rsidR="00837A2D" w:rsidRPr="004D71CE" w:rsidRDefault="00837A2D" w:rsidP="00B24949">
            <w:pPr>
              <w:rPr>
                <w:sz w:val="20"/>
                <w:szCs w:val="20"/>
              </w:rPr>
            </w:pPr>
            <w:r w:rsidRPr="004D71CE">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0CEC92CB" w14:textId="77777777" w:rsidR="00837A2D" w:rsidRPr="004D71CE" w:rsidRDefault="00837A2D" w:rsidP="00B24949">
            <w:pPr>
              <w:rPr>
                <w:sz w:val="20"/>
                <w:szCs w:val="20"/>
              </w:rPr>
            </w:pPr>
            <w:r w:rsidRPr="004D71CE">
              <w:rPr>
                <w:sz w:val="20"/>
                <w:szCs w:val="20"/>
              </w:rPr>
              <w:t>3</w:t>
            </w:r>
          </w:p>
        </w:tc>
        <w:tc>
          <w:tcPr>
            <w:tcW w:w="681" w:type="dxa"/>
            <w:tcBorders>
              <w:top w:val="nil"/>
              <w:left w:val="nil"/>
              <w:bottom w:val="single" w:sz="4" w:space="0" w:color="auto"/>
              <w:right w:val="nil"/>
            </w:tcBorders>
          </w:tcPr>
          <w:p w14:paraId="6AC823C0" w14:textId="77777777" w:rsidR="00837A2D" w:rsidRPr="004D71CE" w:rsidRDefault="00837A2D" w:rsidP="00B24949">
            <w:pPr>
              <w:rPr>
                <w:sz w:val="20"/>
                <w:szCs w:val="20"/>
              </w:rPr>
            </w:pPr>
          </w:p>
        </w:tc>
        <w:tc>
          <w:tcPr>
            <w:tcW w:w="681" w:type="dxa"/>
            <w:tcBorders>
              <w:top w:val="nil"/>
              <w:left w:val="nil"/>
              <w:bottom w:val="single" w:sz="4" w:space="0" w:color="auto"/>
              <w:right w:val="single" w:sz="4" w:space="0" w:color="auto"/>
            </w:tcBorders>
            <w:shd w:val="clear" w:color="auto" w:fill="auto"/>
            <w:vAlign w:val="center"/>
            <w:hideMark/>
          </w:tcPr>
          <w:p w14:paraId="1B106AD2" w14:textId="77777777" w:rsidR="00837A2D" w:rsidRPr="004D71CE" w:rsidRDefault="00837A2D" w:rsidP="00B24949">
            <w:pPr>
              <w:rPr>
                <w:sz w:val="20"/>
                <w:szCs w:val="20"/>
              </w:rPr>
            </w:pPr>
            <w:r w:rsidRPr="004D71CE">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5FDECDAF" w14:textId="77777777" w:rsidR="00837A2D" w:rsidRPr="004D71CE" w:rsidRDefault="00837A2D" w:rsidP="00B24949">
            <w:pPr>
              <w:rPr>
                <w:sz w:val="20"/>
                <w:szCs w:val="20"/>
              </w:rPr>
            </w:pPr>
            <w:r w:rsidRPr="004D71CE">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018592C9" w14:textId="77777777" w:rsidR="00837A2D" w:rsidRPr="004D71CE" w:rsidRDefault="00837A2D" w:rsidP="00B24949">
            <w:pPr>
              <w:rPr>
                <w:sz w:val="20"/>
                <w:szCs w:val="20"/>
              </w:rPr>
            </w:pPr>
            <w:r w:rsidRPr="004D71CE">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7C5CE52F" w14:textId="77777777" w:rsidR="00837A2D" w:rsidRPr="004D71CE" w:rsidRDefault="00837A2D" w:rsidP="00B24949">
            <w:pPr>
              <w:rPr>
                <w:sz w:val="20"/>
                <w:szCs w:val="20"/>
              </w:rPr>
            </w:pPr>
            <w:r w:rsidRPr="004D71CE">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12D136D0" w14:textId="77777777" w:rsidR="00837A2D" w:rsidRPr="004D71CE" w:rsidRDefault="00837A2D" w:rsidP="00B24949">
            <w:pPr>
              <w:rPr>
                <w:sz w:val="20"/>
                <w:szCs w:val="20"/>
              </w:rPr>
            </w:pPr>
            <w:r w:rsidRPr="004D71CE">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7F307671" w14:textId="77777777" w:rsidR="00837A2D" w:rsidRPr="004D71CE" w:rsidRDefault="00837A2D" w:rsidP="00B24949">
            <w:pPr>
              <w:rPr>
                <w:sz w:val="20"/>
                <w:szCs w:val="20"/>
              </w:rPr>
            </w:pPr>
            <w:r w:rsidRPr="004D71CE">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013CC5B1" w14:textId="77777777" w:rsidR="00837A2D" w:rsidRPr="004D71CE" w:rsidRDefault="00837A2D" w:rsidP="00B24949">
            <w:pPr>
              <w:rPr>
                <w:sz w:val="20"/>
                <w:szCs w:val="20"/>
              </w:rPr>
            </w:pPr>
            <w:r w:rsidRPr="004D71CE">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1378B580" w14:textId="77777777" w:rsidR="00837A2D" w:rsidRPr="004D71CE" w:rsidRDefault="00837A2D" w:rsidP="00B24949">
            <w:pPr>
              <w:rPr>
                <w:sz w:val="20"/>
                <w:szCs w:val="20"/>
              </w:rPr>
            </w:pPr>
            <w:r w:rsidRPr="004D71CE">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18D7AAB2" w14:textId="77777777" w:rsidR="00837A2D" w:rsidRPr="004D71CE" w:rsidRDefault="00837A2D" w:rsidP="00B24949">
            <w:pPr>
              <w:rPr>
                <w:sz w:val="20"/>
                <w:szCs w:val="20"/>
              </w:rPr>
            </w:pPr>
            <w:r w:rsidRPr="004D71CE">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24BC40AD" w14:textId="77777777" w:rsidR="00837A2D" w:rsidRPr="004D71CE" w:rsidRDefault="00837A2D" w:rsidP="00B24949">
            <w:pPr>
              <w:rPr>
                <w:sz w:val="20"/>
                <w:szCs w:val="20"/>
              </w:rPr>
            </w:pPr>
            <w:r w:rsidRPr="004D71CE">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6509EC0C" w14:textId="77777777" w:rsidR="00837A2D" w:rsidRPr="004D71CE" w:rsidRDefault="00837A2D" w:rsidP="00B24949">
            <w:pPr>
              <w:rPr>
                <w:sz w:val="20"/>
                <w:szCs w:val="20"/>
              </w:rPr>
            </w:pPr>
            <w:r w:rsidRPr="004D71CE">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48B17D96" w14:textId="77777777" w:rsidR="00837A2D" w:rsidRPr="004D71CE" w:rsidRDefault="00837A2D" w:rsidP="00B24949">
            <w:pPr>
              <w:rPr>
                <w:sz w:val="20"/>
                <w:szCs w:val="20"/>
              </w:rPr>
            </w:pPr>
            <w:r w:rsidRPr="004D71CE">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5C2BB0F7" w14:textId="77777777" w:rsidR="00837A2D" w:rsidRPr="004D71CE" w:rsidRDefault="00837A2D" w:rsidP="00B24949">
            <w:pPr>
              <w:rPr>
                <w:sz w:val="20"/>
                <w:szCs w:val="20"/>
              </w:rPr>
            </w:pPr>
            <w:r w:rsidRPr="004D71CE">
              <w:rPr>
                <w:sz w:val="20"/>
                <w:szCs w:val="20"/>
              </w:rPr>
              <w:t>16</w:t>
            </w:r>
          </w:p>
        </w:tc>
        <w:tc>
          <w:tcPr>
            <w:tcW w:w="255" w:type="dxa"/>
            <w:gridSpan w:val="2"/>
            <w:tcBorders>
              <w:top w:val="nil"/>
              <w:left w:val="nil"/>
              <w:bottom w:val="single" w:sz="4" w:space="0" w:color="auto"/>
              <w:right w:val="single" w:sz="4" w:space="0" w:color="auto"/>
            </w:tcBorders>
            <w:shd w:val="clear" w:color="auto" w:fill="auto"/>
            <w:vAlign w:val="center"/>
            <w:hideMark/>
          </w:tcPr>
          <w:p w14:paraId="1330ECE4" w14:textId="77777777" w:rsidR="00837A2D" w:rsidRPr="004D71CE" w:rsidRDefault="00837A2D" w:rsidP="00B24949">
            <w:pPr>
              <w:rPr>
                <w:sz w:val="20"/>
                <w:szCs w:val="20"/>
              </w:rPr>
            </w:pPr>
            <w:r w:rsidRPr="004D71CE">
              <w:rPr>
                <w:sz w:val="20"/>
                <w:szCs w:val="20"/>
              </w:rPr>
              <w:t>17</w:t>
            </w:r>
          </w:p>
        </w:tc>
      </w:tr>
      <w:tr w:rsidR="00837A2D" w:rsidRPr="004D71CE" w14:paraId="040EF1FD" w14:textId="77777777" w:rsidTr="00B24949">
        <w:trPr>
          <w:trHeight w:val="77"/>
        </w:trPr>
        <w:tc>
          <w:tcPr>
            <w:tcW w:w="681" w:type="dxa"/>
            <w:gridSpan w:val="2"/>
            <w:tcBorders>
              <w:top w:val="single" w:sz="4" w:space="0" w:color="auto"/>
              <w:left w:val="single" w:sz="4" w:space="0" w:color="auto"/>
              <w:bottom w:val="single" w:sz="4" w:space="0" w:color="auto"/>
              <w:right w:val="single" w:sz="4" w:space="0" w:color="auto"/>
            </w:tcBorders>
          </w:tcPr>
          <w:p w14:paraId="37D1A4CE" w14:textId="77777777" w:rsidR="00837A2D" w:rsidRPr="004D71CE" w:rsidRDefault="00837A2D" w:rsidP="00B24949">
            <w:pPr>
              <w:rPr>
                <w:sz w:val="20"/>
                <w:szCs w:val="20"/>
              </w:rPr>
            </w:pPr>
          </w:p>
        </w:tc>
        <w:tc>
          <w:tcPr>
            <w:tcW w:w="741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0AC4436" w14:textId="77777777" w:rsidR="00837A2D" w:rsidRPr="004D71CE" w:rsidRDefault="00837A2D" w:rsidP="00B24949">
            <w:pPr>
              <w:rPr>
                <w:sz w:val="20"/>
                <w:szCs w:val="20"/>
              </w:rPr>
            </w:pPr>
            <w:r w:rsidRPr="004D71CE">
              <w:rPr>
                <w:sz w:val="20"/>
                <w:szCs w:val="20"/>
              </w:rPr>
              <w:t>Объект (</w:t>
            </w:r>
            <w:proofErr w:type="spellStart"/>
            <w:r w:rsidRPr="004D71CE">
              <w:rPr>
                <w:sz w:val="20"/>
                <w:szCs w:val="20"/>
              </w:rPr>
              <w:t>подъобъект</w:t>
            </w:r>
            <w:proofErr w:type="spellEnd"/>
            <w:r w:rsidRPr="004D71CE">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6BC18922" w14:textId="77777777" w:rsidR="00837A2D" w:rsidRPr="004D71CE" w:rsidRDefault="00837A2D" w:rsidP="00B24949">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7AB6BC0F" w14:textId="77777777" w:rsidR="00837A2D" w:rsidRPr="004D71CE" w:rsidRDefault="00837A2D" w:rsidP="00B24949">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4F59879B" w14:textId="77777777" w:rsidR="00837A2D" w:rsidRPr="004D71CE" w:rsidRDefault="00837A2D" w:rsidP="00B24949">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38B41E66" w14:textId="77777777" w:rsidR="00837A2D" w:rsidRPr="004D71CE" w:rsidRDefault="00837A2D" w:rsidP="00B24949">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0FF07C4" w14:textId="77777777" w:rsidR="00837A2D" w:rsidRPr="004D71CE" w:rsidRDefault="00837A2D" w:rsidP="00B24949">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02D9ECCF" w14:textId="77777777" w:rsidR="00837A2D" w:rsidRPr="004D71CE" w:rsidRDefault="00837A2D" w:rsidP="00B24949">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D5E6563"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9647CE8"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F189718" w14:textId="77777777" w:rsidR="00837A2D" w:rsidRPr="004D71CE" w:rsidRDefault="00837A2D" w:rsidP="00B24949">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3D6919C8" w14:textId="77777777" w:rsidR="00837A2D" w:rsidRPr="004D71CE" w:rsidRDefault="00837A2D" w:rsidP="00B24949">
            <w:pPr>
              <w:rPr>
                <w:sz w:val="20"/>
                <w:szCs w:val="20"/>
              </w:rPr>
            </w:pPr>
          </w:p>
        </w:tc>
      </w:tr>
      <w:tr w:rsidR="00837A2D" w:rsidRPr="004D71CE" w14:paraId="1E856399" w14:textId="77777777" w:rsidTr="00B24949">
        <w:trPr>
          <w:trHeight w:val="85"/>
        </w:trPr>
        <w:tc>
          <w:tcPr>
            <w:tcW w:w="13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4C6632B4" w14:textId="77777777" w:rsidR="00837A2D" w:rsidRPr="004D71CE" w:rsidRDefault="00837A2D" w:rsidP="00B24949">
            <w:pPr>
              <w:rPr>
                <w:sz w:val="20"/>
                <w:szCs w:val="20"/>
              </w:rPr>
            </w:pPr>
            <w:r w:rsidRPr="004D71CE">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7B3FB49" w14:textId="77777777" w:rsidR="00837A2D" w:rsidRPr="004D71CE" w:rsidRDefault="00837A2D" w:rsidP="00B24949">
            <w:pPr>
              <w:rPr>
                <w:sz w:val="20"/>
                <w:szCs w:val="20"/>
              </w:rPr>
            </w:pPr>
            <w:r w:rsidRPr="004D71CE">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EBBD578" w14:textId="77777777" w:rsidR="00837A2D" w:rsidRPr="004D71CE" w:rsidRDefault="00837A2D" w:rsidP="00B24949">
            <w:pPr>
              <w:rPr>
                <w:sz w:val="20"/>
                <w:szCs w:val="20"/>
              </w:rPr>
            </w:pPr>
          </w:p>
        </w:tc>
        <w:tc>
          <w:tcPr>
            <w:tcW w:w="681" w:type="dxa"/>
            <w:tcBorders>
              <w:top w:val="nil"/>
              <w:left w:val="single" w:sz="4" w:space="0" w:color="auto"/>
              <w:bottom w:val="single" w:sz="4" w:space="0" w:color="auto"/>
              <w:right w:val="single" w:sz="4" w:space="0" w:color="auto"/>
            </w:tcBorders>
          </w:tcPr>
          <w:p w14:paraId="26F92E0B" w14:textId="77777777" w:rsidR="00837A2D" w:rsidRPr="004D71CE" w:rsidRDefault="00837A2D" w:rsidP="00B24949">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4068207B" w14:textId="77777777" w:rsidR="00837A2D" w:rsidRPr="004D71CE" w:rsidRDefault="00837A2D" w:rsidP="00B24949">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B2E945" w14:textId="77777777" w:rsidR="00837A2D" w:rsidRPr="004D71CE" w:rsidRDefault="00837A2D" w:rsidP="00B24949">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ABED0E" w14:textId="77777777" w:rsidR="00837A2D" w:rsidRPr="004D71CE" w:rsidRDefault="00837A2D" w:rsidP="00B24949">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B22EFE" w14:textId="77777777" w:rsidR="00837A2D" w:rsidRPr="004D71CE" w:rsidRDefault="00837A2D" w:rsidP="00B24949">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7C19851" w14:textId="77777777" w:rsidR="00837A2D" w:rsidRPr="004D71CE" w:rsidRDefault="00837A2D" w:rsidP="00B24949">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FD57A8" w14:textId="77777777" w:rsidR="00837A2D" w:rsidRPr="004D71CE" w:rsidRDefault="00837A2D" w:rsidP="00B24949">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18A82B" w14:textId="77777777" w:rsidR="00837A2D" w:rsidRPr="004D71CE" w:rsidRDefault="00837A2D" w:rsidP="00B24949">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82ED1" w14:textId="77777777" w:rsidR="00837A2D" w:rsidRPr="004D71CE" w:rsidRDefault="00837A2D" w:rsidP="00B24949">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22906C8" w14:textId="77777777" w:rsidR="00837A2D" w:rsidRPr="004D71CE" w:rsidRDefault="00837A2D" w:rsidP="00B24949">
            <w:pPr>
              <w:rPr>
                <w:sz w:val="20"/>
                <w:szCs w:val="20"/>
              </w:rPr>
            </w:pPr>
            <w:r w:rsidRPr="004D71CE">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AF5EE10" w14:textId="77777777" w:rsidR="00837A2D" w:rsidRPr="004D71CE" w:rsidRDefault="00837A2D" w:rsidP="00B24949">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7BAB9A0"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16FF27D"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EB66433" w14:textId="77777777" w:rsidR="00837A2D" w:rsidRPr="004D71CE" w:rsidRDefault="00837A2D" w:rsidP="00B24949">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162EDA9D" w14:textId="77777777" w:rsidR="00837A2D" w:rsidRPr="004D71CE" w:rsidRDefault="00837A2D" w:rsidP="00B24949">
            <w:pPr>
              <w:rPr>
                <w:sz w:val="20"/>
                <w:szCs w:val="20"/>
              </w:rPr>
            </w:pPr>
          </w:p>
        </w:tc>
      </w:tr>
      <w:tr w:rsidR="00837A2D" w:rsidRPr="004D71CE" w14:paraId="2ADF5C1E" w14:textId="77777777" w:rsidTr="00B24949">
        <w:trPr>
          <w:trHeight w:val="70"/>
        </w:trPr>
        <w:tc>
          <w:tcPr>
            <w:tcW w:w="1395" w:type="dxa"/>
            <w:gridSpan w:val="4"/>
            <w:vMerge/>
            <w:tcBorders>
              <w:top w:val="nil"/>
              <w:left w:val="single" w:sz="4" w:space="0" w:color="auto"/>
              <w:bottom w:val="single" w:sz="4" w:space="0" w:color="auto"/>
              <w:right w:val="single" w:sz="4" w:space="0" w:color="auto"/>
            </w:tcBorders>
            <w:vAlign w:val="center"/>
            <w:hideMark/>
          </w:tcPr>
          <w:p w14:paraId="7E4A9EA6" w14:textId="77777777" w:rsidR="00837A2D" w:rsidRPr="004D71CE" w:rsidRDefault="00837A2D" w:rsidP="00B24949">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0FB53DBE" w14:textId="77777777" w:rsidR="00837A2D" w:rsidRPr="004D71CE" w:rsidRDefault="00837A2D" w:rsidP="00B24949">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370E6A2E" w14:textId="77777777" w:rsidR="00837A2D" w:rsidRPr="004D71CE" w:rsidRDefault="00837A2D" w:rsidP="00B24949">
            <w:pPr>
              <w:rPr>
                <w:sz w:val="20"/>
                <w:szCs w:val="20"/>
              </w:rPr>
            </w:pPr>
          </w:p>
        </w:tc>
        <w:tc>
          <w:tcPr>
            <w:tcW w:w="681" w:type="dxa"/>
            <w:tcBorders>
              <w:top w:val="nil"/>
              <w:left w:val="single" w:sz="4" w:space="0" w:color="auto"/>
              <w:bottom w:val="single" w:sz="4" w:space="0" w:color="auto"/>
              <w:right w:val="single" w:sz="4" w:space="0" w:color="auto"/>
            </w:tcBorders>
          </w:tcPr>
          <w:p w14:paraId="3F0C3D7A" w14:textId="77777777" w:rsidR="00837A2D" w:rsidRPr="004D71CE" w:rsidRDefault="00837A2D" w:rsidP="00B24949">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39F5832" w14:textId="77777777" w:rsidR="00837A2D" w:rsidRPr="004D71CE" w:rsidRDefault="00837A2D" w:rsidP="00B24949">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23075F11" w14:textId="77777777" w:rsidR="00837A2D" w:rsidRPr="004D71CE" w:rsidRDefault="00837A2D" w:rsidP="00B24949">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6CD6CE0A" w14:textId="77777777" w:rsidR="00837A2D" w:rsidRPr="004D71CE" w:rsidRDefault="00837A2D" w:rsidP="00B2494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7AB3EB0" w14:textId="77777777" w:rsidR="00837A2D" w:rsidRPr="004D71CE" w:rsidRDefault="00837A2D" w:rsidP="00B24949">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F908C86" w14:textId="77777777" w:rsidR="00837A2D" w:rsidRPr="004D71CE" w:rsidRDefault="00837A2D" w:rsidP="00B24949">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776BDF6C" w14:textId="77777777" w:rsidR="00837A2D" w:rsidRPr="004D71CE" w:rsidRDefault="00837A2D" w:rsidP="00B24949">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00671DE9" w14:textId="77777777" w:rsidR="00837A2D" w:rsidRPr="004D71CE" w:rsidRDefault="00837A2D" w:rsidP="00B2494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EF327DF" w14:textId="77777777" w:rsidR="00837A2D" w:rsidRPr="004D71CE" w:rsidRDefault="00837A2D" w:rsidP="00B24949">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14D60A5" w14:textId="77777777" w:rsidR="00837A2D" w:rsidRPr="004D71CE" w:rsidRDefault="00837A2D" w:rsidP="00B24949">
            <w:pPr>
              <w:rPr>
                <w:sz w:val="20"/>
                <w:szCs w:val="20"/>
              </w:rPr>
            </w:pPr>
            <w:r w:rsidRPr="004D71CE">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3081587D" w14:textId="77777777" w:rsidR="00837A2D" w:rsidRPr="004D71CE" w:rsidRDefault="00837A2D" w:rsidP="00B24949">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D2C8874"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07BAA32"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33D3B46" w14:textId="77777777" w:rsidR="00837A2D" w:rsidRPr="004D71CE" w:rsidRDefault="00837A2D" w:rsidP="00B24949">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5F17B09D" w14:textId="77777777" w:rsidR="00837A2D" w:rsidRPr="004D71CE" w:rsidRDefault="00837A2D" w:rsidP="00B24949">
            <w:pPr>
              <w:rPr>
                <w:sz w:val="20"/>
                <w:szCs w:val="20"/>
              </w:rPr>
            </w:pPr>
          </w:p>
        </w:tc>
      </w:tr>
      <w:tr w:rsidR="00837A2D" w:rsidRPr="004D71CE" w14:paraId="524951FF" w14:textId="77777777" w:rsidTr="00B24949">
        <w:trPr>
          <w:trHeight w:val="77"/>
        </w:trPr>
        <w:tc>
          <w:tcPr>
            <w:tcW w:w="13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55DDB6A6" w14:textId="77777777" w:rsidR="00837A2D" w:rsidRPr="004D71CE" w:rsidRDefault="00837A2D" w:rsidP="00B24949">
            <w:pPr>
              <w:rPr>
                <w:sz w:val="20"/>
                <w:szCs w:val="20"/>
              </w:rPr>
            </w:pPr>
            <w:r w:rsidRPr="004D71CE">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5B4F0A5" w14:textId="77777777" w:rsidR="00837A2D" w:rsidRPr="004D71CE" w:rsidRDefault="00837A2D" w:rsidP="00B24949">
            <w:pPr>
              <w:rPr>
                <w:sz w:val="20"/>
                <w:szCs w:val="20"/>
              </w:rPr>
            </w:pPr>
            <w:r w:rsidRPr="004D71CE">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7980CAD2" w14:textId="77777777" w:rsidR="00837A2D" w:rsidRPr="004D71CE" w:rsidRDefault="00837A2D" w:rsidP="00B24949">
            <w:pPr>
              <w:rPr>
                <w:sz w:val="20"/>
                <w:szCs w:val="20"/>
              </w:rPr>
            </w:pPr>
          </w:p>
        </w:tc>
        <w:tc>
          <w:tcPr>
            <w:tcW w:w="681" w:type="dxa"/>
            <w:tcBorders>
              <w:top w:val="nil"/>
              <w:left w:val="single" w:sz="4" w:space="0" w:color="auto"/>
              <w:bottom w:val="single" w:sz="4" w:space="0" w:color="auto"/>
              <w:right w:val="single" w:sz="4" w:space="0" w:color="auto"/>
            </w:tcBorders>
          </w:tcPr>
          <w:p w14:paraId="5CF1D52C" w14:textId="77777777" w:rsidR="00837A2D" w:rsidRPr="004D71CE" w:rsidRDefault="00837A2D" w:rsidP="00B24949">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448BCEA1" w14:textId="77777777" w:rsidR="00837A2D" w:rsidRPr="004D71CE" w:rsidRDefault="00837A2D" w:rsidP="00B24949">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82C191" w14:textId="77777777" w:rsidR="00837A2D" w:rsidRPr="004D71CE" w:rsidRDefault="00837A2D" w:rsidP="00B24949">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48B1AB" w14:textId="77777777" w:rsidR="00837A2D" w:rsidRPr="004D71CE" w:rsidRDefault="00837A2D" w:rsidP="00B24949">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D4A65D" w14:textId="77777777" w:rsidR="00837A2D" w:rsidRPr="004D71CE" w:rsidRDefault="00837A2D" w:rsidP="00B24949">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0FF354B" w14:textId="77777777" w:rsidR="00837A2D" w:rsidRPr="004D71CE" w:rsidRDefault="00837A2D" w:rsidP="00B24949">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AC7396" w14:textId="77777777" w:rsidR="00837A2D" w:rsidRPr="004D71CE" w:rsidRDefault="00837A2D" w:rsidP="00B24949">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DB065A" w14:textId="77777777" w:rsidR="00837A2D" w:rsidRPr="004D71CE" w:rsidRDefault="00837A2D" w:rsidP="00B24949">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8F81C3" w14:textId="77777777" w:rsidR="00837A2D" w:rsidRPr="004D71CE" w:rsidRDefault="00837A2D" w:rsidP="00B24949">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471F239" w14:textId="77777777" w:rsidR="00837A2D" w:rsidRPr="004D71CE" w:rsidRDefault="00837A2D" w:rsidP="00B24949">
            <w:pPr>
              <w:rPr>
                <w:sz w:val="20"/>
                <w:szCs w:val="20"/>
              </w:rPr>
            </w:pPr>
            <w:r w:rsidRPr="004D71CE">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266737D" w14:textId="77777777" w:rsidR="00837A2D" w:rsidRPr="004D71CE" w:rsidRDefault="00837A2D" w:rsidP="00B24949">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F6942C6"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43380E4"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6E4AF4C" w14:textId="77777777" w:rsidR="00837A2D" w:rsidRPr="004D71CE" w:rsidRDefault="00837A2D" w:rsidP="00B24949">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3E25FC35" w14:textId="77777777" w:rsidR="00837A2D" w:rsidRPr="004D71CE" w:rsidRDefault="00837A2D" w:rsidP="00B24949">
            <w:pPr>
              <w:rPr>
                <w:sz w:val="20"/>
                <w:szCs w:val="20"/>
              </w:rPr>
            </w:pPr>
          </w:p>
        </w:tc>
      </w:tr>
      <w:tr w:rsidR="00837A2D" w:rsidRPr="004D71CE" w14:paraId="2606282E" w14:textId="77777777" w:rsidTr="00B24949">
        <w:trPr>
          <w:trHeight w:val="85"/>
        </w:trPr>
        <w:tc>
          <w:tcPr>
            <w:tcW w:w="1395" w:type="dxa"/>
            <w:gridSpan w:val="4"/>
            <w:vMerge/>
            <w:tcBorders>
              <w:top w:val="nil"/>
              <w:left w:val="single" w:sz="4" w:space="0" w:color="auto"/>
              <w:bottom w:val="single" w:sz="4" w:space="0" w:color="auto"/>
              <w:right w:val="single" w:sz="4" w:space="0" w:color="auto"/>
            </w:tcBorders>
            <w:vAlign w:val="center"/>
            <w:hideMark/>
          </w:tcPr>
          <w:p w14:paraId="61DB8E2F" w14:textId="77777777" w:rsidR="00837A2D" w:rsidRPr="004D71CE" w:rsidRDefault="00837A2D" w:rsidP="00B24949">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3EEA8627" w14:textId="77777777" w:rsidR="00837A2D" w:rsidRPr="004D71CE" w:rsidRDefault="00837A2D" w:rsidP="00B24949">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46296148" w14:textId="77777777" w:rsidR="00837A2D" w:rsidRPr="004D71CE" w:rsidRDefault="00837A2D" w:rsidP="00B24949">
            <w:pPr>
              <w:rPr>
                <w:sz w:val="20"/>
                <w:szCs w:val="20"/>
              </w:rPr>
            </w:pPr>
          </w:p>
        </w:tc>
        <w:tc>
          <w:tcPr>
            <w:tcW w:w="681" w:type="dxa"/>
            <w:tcBorders>
              <w:top w:val="nil"/>
              <w:left w:val="single" w:sz="4" w:space="0" w:color="auto"/>
              <w:bottom w:val="single" w:sz="4" w:space="0" w:color="auto"/>
              <w:right w:val="single" w:sz="4" w:space="0" w:color="auto"/>
            </w:tcBorders>
          </w:tcPr>
          <w:p w14:paraId="3C85DC33" w14:textId="77777777" w:rsidR="00837A2D" w:rsidRPr="004D71CE" w:rsidRDefault="00837A2D" w:rsidP="00B24949">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765D7095" w14:textId="77777777" w:rsidR="00837A2D" w:rsidRPr="004D71CE" w:rsidRDefault="00837A2D" w:rsidP="00B24949">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9B4FF15" w14:textId="77777777" w:rsidR="00837A2D" w:rsidRPr="004D71CE" w:rsidRDefault="00837A2D" w:rsidP="00B24949">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2FAACBAE" w14:textId="77777777" w:rsidR="00837A2D" w:rsidRPr="004D71CE" w:rsidRDefault="00837A2D" w:rsidP="00B2494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654A036" w14:textId="77777777" w:rsidR="00837A2D" w:rsidRPr="004D71CE" w:rsidRDefault="00837A2D" w:rsidP="00B24949">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79314D4" w14:textId="77777777" w:rsidR="00837A2D" w:rsidRPr="004D71CE" w:rsidRDefault="00837A2D" w:rsidP="00B24949">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2092E15C" w14:textId="77777777" w:rsidR="00837A2D" w:rsidRPr="004D71CE" w:rsidRDefault="00837A2D" w:rsidP="00B24949">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DDC3FD1" w14:textId="77777777" w:rsidR="00837A2D" w:rsidRPr="004D71CE" w:rsidRDefault="00837A2D" w:rsidP="00B2494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5891403" w14:textId="77777777" w:rsidR="00837A2D" w:rsidRPr="004D71CE" w:rsidRDefault="00837A2D" w:rsidP="00B24949">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6D17DD3" w14:textId="77777777" w:rsidR="00837A2D" w:rsidRPr="004D71CE" w:rsidRDefault="00837A2D" w:rsidP="00B24949">
            <w:pPr>
              <w:rPr>
                <w:sz w:val="20"/>
                <w:szCs w:val="20"/>
              </w:rPr>
            </w:pPr>
            <w:r w:rsidRPr="004D71CE">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DD4CD1D" w14:textId="77777777" w:rsidR="00837A2D" w:rsidRPr="004D71CE" w:rsidRDefault="00837A2D" w:rsidP="00B24949">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07CD93A0"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4A51C8A"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D44DBE8" w14:textId="77777777" w:rsidR="00837A2D" w:rsidRPr="004D71CE" w:rsidRDefault="00837A2D" w:rsidP="00B24949">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55B54432" w14:textId="77777777" w:rsidR="00837A2D" w:rsidRPr="004D71CE" w:rsidRDefault="00837A2D" w:rsidP="00B24949">
            <w:pPr>
              <w:rPr>
                <w:sz w:val="20"/>
                <w:szCs w:val="20"/>
              </w:rPr>
            </w:pPr>
          </w:p>
        </w:tc>
      </w:tr>
      <w:tr w:rsidR="00837A2D" w:rsidRPr="004D71CE" w14:paraId="0CBB40FE" w14:textId="77777777" w:rsidTr="00B24949">
        <w:trPr>
          <w:trHeight w:val="77"/>
        </w:trPr>
        <w:tc>
          <w:tcPr>
            <w:tcW w:w="13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55402368" w14:textId="77777777" w:rsidR="00837A2D" w:rsidRPr="004D71CE" w:rsidRDefault="00837A2D" w:rsidP="00B24949">
            <w:pPr>
              <w:rPr>
                <w:sz w:val="20"/>
                <w:szCs w:val="20"/>
              </w:rPr>
            </w:pPr>
            <w:r w:rsidRPr="004D71CE">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189B3D8D" w14:textId="77777777" w:rsidR="00837A2D" w:rsidRPr="004D71CE" w:rsidRDefault="00837A2D" w:rsidP="00B24949">
            <w:pPr>
              <w:rPr>
                <w:sz w:val="20"/>
                <w:szCs w:val="20"/>
              </w:rPr>
            </w:pPr>
            <w:r w:rsidRPr="004D71CE">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6950BDD" w14:textId="77777777" w:rsidR="00837A2D" w:rsidRPr="004D71CE" w:rsidRDefault="00837A2D" w:rsidP="00B24949">
            <w:pPr>
              <w:rPr>
                <w:sz w:val="20"/>
                <w:szCs w:val="20"/>
              </w:rPr>
            </w:pPr>
          </w:p>
        </w:tc>
        <w:tc>
          <w:tcPr>
            <w:tcW w:w="681" w:type="dxa"/>
            <w:tcBorders>
              <w:top w:val="nil"/>
              <w:left w:val="single" w:sz="4" w:space="0" w:color="auto"/>
              <w:bottom w:val="single" w:sz="4" w:space="0" w:color="auto"/>
              <w:right w:val="single" w:sz="4" w:space="0" w:color="auto"/>
            </w:tcBorders>
          </w:tcPr>
          <w:p w14:paraId="6EF4D541" w14:textId="77777777" w:rsidR="00837A2D" w:rsidRPr="004D71CE" w:rsidRDefault="00837A2D" w:rsidP="00B24949">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41A612C1" w14:textId="77777777" w:rsidR="00837A2D" w:rsidRPr="004D71CE" w:rsidRDefault="00837A2D" w:rsidP="00B24949">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2A3E92" w14:textId="77777777" w:rsidR="00837A2D" w:rsidRPr="004D71CE" w:rsidRDefault="00837A2D" w:rsidP="00B24949">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AF3351" w14:textId="77777777" w:rsidR="00837A2D" w:rsidRPr="004D71CE" w:rsidRDefault="00837A2D" w:rsidP="00B24949">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5080D1" w14:textId="77777777" w:rsidR="00837A2D" w:rsidRPr="004D71CE" w:rsidRDefault="00837A2D" w:rsidP="00B24949">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56ABC53" w14:textId="77777777" w:rsidR="00837A2D" w:rsidRPr="004D71CE" w:rsidRDefault="00837A2D" w:rsidP="00B24949">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C7934C" w14:textId="77777777" w:rsidR="00837A2D" w:rsidRPr="004D71CE" w:rsidRDefault="00837A2D" w:rsidP="00B24949">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6A879A" w14:textId="77777777" w:rsidR="00837A2D" w:rsidRPr="004D71CE" w:rsidRDefault="00837A2D" w:rsidP="00B24949">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E0F33E" w14:textId="77777777" w:rsidR="00837A2D" w:rsidRPr="004D71CE" w:rsidRDefault="00837A2D" w:rsidP="00B24949">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AE05243" w14:textId="77777777" w:rsidR="00837A2D" w:rsidRPr="004D71CE" w:rsidRDefault="00837A2D" w:rsidP="00B24949">
            <w:pPr>
              <w:rPr>
                <w:sz w:val="20"/>
                <w:szCs w:val="20"/>
              </w:rPr>
            </w:pPr>
            <w:r w:rsidRPr="004D71CE">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7AC0ABC7" w14:textId="77777777" w:rsidR="00837A2D" w:rsidRPr="004D71CE" w:rsidRDefault="00837A2D" w:rsidP="00B24949">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C8AF085"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93A08A5"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26A4BC1" w14:textId="77777777" w:rsidR="00837A2D" w:rsidRPr="004D71CE" w:rsidRDefault="00837A2D" w:rsidP="00B24949">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12E8EC3B" w14:textId="77777777" w:rsidR="00837A2D" w:rsidRPr="004D71CE" w:rsidRDefault="00837A2D" w:rsidP="00B24949">
            <w:pPr>
              <w:rPr>
                <w:sz w:val="20"/>
                <w:szCs w:val="20"/>
              </w:rPr>
            </w:pPr>
          </w:p>
        </w:tc>
      </w:tr>
      <w:tr w:rsidR="00837A2D" w:rsidRPr="004D71CE" w14:paraId="1619172C" w14:textId="77777777" w:rsidTr="00B24949">
        <w:trPr>
          <w:trHeight w:val="70"/>
        </w:trPr>
        <w:tc>
          <w:tcPr>
            <w:tcW w:w="1395" w:type="dxa"/>
            <w:gridSpan w:val="4"/>
            <w:vMerge/>
            <w:tcBorders>
              <w:top w:val="nil"/>
              <w:left w:val="single" w:sz="4" w:space="0" w:color="auto"/>
              <w:bottom w:val="single" w:sz="4" w:space="0" w:color="auto"/>
              <w:right w:val="single" w:sz="4" w:space="0" w:color="auto"/>
            </w:tcBorders>
            <w:vAlign w:val="center"/>
            <w:hideMark/>
          </w:tcPr>
          <w:p w14:paraId="06B91489" w14:textId="77777777" w:rsidR="00837A2D" w:rsidRPr="004D71CE" w:rsidRDefault="00837A2D" w:rsidP="00B24949">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05559175" w14:textId="77777777" w:rsidR="00837A2D" w:rsidRPr="004D71CE" w:rsidRDefault="00837A2D" w:rsidP="00B24949">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3EB9E622" w14:textId="77777777" w:rsidR="00837A2D" w:rsidRPr="004D71CE" w:rsidRDefault="00837A2D" w:rsidP="00B24949">
            <w:pPr>
              <w:rPr>
                <w:sz w:val="20"/>
                <w:szCs w:val="20"/>
              </w:rPr>
            </w:pPr>
          </w:p>
        </w:tc>
        <w:tc>
          <w:tcPr>
            <w:tcW w:w="681" w:type="dxa"/>
            <w:tcBorders>
              <w:top w:val="nil"/>
              <w:left w:val="single" w:sz="4" w:space="0" w:color="auto"/>
              <w:bottom w:val="single" w:sz="4" w:space="0" w:color="auto"/>
              <w:right w:val="single" w:sz="4" w:space="0" w:color="auto"/>
            </w:tcBorders>
          </w:tcPr>
          <w:p w14:paraId="7CBE7BC4" w14:textId="77777777" w:rsidR="00837A2D" w:rsidRPr="004D71CE" w:rsidRDefault="00837A2D" w:rsidP="00B24949">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329F111B" w14:textId="77777777" w:rsidR="00837A2D" w:rsidRPr="004D71CE" w:rsidRDefault="00837A2D" w:rsidP="00B24949">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1B5FF8E0" w14:textId="77777777" w:rsidR="00837A2D" w:rsidRPr="004D71CE" w:rsidRDefault="00837A2D" w:rsidP="00B24949">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4BDB6877" w14:textId="77777777" w:rsidR="00837A2D" w:rsidRPr="004D71CE" w:rsidRDefault="00837A2D" w:rsidP="00B2494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B4374D2" w14:textId="77777777" w:rsidR="00837A2D" w:rsidRPr="004D71CE" w:rsidRDefault="00837A2D" w:rsidP="00B24949">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25E58318" w14:textId="77777777" w:rsidR="00837A2D" w:rsidRPr="004D71CE" w:rsidRDefault="00837A2D" w:rsidP="00B24949">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70E2EB49" w14:textId="77777777" w:rsidR="00837A2D" w:rsidRPr="004D71CE" w:rsidRDefault="00837A2D" w:rsidP="00B24949">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4C6938DE" w14:textId="77777777" w:rsidR="00837A2D" w:rsidRPr="004D71CE" w:rsidRDefault="00837A2D" w:rsidP="00B2494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BB78578" w14:textId="77777777" w:rsidR="00837A2D" w:rsidRPr="004D71CE" w:rsidRDefault="00837A2D" w:rsidP="00B24949">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4A885137" w14:textId="77777777" w:rsidR="00837A2D" w:rsidRPr="004D71CE" w:rsidRDefault="00837A2D" w:rsidP="00B24949">
            <w:pPr>
              <w:rPr>
                <w:sz w:val="20"/>
                <w:szCs w:val="20"/>
              </w:rPr>
            </w:pPr>
            <w:r w:rsidRPr="004D71CE">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6AA0984C" w14:textId="77777777" w:rsidR="00837A2D" w:rsidRPr="004D71CE" w:rsidRDefault="00837A2D" w:rsidP="00B24949">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DFF9C56"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21D6B54"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DAB586B" w14:textId="77777777" w:rsidR="00837A2D" w:rsidRPr="004D71CE" w:rsidRDefault="00837A2D" w:rsidP="00B24949">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316BF815" w14:textId="77777777" w:rsidR="00837A2D" w:rsidRPr="004D71CE" w:rsidRDefault="00837A2D" w:rsidP="00B24949">
            <w:pPr>
              <w:rPr>
                <w:sz w:val="20"/>
                <w:szCs w:val="20"/>
              </w:rPr>
            </w:pPr>
          </w:p>
        </w:tc>
      </w:tr>
      <w:tr w:rsidR="00837A2D" w:rsidRPr="004D71CE" w14:paraId="3B03B12C" w14:textId="77777777" w:rsidTr="00B24949">
        <w:trPr>
          <w:trHeight w:val="77"/>
        </w:trPr>
        <w:tc>
          <w:tcPr>
            <w:tcW w:w="13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5B9AA8C8" w14:textId="77777777" w:rsidR="00837A2D" w:rsidRPr="004D71CE" w:rsidRDefault="00837A2D" w:rsidP="00B24949">
            <w:pPr>
              <w:rPr>
                <w:sz w:val="20"/>
                <w:szCs w:val="20"/>
              </w:rPr>
            </w:pPr>
            <w:r w:rsidRPr="004D71CE">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5749EA87" w14:textId="77777777" w:rsidR="00837A2D" w:rsidRPr="004D71CE" w:rsidRDefault="00837A2D" w:rsidP="00B24949">
            <w:pPr>
              <w:rPr>
                <w:sz w:val="20"/>
                <w:szCs w:val="20"/>
              </w:rPr>
            </w:pPr>
            <w:r w:rsidRPr="004D71CE">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9B73022" w14:textId="77777777" w:rsidR="00837A2D" w:rsidRPr="004D71CE" w:rsidRDefault="00837A2D" w:rsidP="00B24949">
            <w:pPr>
              <w:rPr>
                <w:sz w:val="20"/>
                <w:szCs w:val="20"/>
              </w:rPr>
            </w:pPr>
          </w:p>
        </w:tc>
        <w:tc>
          <w:tcPr>
            <w:tcW w:w="681" w:type="dxa"/>
            <w:tcBorders>
              <w:top w:val="nil"/>
              <w:left w:val="single" w:sz="4" w:space="0" w:color="auto"/>
              <w:bottom w:val="single" w:sz="4" w:space="0" w:color="auto"/>
              <w:right w:val="single" w:sz="4" w:space="0" w:color="auto"/>
            </w:tcBorders>
          </w:tcPr>
          <w:p w14:paraId="13BE6232" w14:textId="77777777" w:rsidR="00837A2D" w:rsidRPr="004D71CE" w:rsidRDefault="00837A2D" w:rsidP="00B24949">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09C9C37A" w14:textId="77777777" w:rsidR="00837A2D" w:rsidRPr="004D71CE" w:rsidRDefault="00837A2D" w:rsidP="00B24949">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5CD259" w14:textId="77777777" w:rsidR="00837A2D" w:rsidRPr="004D71CE" w:rsidRDefault="00837A2D" w:rsidP="00B24949">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FE6E8F" w14:textId="77777777" w:rsidR="00837A2D" w:rsidRPr="004D71CE" w:rsidRDefault="00837A2D" w:rsidP="00B24949">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E42FB3" w14:textId="77777777" w:rsidR="00837A2D" w:rsidRPr="004D71CE" w:rsidRDefault="00837A2D" w:rsidP="00B24949">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306D85F" w14:textId="77777777" w:rsidR="00837A2D" w:rsidRPr="004D71CE" w:rsidRDefault="00837A2D" w:rsidP="00B24949">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A76F08" w14:textId="77777777" w:rsidR="00837A2D" w:rsidRPr="004D71CE" w:rsidRDefault="00837A2D" w:rsidP="00B24949">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5B5A6D" w14:textId="77777777" w:rsidR="00837A2D" w:rsidRPr="004D71CE" w:rsidRDefault="00837A2D" w:rsidP="00B24949">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A8DD3E" w14:textId="77777777" w:rsidR="00837A2D" w:rsidRPr="004D71CE" w:rsidRDefault="00837A2D" w:rsidP="00B24949">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23C5E9B" w14:textId="77777777" w:rsidR="00837A2D" w:rsidRPr="004D71CE" w:rsidRDefault="00837A2D" w:rsidP="00B24949">
            <w:pPr>
              <w:rPr>
                <w:sz w:val="20"/>
                <w:szCs w:val="20"/>
              </w:rPr>
            </w:pPr>
            <w:r w:rsidRPr="004D71CE">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10613F0" w14:textId="77777777" w:rsidR="00837A2D" w:rsidRPr="004D71CE" w:rsidRDefault="00837A2D" w:rsidP="00B24949">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137976E"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CB94E79"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C045265" w14:textId="77777777" w:rsidR="00837A2D" w:rsidRPr="004D71CE" w:rsidRDefault="00837A2D" w:rsidP="00B24949">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2CD9CFC0" w14:textId="77777777" w:rsidR="00837A2D" w:rsidRPr="004D71CE" w:rsidRDefault="00837A2D" w:rsidP="00B24949">
            <w:pPr>
              <w:rPr>
                <w:sz w:val="20"/>
                <w:szCs w:val="20"/>
              </w:rPr>
            </w:pPr>
          </w:p>
        </w:tc>
      </w:tr>
      <w:tr w:rsidR="00837A2D" w:rsidRPr="004D71CE" w14:paraId="6E530937" w14:textId="77777777" w:rsidTr="00B24949">
        <w:trPr>
          <w:trHeight w:val="77"/>
        </w:trPr>
        <w:tc>
          <w:tcPr>
            <w:tcW w:w="1395" w:type="dxa"/>
            <w:gridSpan w:val="4"/>
            <w:vMerge/>
            <w:tcBorders>
              <w:top w:val="nil"/>
              <w:left w:val="single" w:sz="4" w:space="0" w:color="auto"/>
              <w:bottom w:val="single" w:sz="4" w:space="0" w:color="auto"/>
              <w:right w:val="single" w:sz="4" w:space="0" w:color="auto"/>
            </w:tcBorders>
            <w:vAlign w:val="center"/>
            <w:hideMark/>
          </w:tcPr>
          <w:p w14:paraId="17B0B636" w14:textId="77777777" w:rsidR="00837A2D" w:rsidRPr="004D71CE" w:rsidRDefault="00837A2D" w:rsidP="00B24949">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714AE532" w14:textId="77777777" w:rsidR="00837A2D" w:rsidRPr="004D71CE" w:rsidRDefault="00837A2D" w:rsidP="00B24949">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6147961D" w14:textId="77777777" w:rsidR="00837A2D" w:rsidRPr="004D71CE" w:rsidRDefault="00837A2D" w:rsidP="00B24949">
            <w:pPr>
              <w:rPr>
                <w:sz w:val="20"/>
                <w:szCs w:val="20"/>
              </w:rPr>
            </w:pPr>
          </w:p>
        </w:tc>
        <w:tc>
          <w:tcPr>
            <w:tcW w:w="681" w:type="dxa"/>
            <w:tcBorders>
              <w:top w:val="nil"/>
              <w:left w:val="single" w:sz="4" w:space="0" w:color="auto"/>
              <w:bottom w:val="single" w:sz="4" w:space="0" w:color="auto"/>
              <w:right w:val="single" w:sz="4" w:space="0" w:color="auto"/>
            </w:tcBorders>
          </w:tcPr>
          <w:p w14:paraId="1256C68E" w14:textId="77777777" w:rsidR="00837A2D" w:rsidRPr="004D71CE" w:rsidRDefault="00837A2D" w:rsidP="00B24949">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60BFE45" w14:textId="77777777" w:rsidR="00837A2D" w:rsidRPr="004D71CE" w:rsidRDefault="00837A2D" w:rsidP="00B24949">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352657E3" w14:textId="77777777" w:rsidR="00837A2D" w:rsidRPr="004D71CE" w:rsidRDefault="00837A2D" w:rsidP="00B24949">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B06697F" w14:textId="77777777" w:rsidR="00837A2D" w:rsidRPr="004D71CE" w:rsidRDefault="00837A2D" w:rsidP="00B2494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009F24B" w14:textId="77777777" w:rsidR="00837A2D" w:rsidRPr="004D71CE" w:rsidRDefault="00837A2D" w:rsidP="00B24949">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78A11A2F" w14:textId="77777777" w:rsidR="00837A2D" w:rsidRPr="004D71CE" w:rsidRDefault="00837A2D" w:rsidP="00B24949">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57766F57" w14:textId="77777777" w:rsidR="00837A2D" w:rsidRPr="004D71CE" w:rsidRDefault="00837A2D" w:rsidP="00B24949">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759A3697" w14:textId="77777777" w:rsidR="00837A2D" w:rsidRPr="004D71CE" w:rsidRDefault="00837A2D" w:rsidP="00B24949">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82D44D4" w14:textId="77777777" w:rsidR="00837A2D" w:rsidRPr="004D71CE" w:rsidRDefault="00837A2D" w:rsidP="00B24949">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BB64A2A" w14:textId="77777777" w:rsidR="00837A2D" w:rsidRPr="004D71CE" w:rsidRDefault="00837A2D" w:rsidP="00B24949">
            <w:pPr>
              <w:rPr>
                <w:sz w:val="20"/>
                <w:szCs w:val="20"/>
              </w:rPr>
            </w:pPr>
            <w:r w:rsidRPr="004D71CE">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5B47FC3B" w14:textId="77777777" w:rsidR="00837A2D" w:rsidRPr="004D71CE" w:rsidRDefault="00837A2D" w:rsidP="00B24949">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3A44E81"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1649A5C" w14:textId="77777777" w:rsidR="00837A2D" w:rsidRPr="004D71CE" w:rsidRDefault="00837A2D" w:rsidP="00B24949">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B8279B1" w14:textId="77777777" w:rsidR="00837A2D" w:rsidRPr="004D71CE" w:rsidRDefault="00837A2D" w:rsidP="00B24949">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27832C9B" w14:textId="77777777" w:rsidR="00837A2D" w:rsidRPr="004D71CE" w:rsidRDefault="00837A2D" w:rsidP="00B24949">
            <w:pPr>
              <w:rPr>
                <w:sz w:val="20"/>
                <w:szCs w:val="20"/>
              </w:rPr>
            </w:pPr>
          </w:p>
        </w:tc>
      </w:tr>
      <w:tr w:rsidR="00837A2D" w:rsidRPr="004D71CE" w14:paraId="6766AF63" w14:textId="77777777" w:rsidTr="00B24949">
        <w:trPr>
          <w:trHeight w:val="165"/>
        </w:trPr>
        <w:tc>
          <w:tcPr>
            <w:tcW w:w="1395" w:type="dxa"/>
            <w:gridSpan w:val="4"/>
            <w:tcBorders>
              <w:top w:val="nil"/>
              <w:left w:val="nil"/>
              <w:bottom w:val="nil"/>
              <w:right w:val="nil"/>
            </w:tcBorders>
            <w:shd w:val="clear" w:color="auto" w:fill="auto"/>
            <w:vAlign w:val="center"/>
            <w:hideMark/>
          </w:tcPr>
          <w:p w14:paraId="02956F71" w14:textId="77777777" w:rsidR="00837A2D" w:rsidRPr="004D71CE" w:rsidRDefault="00837A2D" w:rsidP="00B24949">
            <w:pPr>
              <w:rPr>
                <w:sz w:val="20"/>
                <w:szCs w:val="20"/>
              </w:rPr>
            </w:pPr>
          </w:p>
        </w:tc>
        <w:tc>
          <w:tcPr>
            <w:tcW w:w="2332" w:type="dxa"/>
            <w:tcBorders>
              <w:top w:val="nil"/>
              <w:left w:val="nil"/>
              <w:bottom w:val="nil"/>
              <w:right w:val="nil"/>
            </w:tcBorders>
            <w:shd w:val="clear" w:color="auto" w:fill="auto"/>
            <w:vAlign w:val="center"/>
            <w:hideMark/>
          </w:tcPr>
          <w:p w14:paraId="39E105DD" w14:textId="77777777" w:rsidR="00837A2D" w:rsidRPr="004D71CE" w:rsidRDefault="00837A2D" w:rsidP="00B24949">
            <w:pPr>
              <w:rPr>
                <w:sz w:val="20"/>
                <w:szCs w:val="20"/>
              </w:rPr>
            </w:pPr>
          </w:p>
        </w:tc>
        <w:tc>
          <w:tcPr>
            <w:tcW w:w="638" w:type="dxa"/>
            <w:tcBorders>
              <w:top w:val="nil"/>
              <w:left w:val="nil"/>
              <w:bottom w:val="nil"/>
              <w:right w:val="nil"/>
            </w:tcBorders>
            <w:shd w:val="clear" w:color="auto" w:fill="auto"/>
            <w:vAlign w:val="center"/>
            <w:hideMark/>
          </w:tcPr>
          <w:p w14:paraId="08AAB187" w14:textId="77777777" w:rsidR="00837A2D" w:rsidRPr="004D71CE" w:rsidRDefault="00837A2D" w:rsidP="00B24949">
            <w:pPr>
              <w:rPr>
                <w:sz w:val="20"/>
                <w:szCs w:val="20"/>
              </w:rPr>
            </w:pPr>
          </w:p>
        </w:tc>
        <w:tc>
          <w:tcPr>
            <w:tcW w:w="681" w:type="dxa"/>
            <w:tcBorders>
              <w:top w:val="nil"/>
              <w:left w:val="nil"/>
              <w:bottom w:val="nil"/>
              <w:right w:val="nil"/>
            </w:tcBorders>
          </w:tcPr>
          <w:p w14:paraId="1769420A" w14:textId="77777777" w:rsidR="00837A2D" w:rsidRPr="004D71CE" w:rsidRDefault="00837A2D" w:rsidP="00B24949">
            <w:pPr>
              <w:rPr>
                <w:sz w:val="20"/>
                <w:szCs w:val="20"/>
              </w:rPr>
            </w:pPr>
          </w:p>
        </w:tc>
        <w:tc>
          <w:tcPr>
            <w:tcW w:w="681" w:type="dxa"/>
            <w:tcBorders>
              <w:top w:val="nil"/>
              <w:left w:val="nil"/>
              <w:bottom w:val="nil"/>
              <w:right w:val="nil"/>
            </w:tcBorders>
            <w:shd w:val="clear" w:color="auto" w:fill="auto"/>
            <w:vAlign w:val="center"/>
            <w:hideMark/>
          </w:tcPr>
          <w:p w14:paraId="3C1743BD" w14:textId="77777777" w:rsidR="00837A2D" w:rsidRPr="004D71CE" w:rsidRDefault="00837A2D" w:rsidP="00B24949">
            <w:pPr>
              <w:rPr>
                <w:sz w:val="20"/>
                <w:szCs w:val="20"/>
              </w:rPr>
            </w:pPr>
          </w:p>
        </w:tc>
        <w:tc>
          <w:tcPr>
            <w:tcW w:w="954" w:type="dxa"/>
            <w:tcBorders>
              <w:top w:val="nil"/>
              <w:left w:val="nil"/>
              <w:bottom w:val="nil"/>
              <w:right w:val="nil"/>
            </w:tcBorders>
            <w:shd w:val="clear" w:color="auto" w:fill="auto"/>
            <w:vAlign w:val="center"/>
            <w:hideMark/>
          </w:tcPr>
          <w:p w14:paraId="638E75C9" w14:textId="77777777" w:rsidR="00837A2D" w:rsidRPr="004D71CE" w:rsidRDefault="00837A2D" w:rsidP="00B24949">
            <w:pPr>
              <w:rPr>
                <w:sz w:val="20"/>
                <w:szCs w:val="20"/>
              </w:rPr>
            </w:pPr>
          </w:p>
        </w:tc>
        <w:tc>
          <w:tcPr>
            <w:tcW w:w="714" w:type="dxa"/>
            <w:tcBorders>
              <w:top w:val="nil"/>
              <w:left w:val="nil"/>
              <w:bottom w:val="nil"/>
              <w:right w:val="nil"/>
            </w:tcBorders>
            <w:shd w:val="clear" w:color="auto" w:fill="auto"/>
            <w:vAlign w:val="center"/>
            <w:hideMark/>
          </w:tcPr>
          <w:p w14:paraId="6B498ED6" w14:textId="77777777" w:rsidR="00837A2D" w:rsidRPr="004D71CE" w:rsidRDefault="00837A2D" w:rsidP="00B24949">
            <w:pPr>
              <w:rPr>
                <w:sz w:val="20"/>
                <w:szCs w:val="20"/>
              </w:rPr>
            </w:pPr>
          </w:p>
        </w:tc>
        <w:tc>
          <w:tcPr>
            <w:tcW w:w="700" w:type="dxa"/>
            <w:tcBorders>
              <w:top w:val="nil"/>
              <w:left w:val="nil"/>
              <w:bottom w:val="nil"/>
              <w:right w:val="nil"/>
            </w:tcBorders>
            <w:shd w:val="clear" w:color="auto" w:fill="auto"/>
            <w:vAlign w:val="center"/>
            <w:hideMark/>
          </w:tcPr>
          <w:p w14:paraId="7FF99A61" w14:textId="77777777" w:rsidR="00837A2D" w:rsidRPr="004D71CE" w:rsidRDefault="00837A2D" w:rsidP="00B24949">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25A47825" w14:textId="77777777" w:rsidR="00837A2D" w:rsidRPr="004D71CE" w:rsidRDefault="00837A2D" w:rsidP="00B24949">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31A1F57D" w14:textId="77777777" w:rsidR="00837A2D" w:rsidRPr="004D71CE" w:rsidRDefault="00837A2D" w:rsidP="00B24949">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2D539248" w14:textId="77777777" w:rsidR="00837A2D" w:rsidRPr="004D71CE" w:rsidRDefault="00837A2D" w:rsidP="00B24949">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7A1F8DC6" w14:textId="77777777" w:rsidR="00837A2D" w:rsidRPr="004D71CE" w:rsidRDefault="00837A2D" w:rsidP="00B24949">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278ED8EC" w14:textId="77777777" w:rsidR="00837A2D" w:rsidRPr="004D71CE" w:rsidRDefault="00837A2D" w:rsidP="00B24949">
            <w:pPr>
              <w:rPr>
                <w:sz w:val="20"/>
                <w:szCs w:val="20"/>
              </w:rPr>
            </w:pPr>
          </w:p>
        </w:tc>
        <w:tc>
          <w:tcPr>
            <w:tcW w:w="642" w:type="dxa"/>
            <w:tcBorders>
              <w:top w:val="nil"/>
              <w:left w:val="nil"/>
              <w:bottom w:val="nil"/>
              <w:right w:val="nil"/>
            </w:tcBorders>
            <w:shd w:val="clear" w:color="auto" w:fill="auto"/>
            <w:noWrap/>
            <w:vAlign w:val="center"/>
            <w:hideMark/>
          </w:tcPr>
          <w:p w14:paraId="2E24901B" w14:textId="77777777" w:rsidR="00837A2D" w:rsidRPr="004D71CE" w:rsidRDefault="00837A2D" w:rsidP="00B24949">
            <w:pPr>
              <w:rPr>
                <w:sz w:val="20"/>
                <w:szCs w:val="20"/>
              </w:rPr>
            </w:pPr>
          </w:p>
        </w:tc>
        <w:tc>
          <w:tcPr>
            <w:tcW w:w="695" w:type="dxa"/>
            <w:tcBorders>
              <w:top w:val="nil"/>
              <w:left w:val="nil"/>
              <w:bottom w:val="nil"/>
              <w:right w:val="nil"/>
            </w:tcBorders>
            <w:shd w:val="clear" w:color="auto" w:fill="auto"/>
            <w:noWrap/>
            <w:vAlign w:val="center"/>
            <w:hideMark/>
          </w:tcPr>
          <w:p w14:paraId="4BB92264"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18693437"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1704EC50" w14:textId="77777777" w:rsidR="00837A2D" w:rsidRPr="004D71CE" w:rsidRDefault="00837A2D" w:rsidP="00B24949">
            <w:pPr>
              <w:rPr>
                <w:sz w:val="20"/>
                <w:szCs w:val="20"/>
              </w:rPr>
            </w:pPr>
          </w:p>
        </w:tc>
        <w:tc>
          <w:tcPr>
            <w:tcW w:w="255" w:type="dxa"/>
            <w:gridSpan w:val="2"/>
            <w:tcBorders>
              <w:top w:val="nil"/>
              <w:left w:val="nil"/>
              <w:bottom w:val="nil"/>
              <w:right w:val="nil"/>
            </w:tcBorders>
            <w:shd w:val="clear" w:color="auto" w:fill="auto"/>
            <w:noWrap/>
            <w:vAlign w:val="center"/>
            <w:hideMark/>
          </w:tcPr>
          <w:p w14:paraId="32EA73BC" w14:textId="77777777" w:rsidR="00837A2D" w:rsidRPr="004D71CE" w:rsidRDefault="00837A2D" w:rsidP="00B24949">
            <w:pPr>
              <w:rPr>
                <w:sz w:val="20"/>
                <w:szCs w:val="20"/>
              </w:rPr>
            </w:pPr>
          </w:p>
        </w:tc>
      </w:tr>
      <w:tr w:rsidR="00837A2D" w:rsidRPr="004D71CE" w14:paraId="012C51E9" w14:textId="77777777" w:rsidTr="00B24949">
        <w:trPr>
          <w:trHeight w:val="77"/>
        </w:trPr>
        <w:tc>
          <w:tcPr>
            <w:tcW w:w="1395" w:type="dxa"/>
            <w:gridSpan w:val="4"/>
            <w:tcBorders>
              <w:top w:val="nil"/>
              <w:left w:val="nil"/>
              <w:bottom w:val="nil"/>
              <w:right w:val="nil"/>
            </w:tcBorders>
            <w:shd w:val="clear" w:color="auto" w:fill="auto"/>
            <w:vAlign w:val="center"/>
            <w:hideMark/>
          </w:tcPr>
          <w:p w14:paraId="69635CBA" w14:textId="77777777" w:rsidR="00837A2D" w:rsidRPr="004D71CE" w:rsidRDefault="00837A2D" w:rsidP="00B24949">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93DC3" w14:textId="77777777" w:rsidR="00837A2D" w:rsidRPr="004D71CE" w:rsidRDefault="00837A2D" w:rsidP="00B24949">
            <w:pPr>
              <w:rPr>
                <w:sz w:val="20"/>
                <w:szCs w:val="20"/>
              </w:rPr>
            </w:pPr>
            <w:r w:rsidRPr="004D71CE">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45F334C9" w14:textId="77777777" w:rsidR="00837A2D" w:rsidRPr="004D71CE" w:rsidRDefault="00837A2D" w:rsidP="00B24949">
            <w:pPr>
              <w:rPr>
                <w:sz w:val="20"/>
                <w:szCs w:val="20"/>
              </w:rPr>
            </w:pPr>
          </w:p>
        </w:tc>
        <w:tc>
          <w:tcPr>
            <w:tcW w:w="681" w:type="dxa"/>
            <w:tcBorders>
              <w:top w:val="single" w:sz="4" w:space="0" w:color="auto"/>
              <w:left w:val="nil"/>
              <w:bottom w:val="single" w:sz="4" w:space="0" w:color="auto"/>
              <w:right w:val="nil"/>
            </w:tcBorders>
          </w:tcPr>
          <w:p w14:paraId="1E3CDFC8" w14:textId="77777777" w:rsidR="00837A2D" w:rsidRPr="004D71CE" w:rsidRDefault="00837A2D" w:rsidP="00B24949">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2061D08D" w14:textId="77777777" w:rsidR="00837A2D" w:rsidRPr="004D71CE" w:rsidRDefault="00837A2D" w:rsidP="00B24949">
            <w:pPr>
              <w:rPr>
                <w:sz w:val="20"/>
                <w:szCs w:val="20"/>
              </w:rPr>
            </w:pPr>
            <w:r w:rsidRPr="004D71CE">
              <w:rPr>
                <w:sz w:val="20"/>
                <w:szCs w:val="20"/>
              </w:rPr>
              <w:t>чел.,</w:t>
            </w:r>
          </w:p>
          <w:p w14:paraId="638A8358" w14:textId="77777777" w:rsidR="00837A2D" w:rsidRPr="004D71CE" w:rsidRDefault="00837A2D" w:rsidP="00B24949">
            <w:pPr>
              <w:rPr>
                <w:sz w:val="20"/>
                <w:szCs w:val="20"/>
              </w:rPr>
            </w:pPr>
            <w:r w:rsidRPr="004D71CE">
              <w:rPr>
                <w:sz w:val="20"/>
                <w:szCs w:val="20"/>
              </w:rPr>
              <w:t>в том числе:</w:t>
            </w:r>
          </w:p>
        </w:tc>
        <w:tc>
          <w:tcPr>
            <w:tcW w:w="714" w:type="dxa"/>
            <w:tcBorders>
              <w:top w:val="nil"/>
              <w:left w:val="nil"/>
              <w:bottom w:val="nil"/>
              <w:right w:val="nil"/>
            </w:tcBorders>
            <w:shd w:val="clear" w:color="auto" w:fill="auto"/>
            <w:vAlign w:val="center"/>
            <w:hideMark/>
          </w:tcPr>
          <w:p w14:paraId="53DDA3CE" w14:textId="77777777" w:rsidR="00837A2D" w:rsidRPr="004D71CE" w:rsidRDefault="00837A2D" w:rsidP="00B24949">
            <w:pPr>
              <w:rPr>
                <w:sz w:val="20"/>
                <w:szCs w:val="20"/>
              </w:rPr>
            </w:pPr>
          </w:p>
        </w:tc>
        <w:tc>
          <w:tcPr>
            <w:tcW w:w="700" w:type="dxa"/>
            <w:tcBorders>
              <w:top w:val="nil"/>
              <w:left w:val="nil"/>
              <w:bottom w:val="nil"/>
              <w:right w:val="single" w:sz="4" w:space="0" w:color="auto"/>
            </w:tcBorders>
            <w:shd w:val="clear" w:color="auto" w:fill="auto"/>
            <w:vAlign w:val="center"/>
            <w:hideMark/>
          </w:tcPr>
          <w:p w14:paraId="78E1F1B2" w14:textId="77777777" w:rsidR="00837A2D" w:rsidRPr="004D71CE" w:rsidRDefault="00837A2D" w:rsidP="00B24949">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22E08" w14:textId="77777777" w:rsidR="00837A2D" w:rsidRPr="004D71CE" w:rsidRDefault="00837A2D" w:rsidP="00B24949">
            <w:pPr>
              <w:rPr>
                <w:sz w:val="20"/>
                <w:szCs w:val="20"/>
              </w:rPr>
            </w:pPr>
            <w:r w:rsidRPr="004D71CE">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C9FD4" w14:textId="77777777" w:rsidR="00837A2D" w:rsidRPr="004D71CE" w:rsidRDefault="00837A2D" w:rsidP="00B24949">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C6753" w14:textId="77777777" w:rsidR="00837A2D" w:rsidRPr="004D71CE" w:rsidRDefault="00837A2D" w:rsidP="00B24949">
            <w:pPr>
              <w:rPr>
                <w:sz w:val="20"/>
                <w:szCs w:val="20"/>
              </w:rPr>
            </w:pPr>
            <w:r w:rsidRPr="004D71CE">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5D94B6CA" w14:textId="77777777" w:rsidR="00837A2D" w:rsidRPr="004D71CE" w:rsidRDefault="00837A2D" w:rsidP="00B24949">
            <w:pPr>
              <w:rPr>
                <w:sz w:val="20"/>
                <w:szCs w:val="20"/>
              </w:rPr>
            </w:pPr>
          </w:p>
        </w:tc>
        <w:tc>
          <w:tcPr>
            <w:tcW w:w="695" w:type="dxa"/>
            <w:tcBorders>
              <w:top w:val="nil"/>
              <w:left w:val="nil"/>
              <w:bottom w:val="nil"/>
              <w:right w:val="nil"/>
            </w:tcBorders>
            <w:shd w:val="clear" w:color="auto" w:fill="auto"/>
            <w:noWrap/>
            <w:vAlign w:val="center"/>
            <w:hideMark/>
          </w:tcPr>
          <w:p w14:paraId="2D3542D8"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6F521BAD"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3BFCB96E" w14:textId="77777777" w:rsidR="00837A2D" w:rsidRPr="004D71CE" w:rsidRDefault="00837A2D" w:rsidP="00B24949">
            <w:pPr>
              <w:rPr>
                <w:sz w:val="20"/>
                <w:szCs w:val="20"/>
              </w:rPr>
            </w:pPr>
          </w:p>
        </w:tc>
        <w:tc>
          <w:tcPr>
            <w:tcW w:w="255" w:type="dxa"/>
            <w:gridSpan w:val="2"/>
            <w:tcBorders>
              <w:top w:val="nil"/>
              <w:left w:val="nil"/>
              <w:bottom w:val="nil"/>
              <w:right w:val="nil"/>
            </w:tcBorders>
            <w:shd w:val="clear" w:color="auto" w:fill="auto"/>
            <w:noWrap/>
            <w:vAlign w:val="center"/>
            <w:hideMark/>
          </w:tcPr>
          <w:p w14:paraId="696274EB" w14:textId="77777777" w:rsidR="00837A2D" w:rsidRPr="004D71CE" w:rsidRDefault="00837A2D" w:rsidP="00B24949">
            <w:pPr>
              <w:rPr>
                <w:sz w:val="20"/>
                <w:szCs w:val="20"/>
              </w:rPr>
            </w:pPr>
          </w:p>
        </w:tc>
      </w:tr>
      <w:tr w:rsidR="00837A2D" w:rsidRPr="004D71CE" w14:paraId="3E5AD940" w14:textId="77777777" w:rsidTr="00B24949">
        <w:trPr>
          <w:trHeight w:val="193"/>
        </w:trPr>
        <w:tc>
          <w:tcPr>
            <w:tcW w:w="1395" w:type="dxa"/>
            <w:gridSpan w:val="4"/>
            <w:tcBorders>
              <w:top w:val="nil"/>
              <w:left w:val="nil"/>
              <w:bottom w:val="nil"/>
              <w:right w:val="nil"/>
            </w:tcBorders>
            <w:shd w:val="clear" w:color="auto" w:fill="auto"/>
            <w:vAlign w:val="center"/>
            <w:hideMark/>
          </w:tcPr>
          <w:p w14:paraId="1C4F18C2" w14:textId="77777777" w:rsidR="00837A2D" w:rsidRPr="004D71CE" w:rsidRDefault="00837A2D" w:rsidP="00B24949">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1759E66" w14:textId="77777777" w:rsidR="00837A2D" w:rsidRPr="004D71CE" w:rsidRDefault="00837A2D" w:rsidP="00B24949">
            <w:pPr>
              <w:rPr>
                <w:sz w:val="20"/>
                <w:szCs w:val="20"/>
              </w:rPr>
            </w:pPr>
            <w:r w:rsidRPr="004D71CE">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384A7ED1" w14:textId="77777777" w:rsidR="00837A2D" w:rsidRPr="004D71CE" w:rsidRDefault="00837A2D" w:rsidP="00B24949">
            <w:pPr>
              <w:rPr>
                <w:sz w:val="20"/>
                <w:szCs w:val="20"/>
              </w:rPr>
            </w:pPr>
          </w:p>
        </w:tc>
        <w:tc>
          <w:tcPr>
            <w:tcW w:w="681" w:type="dxa"/>
            <w:tcBorders>
              <w:top w:val="single" w:sz="4" w:space="0" w:color="auto"/>
              <w:left w:val="nil"/>
              <w:bottom w:val="single" w:sz="4" w:space="0" w:color="auto"/>
              <w:right w:val="nil"/>
            </w:tcBorders>
          </w:tcPr>
          <w:p w14:paraId="1CEFEC43" w14:textId="77777777" w:rsidR="00837A2D" w:rsidRPr="004D71CE" w:rsidRDefault="00837A2D" w:rsidP="00B24949">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3B477758" w14:textId="77777777" w:rsidR="00837A2D" w:rsidRPr="004D71CE" w:rsidRDefault="00837A2D" w:rsidP="00B24949">
            <w:pPr>
              <w:rPr>
                <w:sz w:val="20"/>
                <w:szCs w:val="20"/>
              </w:rPr>
            </w:pPr>
          </w:p>
        </w:tc>
        <w:tc>
          <w:tcPr>
            <w:tcW w:w="714" w:type="dxa"/>
            <w:tcBorders>
              <w:top w:val="nil"/>
              <w:left w:val="nil"/>
              <w:bottom w:val="nil"/>
              <w:right w:val="nil"/>
            </w:tcBorders>
            <w:shd w:val="clear" w:color="auto" w:fill="auto"/>
            <w:vAlign w:val="center"/>
            <w:hideMark/>
          </w:tcPr>
          <w:p w14:paraId="3FBA3CDE" w14:textId="77777777" w:rsidR="00837A2D" w:rsidRPr="004D71CE" w:rsidRDefault="00837A2D" w:rsidP="00B24949">
            <w:pPr>
              <w:rPr>
                <w:sz w:val="20"/>
                <w:szCs w:val="20"/>
              </w:rPr>
            </w:pPr>
          </w:p>
        </w:tc>
        <w:tc>
          <w:tcPr>
            <w:tcW w:w="700" w:type="dxa"/>
            <w:tcBorders>
              <w:top w:val="nil"/>
              <w:left w:val="nil"/>
              <w:bottom w:val="nil"/>
              <w:right w:val="single" w:sz="4" w:space="0" w:color="auto"/>
            </w:tcBorders>
            <w:shd w:val="clear" w:color="auto" w:fill="auto"/>
            <w:vAlign w:val="center"/>
            <w:hideMark/>
          </w:tcPr>
          <w:p w14:paraId="66BDD894" w14:textId="77777777" w:rsidR="00837A2D" w:rsidRPr="004D71CE" w:rsidRDefault="00837A2D" w:rsidP="00B24949">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A8DFE" w14:textId="77777777" w:rsidR="00837A2D" w:rsidRPr="004D71CE" w:rsidRDefault="00837A2D" w:rsidP="00B24949">
            <w:pPr>
              <w:rPr>
                <w:sz w:val="20"/>
                <w:szCs w:val="20"/>
              </w:rPr>
            </w:pPr>
            <w:r w:rsidRPr="004D71CE">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61627" w14:textId="77777777" w:rsidR="00837A2D" w:rsidRPr="004D71CE" w:rsidRDefault="00837A2D" w:rsidP="00B24949">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C9795" w14:textId="77777777" w:rsidR="00837A2D" w:rsidRPr="004D71CE" w:rsidRDefault="00837A2D" w:rsidP="00B24949">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00AFF890" w14:textId="77777777" w:rsidR="00837A2D" w:rsidRPr="004D71CE" w:rsidRDefault="00837A2D" w:rsidP="00B24949">
            <w:pPr>
              <w:rPr>
                <w:sz w:val="20"/>
                <w:szCs w:val="20"/>
              </w:rPr>
            </w:pPr>
          </w:p>
        </w:tc>
        <w:tc>
          <w:tcPr>
            <w:tcW w:w="695" w:type="dxa"/>
            <w:tcBorders>
              <w:top w:val="nil"/>
              <w:left w:val="nil"/>
              <w:bottom w:val="nil"/>
              <w:right w:val="nil"/>
            </w:tcBorders>
            <w:shd w:val="clear" w:color="auto" w:fill="auto"/>
            <w:noWrap/>
            <w:vAlign w:val="center"/>
            <w:hideMark/>
          </w:tcPr>
          <w:p w14:paraId="79DF6016"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0976198B"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12BE9795" w14:textId="77777777" w:rsidR="00837A2D" w:rsidRPr="004D71CE" w:rsidRDefault="00837A2D" w:rsidP="00B24949">
            <w:pPr>
              <w:rPr>
                <w:sz w:val="20"/>
                <w:szCs w:val="20"/>
              </w:rPr>
            </w:pPr>
          </w:p>
        </w:tc>
        <w:tc>
          <w:tcPr>
            <w:tcW w:w="255" w:type="dxa"/>
            <w:gridSpan w:val="2"/>
            <w:tcBorders>
              <w:top w:val="nil"/>
              <w:left w:val="nil"/>
              <w:bottom w:val="nil"/>
              <w:right w:val="nil"/>
            </w:tcBorders>
            <w:shd w:val="clear" w:color="auto" w:fill="auto"/>
            <w:noWrap/>
            <w:vAlign w:val="center"/>
            <w:hideMark/>
          </w:tcPr>
          <w:p w14:paraId="34C9D771" w14:textId="77777777" w:rsidR="00837A2D" w:rsidRPr="004D71CE" w:rsidRDefault="00837A2D" w:rsidP="00B24949">
            <w:pPr>
              <w:rPr>
                <w:sz w:val="20"/>
                <w:szCs w:val="20"/>
              </w:rPr>
            </w:pPr>
          </w:p>
        </w:tc>
      </w:tr>
      <w:tr w:rsidR="00837A2D" w:rsidRPr="004D71CE" w14:paraId="28509DAB" w14:textId="77777777" w:rsidTr="00B24949">
        <w:trPr>
          <w:trHeight w:val="112"/>
        </w:trPr>
        <w:tc>
          <w:tcPr>
            <w:tcW w:w="1395" w:type="dxa"/>
            <w:gridSpan w:val="4"/>
            <w:tcBorders>
              <w:top w:val="nil"/>
              <w:left w:val="nil"/>
              <w:bottom w:val="nil"/>
              <w:right w:val="nil"/>
            </w:tcBorders>
            <w:shd w:val="clear" w:color="auto" w:fill="auto"/>
            <w:vAlign w:val="center"/>
            <w:hideMark/>
          </w:tcPr>
          <w:p w14:paraId="3E4D45DD" w14:textId="77777777" w:rsidR="00837A2D" w:rsidRPr="004D71CE" w:rsidRDefault="00837A2D" w:rsidP="00B24949">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357E126B" w14:textId="77777777" w:rsidR="00837A2D" w:rsidRPr="004D71CE" w:rsidRDefault="00837A2D" w:rsidP="00B24949">
            <w:pPr>
              <w:rPr>
                <w:sz w:val="20"/>
                <w:szCs w:val="20"/>
              </w:rPr>
            </w:pPr>
            <w:r w:rsidRPr="004D71CE">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40955243" w14:textId="77777777" w:rsidR="00837A2D" w:rsidRPr="004D71CE" w:rsidRDefault="00837A2D" w:rsidP="00B24949">
            <w:pPr>
              <w:rPr>
                <w:sz w:val="20"/>
                <w:szCs w:val="20"/>
              </w:rPr>
            </w:pPr>
          </w:p>
        </w:tc>
        <w:tc>
          <w:tcPr>
            <w:tcW w:w="681" w:type="dxa"/>
            <w:tcBorders>
              <w:top w:val="nil"/>
              <w:left w:val="nil"/>
              <w:bottom w:val="single" w:sz="4" w:space="0" w:color="auto"/>
              <w:right w:val="nil"/>
            </w:tcBorders>
          </w:tcPr>
          <w:p w14:paraId="3B81A171" w14:textId="77777777" w:rsidR="00837A2D" w:rsidRPr="004D71CE" w:rsidRDefault="00837A2D" w:rsidP="00B24949">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771B425D" w14:textId="77777777" w:rsidR="00837A2D" w:rsidRPr="004D71CE" w:rsidRDefault="00837A2D" w:rsidP="00B24949">
            <w:pPr>
              <w:rPr>
                <w:sz w:val="20"/>
                <w:szCs w:val="20"/>
              </w:rPr>
            </w:pPr>
          </w:p>
        </w:tc>
        <w:tc>
          <w:tcPr>
            <w:tcW w:w="714" w:type="dxa"/>
            <w:tcBorders>
              <w:top w:val="nil"/>
              <w:left w:val="nil"/>
              <w:bottom w:val="nil"/>
              <w:right w:val="nil"/>
            </w:tcBorders>
            <w:shd w:val="clear" w:color="auto" w:fill="auto"/>
            <w:vAlign w:val="center"/>
            <w:hideMark/>
          </w:tcPr>
          <w:p w14:paraId="6BCDF393" w14:textId="77777777" w:rsidR="00837A2D" w:rsidRPr="004D71CE" w:rsidRDefault="00837A2D" w:rsidP="00B24949">
            <w:pPr>
              <w:rPr>
                <w:sz w:val="20"/>
                <w:szCs w:val="20"/>
              </w:rPr>
            </w:pPr>
          </w:p>
        </w:tc>
        <w:tc>
          <w:tcPr>
            <w:tcW w:w="700" w:type="dxa"/>
            <w:tcBorders>
              <w:top w:val="nil"/>
              <w:left w:val="nil"/>
              <w:bottom w:val="nil"/>
              <w:right w:val="single" w:sz="4" w:space="0" w:color="auto"/>
            </w:tcBorders>
            <w:shd w:val="clear" w:color="auto" w:fill="auto"/>
            <w:vAlign w:val="center"/>
            <w:hideMark/>
          </w:tcPr>
          <w:p w14:paraId="5706501A" w14:textId="77777777" w:rsidR="00837A2D" w:rsidRPr="004D71CE" w:rsidRDefault="00837A2D" w:rsidP="00B24949">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BDF78" w14:textId="77777777" w:rsidR="00837A2D" w:rsidRPr="004D71CE" w:rsidRDefault="00837A2D" w:rsidP="00B24949">
            <w:pPr>
              <w:rPr>
                <w:sz w:val="20"/>
                <w:szCs w:val="20"/>
              </w:rPr>
            </w:pPr>
            <w:r w:rsidRPr="004D71CE">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8D942" w14:textId="77777777" w:rsidR="00837A2D" w:rsidRPr="004D71CE" w:rsidRDefault="00837A2D" w:rsidP="00B24949">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38A93" w14:textId="77777777" w:rsidR="00837A2D" w:rsidRPr="004D71CE" w:rsidRDefault="00837A2D" w:rsidP="00B24949">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6D7FBD2" w14:textId="77777777" w:rsidR="00837A2D" w:rsidRPr="004D71CE" w:rsidRDefault="00837A2D" w:rsidP="00B24949">
            <w:pPr>
              <w:rPr>
                <w:sz w:val="20"/>
                <w:szCs w:val="20"/>
              </w:rPr>
            </w:pPr>
          </w:p>
        </w:tc>
        <w:tc>
          <w:tcPr>
            <w:tcW w:w="695" w:type="dxa"/>
            <w:tcBorders>
              <w:top w:val="nil"/>
              <w:left w:val="nil"/>
              <w:bottom w:val="nil"/>
              <w:right w:val="nil"/>
            </w:tcBorders>
            <w:shd w:val="clear" w:color="auto" w:fill="auto"/>
            <w:noWrap/>
            <w:vAlign w:val="center"/>
            <w:hideMark/>
          </w:tcPr>
          <w:p w14:paraId="06E4A001"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0BDAEB62"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6884B7BC" w14:textId="77777777" w:rsidR="00837A2D" w:rsidRPr="004D71CE" w:rsidRDefault="00837A2D" w:rsidP="00B24949">
            <w:pPr>
              <w:rPr>
                <w:sz w:val="20"/>
                <w:szCs w:val="20"/>
              </w:rPr>
            </w:pPr>
          </w:p>
        </w:tc>
        <w:tc>
          <w:tcPr>
            <w:tcW w:w="255" w:type="dxa"/>
            <w:gridSpan w:val="2"/>
            <w:tcBorders>
              <w:top w:val="nil"/>
              <w:left w:val="nil"/>
              <w:bottom w:val="nil"/>
              <w:right w:val="nil"/>
            </w:tcBorders>
            <w:shd w:val="clear" w:color="auto" w:fill="auto"/>
            <w:noWrap/>
            <w:vAlign w:val="center"/>
            <w:hideMark/>
          </w:tcPr>
          <w:p w14:paraId="46899CC9" w14:textId="77777777" w:rsidR="00837A2D" w:rsidRPr="004D71CE" w:rsidRDefault="00837A2D" w:rsidP="00B24949">
            <w:pPr>
              <w:rPr>
                <w:sz w:val="20"/>
                <w:szCs w:val="20"/>
              </w:rPr>
            </w:pPr>
          </w:p>
        </w:tc>
      </w:tr>
      <w:tr w:rsidR="00837A2D" w:rsidRPr="004D71CE" w14:paraId="393DF9DD" w14:textId="77777777" w:rsidTr="00B24949">
        <w:trPr>
          <w:trHeight w:val="77"/>
        </w:trPr>
        <w:tc>
          <w:tcPr>
            <w:tcW w:w="1395" w:type="dxa"/>
            <w:gridSpan w:val="4"/>
            <w:tcBorders>
              <w:top w:val="nil"/>
              <w:left w:val="nil"/>
              <w:bottom w:val="nil"/>
              <w:right w:val="nil"/>
            </w:tcBorders>
            <w:shd w:val="clear" w:color="auto" w:fill="auto"/>
            <w:vAlign w:val="center"/>
            <w:hideMark/>
          </w:tcPr>
          <w:p w14:paraId="37BD6A03" w14:textId="77777777" w:rsidR="00837A2D" w:rsidRPr="004D71CE" w:rsidRDefault="00837A2D" w:rsidP="00B24949">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898B41A" w14:textId="77777777" w:rsidR="00837A2D" w:rsidRPr="004D71CE" w:rsidRDefault="00837A2D" w:rsidP="00B24949">
            <w:pPr>
              <w:rPr>
                <w:sz w:val="20"/>
                <w:szCs w:val="20"/>
              </w:rPr>
            </w:pPr>
            <w:r w:rsidRPr="004D71CE">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1542406F" w14:textId="77777777" w:rsidR="00837A2D" w:rsidRPr="004D71CE" w:rsidRDefault="00837A2D" w:rsidP="00B24949">
            <w:pPr>
              <w:rPr>
                <w:sz w:val="20"/>
                <w:szCs w:val="20"/>
              </w:rPr>
            </w:pPr>
          </w:p>
        </w:tc>
        <w:tc>
          <w:tcPr>
            <w:tcW w:w="681" w:type="dxa"/>
            <w:tcBorders>
              <w:top w:val="nil"/>
              <w:left w:val="nil"/>
              <w:bottom w:val="single" w:sz="4" w:space="0" w:color="auto"/>
              <w:right w:val="nil"/>
            </w:tcBorders>
          </w:tcPr>
          <w:p w14:paraId="29AEA6E3" w14:textId="77777777" w:rsidR="00837A2D" w:rsidRPr="004D71CE" w:rsidRDefault="00837A2D" w:rsidP="00B24949">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2C450DA9" w14:textId="77777777" w:rsidR="00837A2D" w:rsidRPr="004D71CE" w:rsidRDefault="00837A2D" w:rsidP="00B24949">
            <w:pPr>
              <w:rPr>
                <w:sz w:val="20"/>
                <w:szCs w:val="20"/>
              </w:rPr>
            </w:pPr>
          </w:p>
        </w:tc>
        <w:tc>
          <w:tcPr>
            <w:tcW w:w="714" w:type="dxa"/>
            <w:tcBorders>
              <w:top w:val="nil"/>
              <w:left w:val="nil"/>
              <w:bottom w:val="nil"/>
              <w:right w:val="nil"/>
            </w:tcBorders>
            <w:shd w:val="clear" w:color="auto" w:fill="auto"/>
            <w:vAlign w:val="center"/>
            <w:hideMark/>
          </w:tcPr>
          <w:p w14:paraId="7029D2E6" w14:textId="77777777" w:rsidR="00837A2D" w:rsidRPr="004D71CE" w:rsidRDefault="00837A2D" w:rsidP="00B24949">
            <w:pPr>
              <w:rPr>
                <w:sz w:val="20"/>
                <w:szCs w:val="20"/>
              </w:rPr>
            </w:pPr>
          </w:p>
        </w:tc>
        <w:tc>
          <w:tcPr>
            <w:tcW w:w="700" w:type="dxa"/>
            <w:tcBorders>
              <w:top w:val="nil"/>
              <w:left w:val="nil"/>
              <w:bottom w:val="nil"/>
              <w:right w:val="single" w:sz="4" w:space="0" w:color="auto"/>
            </w:tcBorders>
            <w:shd w:val="clear" w:color="auto" w:fill="auto"/>
            <w:vAlign w:val="center"/>
            <w:hideMark/>
          </w:tcPr>
          <w:p w14:paraId="0F8CBED7" w14:textId="77777777" w:rsidR="00837A2D" w:rsidRPr="004D71CE" w:rsidRDefault="00837A2D" w:rsidP="00B24949">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1E632" w14:textId="77777777" w:rsidR="00837A2D" w:rsidRPr="004D71CE" w:rsidRDefault="00837A2D" w:rsidP="00B24949">
            <w:pPr>
              <w:rPr>
                <w:sz w:val="20"/>
                <w:szCs w:val="20"/>
              </w:rPr>
            </w:pPr>
            <w:r w:rsidRPr="004D71CE">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8C676" w14:textId="77777777" w:rsidR="00837A2D" w:rsidRPr="004D71CE" w:rsidRDefault="00837A2D" w:rsidP="00B24949">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25C7B" w14:textId="77777777" w:rsidR="00837A2D" w:rsidRPr="004D71CE" w:rsidRDefault="00837A2D" w:rsidP="00B24949">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AF2BCB1" w14:textId="77777777" w:rsidR="00837A2D" w:rsidRPr="004D71CE" w:rsidRDefault="00837A2D" w:rsidP="00B24949">
            <w:pPr>
              <w:rPr>
                <w:sz w:val="20"/>
                <w:szCs w:val="20"/>
              </w:rPr>
            </w:pPr>
          </w:p>
        </w:tc>
        <w:tc>
          <w:tcPr>
            <w:tcW w:w="695" w:type="dxa"/>
            <w:tcBorders>
              <w:top w:val="nil"/>
              <w:left w:val="nil"/>
              <w:bottom w:val="nil"/>
              <w:right w:val="nil"/>
            </w:tcBorders>
            <w:shd w:val="clear" w:color="auto" w:fill="auto"/>
            <w:noWrap/>
            <w:vAlign w:val="center"/>
            <w:hideMark/>
          </w:tcPr>
          <w:p w14:paraId="0D3D9C42"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0FA04E2C"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13E39852" w14:textId="77777777" w:rsidR="00837A2D" w:rsidRPr="004D71CE" w:rsidRDefault="00837A2D" w:rsidP="00B24949">
            <w:pPr>
              <w:rPr>
                <w:sz w:val="20"/>
                <w:szCs w:val="20"/>
              </w:rPr>
            </w:pPr>
          </w:p>
        </w:tc>
        <w:tc>
          <w:tcPr>
            <w:tcW w:w="255" w:type="dxa"/>
            <w:gridSpan w:val="2"/>
            <w:tcBorders>
              <w:top w:val="nil"/>
              <w:left w:val="nil"/>
              <w:bottom w:val="nil"/>
              <w:right w:val="nil"/>
            </w:tcBorders>
            <w:shd w:val="clear" w:color="auto" w:fill="auto"/>
            <w:noWrap/>
            <w:vAlign w:val="center"/>
            <w:hideMark/>
          </w:tcPr>
          <w:p w14:paraId="1D574D52" w14:textId="77777777" w:rsidR="00837A2D" w:rsidRPr="004D71CE" w:rsidRDefault="00837A2D" w:rsidP="00B24949">
            <w:pPr>
              <w:rPr>
                <w:sz w:val="20"/>
                <w:szCs w:val="20"/>
              </w:rPr>
            </w:pPr>
          </w:p>
        </w:tc>
      </w:tr>
      <w:tr w:rsidR="00837A2D" w:rsidRPr="004D71CE" w14:paraId="2248CFE1" w14:textId="77777777" w:rsidTr="00B24949">
        <w:trPr>
          <w:trHeight w:val="77"/>
        </w:trPr>
        <w:tc>
          <w:tcPr>
            <w:tcW w:w="1395" w:type="dxa"/>
            <w:gridSpan w:val="4"/>
            <w:tcBorders>
              <w:top w:val="nil"/>
              <w:left w:val="nil"/>
              <w:bottom w:val="nil"/>
              <w:right w:val="nil"/>
            </w:tcBorders>
            <w:shd w:val="clear" w:color="auto" w:fill="auto"/>
            <w:vAlign w:val="center"/>
            <w:hideMark/>
          </w:tcPr>
          <w:p w14:paraId="19A75A2C" w14:textId="77777777" w:rsidR="00837A2D" w:rsidRPr="004D71CE" w:rsidRDefault="00837A2D" w:rsidP="00B24949">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443AF704" w14:textId="77777777" w:rsidR="00837A2D" w:rsidRPr="004D71CE" w:rsidRDefault="00837A2D" w:rsidP="00B24949">
            <w:pPr>
              <w:rPr>
                <w:sz w:val="20"/>
                <w:szCs w:val="20"/>
              </w:rPr>
            </w:pPr>
            <w:r w:rsidRPr="004D71CE">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252334AA" w14:textId="77777777" w:rsidR="00837A2D" w:rsidRPr="004D71CE" w:rsidRDefault="00837A2D" w:rsidP="00B24949">
            <w:pPr>
              <w:rPr>
                <w:sz w:val="20"/>
                <w:szCs w:val="20"/>
              </w:rPr>
            </w:pPr>
          </w:p>
        </w:tc>
        <w:tc>
          <w:tcPr>
            <w:tcW w:w="681" w:type="dxa"/>
            <w:tcBorders>
              <w:top w:val="nil"/>
              <w:left w:val="nil"/>
              <w:bottom w:val="single" w:sz="4" w:space="0" w:color="auto"/>
              <w:right w:val="nil"/>
            </w:tcBorders>
          </w:tcPr>
          <w:p w14:paraId="52A819ED" w14:textId="77777777" w:rsidR="00837A2D" w:rsidRPr="004D71CE" w:rsidRDefault="00837A2D" w:rsidP="00B24949">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15F76D78" w14:textId="77777777" w:rsidR="00837A2D" w:rsidRPr="004D71CE" w:rsidRDefault="00837A2D" w:rsidP="00B24949">
            <w:pPr>
              <w:rPr>
                <w:sz w:val="20"/>
                <w:szCs w:val="20"/>
              </w:rPr>
            </w:pPr>
          </w:p>
        </w:tc>
        <w:tc>
          <w:tcPr>
            <w:tcW w:w="714" w:type="dxa"/>
            <w:tcBorders>
              <w:top w:val="nil"/>
              <w:left w:val="nil"/>
              <w:bottom w:val="nil"/>
              <w:right w:val="nil"/>
            </w:tcBorders>
            <w:shd w:val="clear" w:color="auto" w:fill="auto"/>
            <w:vAlign w:val="center"/>
            <w:hideMark/>
          </w:tcPr>
          <w:p w14:paraId="502F5C4D" w14:textId="77777777" w:rsidR="00837A2D" w:rsidRPr="004D71CE" w:rsidRDefault="00837A2D" w:rsidP="00B24949">
            <w:pPr>
              <w:rPr>
                <w:sz w:val="20"/>
                <w:szCs w:val="20"/>
              </w:rPr>
            </w:pPr>
          </w:p>
        </w:tc>
        <w:tc>
          <w:tcPr>
            <w:tcW w:w="700" w:type="dxa"/>
            <w:tcBorders>
              <w:top w:val="nil"/>
              <w:left w:val="nil"/>
              <w:bottom w:val="nil"/>
              <w:right w:val="single" w:sz="4" w:space="0" w:color="auto"/>
            </w:tcBorders>
            <w:shd w:val="clear" w:color="auto" w:fill="auto"/>
            <w:vAlign w:val="center"/>
            <w:hideMark/>
          </w:tcPr>
          <w:p w14:paraId="43F4C94B" w14:textId="77777777" w:rsidR="00837A2D" w:rsidRPr="004D71CE" w:rsidRDefault="00837A2D" w:rsidP="00B24949">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B1B7D" w14:textId="77777777" w:rsidR="00837A2D" w:rsidRPr="004D71CE" w:rsidRDefault="00837A2D" w:rsidP="00B24949">
            <w:pPr>
              <w:rPr>
                <w:sz w:val="20"/>
                <w:szCs w:val="20"/>
              </w:rPr>
            </w:pPr>
            <w:r w:rsidRPr="004D71CE">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A4AB4" w14:textId="77777777" w:rsidR="00837A2D" w:rsidRPr="004D71CE" w:rsidRDefault="00837A2D" w:rsidP="00B24949">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08905" w14:textId="77777777" w:rsidR="00837A2D" w:rsidRPr="004D71CE" w:rsidRDefault="00837A2D" w:rsidP="00B24949">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C257669" w14:textId="77777777" w:rsidR="00837A2D" w:rsidRPr="004D71CE" w:rsidRDefault="00837A2D" w:rsidP="00B24949">
            <w:pPr>
              <w:rPr>
                <w:sz w:val="20"/>
                <w:szCs w:val="20"/>
              </w:rPr>
            </w:pPr>
          </w:p>
        </w:tc>
        <w:tc>
          <w:tcPr>
            <w:tcW w:w="695" w:type="dxa"/>
            <w:tcBorders>
              <w:top w:val="nil"/>
              <w:left w:val="nil"/>
              <w:bottom w:val="nil"/>
              <w:right w:val="nil"/>
            </w:tcBorders>
            <w:shd w:val="clear" w:color="auto" w:fill="auto"/>
            <w:noWrap/>
            <w:vAlign w:val="center"/>
            <w:hideMark/>
          </w:tcPr>
          <w:p w14:paraId="043C5BB6"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1A97061F"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2ED2A529" w14:textId="77777777" w:rsidR="00837A2D" w:rsidRPr="004D71CE" w:rsidRDefault="00837A2D" w:rsidP="00B24949">
            <w:pPr>
              <w:rPr>
                <w:sz w:val="20"/>
                <w:szCs w:val="20"/>
              </w:rPr>
            </w:pPr>
          </w:p>
        </w:tc>
        <w:tc>
          <w:tcPr>
            <w:tcW w:w="255" w:type="dxa"/>
            <w:gridSpan w:val="2"/>
            <w:tcBorders>
              <w:top w:val="nil"/>
              <w:left w:val="nil"/>
              <w:bottom w:val="nil"/>
              <w:right w:val="nil"/>
            </w:tcBorders>
            <w:shd w:val="clear" w:color="auto" w:fill="auto"/>
            <w:noWrap/>
            <w:vAlign w:val="center"/>
            <w:hideMark/>
          </w:tcPr>
          <w:p w14:paraId="6216DDD3" w14:textId="77777777" w:rsidR="00837A2D" w:rsidRPr="004D71CE" w:rsidRDefault="00837A2D" w:rsidP="00B24949">
            <w:pPr>
              <w:rPr>
                <w:sz w:val="20"/>
                <w:szCs w:val="20"/>
              </w:rPr>
            </w:pPr>
          </w:p>
        </w:tc>
      </w:tr>
      <w:tr w:rsidR="00837A2D" w:rsidRPr="004D71CE" w14:paraId="70963501" w14:textId="77777777" w:rsidTr="00B24949">
        <w:trPr>
          <w:trHeight w:val="77"/>
        </w:trPr>
        <w:tc>
          <w:tcPr>
            <w:tcW w:w="1395" w:type="dxa"/>
            <w:gridSpan w:val="4"/>
            <w:tcBorders>
              <w:top w:val="nil"/>
              <w:left w:val="nil"/>
              <w:bottom w:val="nil"/>
              <w:right w:val="nil"/>
            </w:tcBorders>
            <w:shd w:val="clear" w:color="auto" w:fill="auto"/>
            <w:vAlign w:val="center"/>
            <w:hideMark/>
          </w:tcPr>
          <w:p w14:paraId="5E5BB79D" w14:textId="77777777" w:rsidR="00837A2D" w:rsidRPr="004D71CE" w:rsidRDefault="00837A2D" w:rsidP="00B24949">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F9FE9CF" w14:textId="77777777" w:rsidR="00837A2D" w:rsidRPr="004D71CE" w:rsidRDefault="00837A2D" w:rsidP="00B24949">
            <w:pPr>
              <w:rPr>
                <w:sz w:val="20"/>
                <w:szCs w:val="20"/>
              </w:rPr>
            </w:pPr>
            <w:r w:rsidRPr="004D71CE">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34D999FE" w14:textId="77777777" w:rsidR="00837A2D" w:rsidRPr="004D71CE" w:rsidRDefault="00837A2D" w:rsidP="00B24949">
            <w:pPr>
              <w:rPr>
                <w:sz w:val="20"/>
                <w:szCs w:val="20"/>
              </w:rPr>
            </w:pPr>
          </w:p>
        </w:tc>
        <w:tc>
          <w:tcPr>
            <w:tcW w:w="681" w:type="dxa"/>
            <w:tcBorders>
              <w:top w:val="nil"/>
              <w:left w:val="nil"/>
              <w:bottom w:val="single" w:sz="4" w:space="0" w:color="auto"/>
              <w:right w:val="nil"/>
            </w:tcBorders>
          </w:tcPr>
          <w:p w14:paraId="1AF57F6A" w14:textId="77777777" w:rsidR="00837A2D" w:rsidRPr="004D71CE" w:rsidRDefault="00837A2D" w:rsidP="00B24949">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5725CCB0" w14:textId="77777777" w:rsidR="00837A2D" w:rsidRPr="004D71CE" w:rsidRDefault="00837A2D" w:rsidP="00B24949">
            <w:pPr>
              <w:rPr>
                <w:sz w:val="20"/>
                <w:szCs w:val="20"/>
              </w:rPr>
            </w:pPr>
          </w:p>
        </w:tc>
        <w:tc>
          <w:tcPr>
            <w:tcW w:w="714" w:type="dxa"/>
            <w:tcBorders>
              <w:top w:val="nil"/>
              <w:left w:val="nil"/>
              <w:bottom w:val="nil"/>
              <w:right w:val="nil"/>
            </w:tcBorders>
            <w:shd w:val="clear" w:color="auto" w:fill="auto"/>
            <w:vAlign w:val="center"/>
            <w:hideMark/>
          </w:tcPr>
          <w:p w14:paraId="602A6B34" w14:textId="77777777" w:rsidR="00837A2D" w:rsidRPr="004D71CE" w:rsidRDefault="00837A2D" w:rsidP="00B24949">
            <w:pPr>
              <w:rPr>
                <w:sz w:val="20"/>
                <w:szCs w:val="20"/>
              </w:rPr>
            </w:pPr>
          </w:p>
        </w:tc>
        <w:tc>
          <w:tcPr>
            <w:tcW w:w="700" w:type="dxa"/>
            <w:tcBorders>
              <w:top w:val="nil"/>
              <w:left w:val="nil"/>
              <w:bottom w:val="nil"/>
              <w:right w:val="single" w:sz="4" w:space="0" w:color="auto"/>
            </w:tcBorders>
            <w:shd w:val="clear" w:color="auto" w:fill="auto"/>
            <w:vAlign w:val="center"/>
            <w:hideMark/>
          </w:tcPr>
          <w:p w14:paraId="565F9FFA" w14:textId="77777777" w:rsidR="00837A2D" w:rsidRPr="004D71CE" w:rsidRDefault="00837A2D" w:rsidP="00B24949">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91DDA" w14:textId="77777777" w:rsidR="00837A2D" w:rsidRPr="004D71CE" w:rsidRDefault="00837A2D" w:rsidP="00B24949">
            <w:pPr>
              <w:rPr>
                <w:sz w:val="20"/>
                <w:szCs w:val="20"/>
              </w:rPr>
            </w:pPr>
            <w:r w:rsidRPr="004D71CE">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AFA7B" w14:textId="77777777" w:rsidR="00837A2D" w:rsidRPr="004D71CE" w:rsidRDefault="00837A2D" w:rsidP="00B24949">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802B2" w14:textId="77777777" w:rsidR="00837A2D" w:rsidRPr="004D71CE" w:rsidRDefault="00837A2D" w:rsidP="00B24949">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20C417B" w14:textId="77777777" w:rsidR="00837A2D" w:rsidRPr="004D71CE" w:rsidRDefault="00837A2D" w:rsidP="00B24949">
            <w:pPr>
              <w:rPr>
                <w:sz w:val="20"/>
                <w:szCs w:val="20"/>
              </w:rPr>
            </w:pPr>
          </w:p>
        </w:tc>
        <w:tc>
          <w:tcPr>
            <w:tcW w:w="695" w:type="dxa"/>
            <w:tcBorders>
              <w:top w:val="nil"/>
              <w:left w:val="nil"/>
              <w:bottom w:val="nil"/>
              <w:right w:val="nil"/>
            </w:tcBorders>
            <w:shd w:val="clear" w:color="auto" w:fill="auto"/>
            <w:noWrap/>
            <w:vAlign w:val="center"/>
            <w:hideMark/>
          </w:tcPr>
          <w:p w14:paraId="1B38D33E"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6E0CB6E8" w14:textId="77777777" w:rsidR="00837A2D" w:rsidRPr="004D71CE" w:rsidRDefault="00837A2D" w:rsidP="00B24949">
            <w:pPr>
              <w:rPr>
                <w:sz w:val="20"/>
                <w:szCs w:val="20"/>
              </w:rPr>
            </w:pPr>
          </w:p>
        </w:tc>
        <w:tc>
          <w:tcPr>
            <w:tcW w:w="696" w:type="dxa"/>
            <w:tcBorders>
              <w:top w:val="nil"/>
              <w:left w:val="nil"/>
              <w:bottom w:val="nil"/>
              <w:right w:val="nil"/>
            </w:tcBorders>
            <w:shd w:val="clear" w:color="auto" w:fill="auto"/>
            <w:noWrap/>
            <w:vAlign w:val="center"/>
            <w:hideMark/>
          </w:tcPr>
          <w:p w14:paraId="78D1C3C3" w14:textId="77777777" w:rsidR="00837A2D" w:rsidRPr="004D71CE" w:rsidRDefault="00837A2D" w:rsidP="00B24949">
            <w:pPr>
              <w:rPr>
                <w:sz w:val="20"/>
                <w:szCs w:val="20"/>
              </w:rPr>
            </w:pPr>
          </w:p>
        </w:tc>
        <w:tc>
          <w:tcPr>
            <w:tcW w:w="255" w:type="dxa"/>
            <w:gridSpan w:val="2"/>
            <w:tcBorders>
              <w:top w:val="nil"/>
              <w:left w:val="nil"/>
              <w:bottom w:val="nil"/>
              <w:right w:val="nil"/>
            </w:tcBorders>
            <w:shd w:val="clear" w:color="auto" w:fill="auto"/>
            <w:noWrap/>
            <w:vAlign w:val="center"/>
            <w:hideMark/>
          </w:tcPr>
          <w:p w14:paraId="224FF5D2" w14:textId="77777777" w:rsidR="00837A2D" w:rsidRPr="004D71CE" w:rsidRDefault="00837A2D" w:rsidP="00B24949">
            <w:pPr>
              <w:rPr>
                <w:sz w:val="20"/>
                <w:szCs w:val="20"/>
              </w:rPr>
            </w:pPr>
          </w:p>
        </w:tc>
      </w:tr>
      <w:tr w:rsidR="00837A2D" w:rsidRPr="004D71CE" w14:paraId="039B3861" w14:textId="77777777" w:rsidTr="00B24949">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189" w:type="dxa"/>
          <w:trHeight w:val="849"/>
        </w:trPr>
        <w:tc>
          <w:tcPr>
            <w:tcW w:w="681" w:type="dxa"/>
            <w:gridSpan w:val="2"/>
            <w:tcBorders>
              <w:bottom w:val="single" w:sz="4" w:space="0" w:color="auto"/>
            </w:tcBorders>
          </w:tcPr>
          <w:p w14:paraId="4D7C5EA6" w14:textId="77777777" w:rsidR="00837A2D" w:rsidRPr="004D71CE" w:rsidRDefault="00837A2D" w:rsidP="00B24949">
            <w:pPr>
              <w:rPr>
                <w:sz w:val="20"/>
                <w:szCs w:val="20"/>
              </w:rPr>
            </w:pPr>
          </w:p>
        </w:tc>
        <w:tc>
          <w:tcPr>
            <w:tcW w:w="7865" w:type="dxa"/>
            <w:gridSpan w:val="9"/>
            <w:tcBorders>
              <w:bottom w:val="single" w:sz="4" w:space="0" w:color="auto"/>
            </w:tcBorders>
            <w:shd w:val="clear" w:color="auto" w:fill="auto"/>
            <w:vAlign w:val="center"/>
          </w:tcPr>
          <w:p w14:paraId="3747E6BD" w14:textId="77777777" w:rsidR="00837A2D" w:rsidRPr="004D71CE" w:rsidRDefault="00837A2D" w:rsidP="00B24949">
            <w:pPr>
              <w:rPr>
                <w:sz w:val="20"/>
                <w:szCs w:val="20"/>
              </w:rPr>
            </w:pPr>
            <w:r w:rsidRPr="004D71CE">
              <w:rPr>
                <w:sz w:val="20"/>
                <w:szCs w:val="20"/>
              </w:rPr>
              <w:t>Подрядчик:</w:t>
            </w:r>
          </w:p>
          <w:p w14:paraId="5C6BB1BB" w14:textId="77777777" w:rsidR="00837A2D" w:rsidRPr="004D71CE" w:rsidRDefault="00837A2D" w:rsidP="00B24949">
            <w:pPr>
              <w:rPr>
                <w:sz w:val="20"/>
                <w:szCs w:val="20"/>
              </w:rPr>
            </w:pPr>
            <w:r w:rsidRPr="004D71CE">
              <w:rPr>
                <w:sz w:val="20"/>
                <w:szCs w:val="20"/>
              </w:rPr>
              <w:t>_________________/_______________________</w:t>
            </w:r>
          </w:p>
          <w:p w14:paraId="2A8E414E" w14:textId="77777777" w:rsidR="00837A2D" w:rsidRPr="004D71CE" w:rsidRDefault="00837A2D" w:rsidP="00B24949">
            <w:pPr>
              <w:rPr>
                <w:sz w:val="20"/>
                <w:szCs w:val="20"/>
              </w:rPr>
            </w:pPr>
            <w:r w:rsidRPr="004D71CE">
              <w:rPr>
                <w:sz w:val="20"/>
                <w:szCs w:val="20"/>
              </w:rPr>
              <w:t>(</w:t>
            </w:r>
            <w:proofErr w:type="gramStart"/>
            <w:r w:rsidRPr="004D71CE">
              <w:rPr>
                <w:sz w:val="20"/>
                <w:szCs w:val="20"/>
              </w:rPr>
              <w:t xml:space="preserve">подпись)   </w:t>
            </w:r>
            <w:proofErr w:type="gramEnd"/>
            <w:r w:rsidRPr="004D71CE">
              <w:rPr>
                <w:sz w:val="20"/>
                <w:szCs w:val="20"/>
              </w:rPr>
              <w:t xml:space="preserve">        (расшифровка подписи)</w:t>
            </w:r>
          </w:p>
        </w:tc>
        <w:tc>
          <w:tcPr>
            <w:tcW w:w="7230" w:type="dxa"/>
            <w:gridSpan w:val="10"/>
            <w:tcBorders>
              <w:bottom w:val="single" w:sz="4" w:space="0" w:color="auto"/>
            </w:tcBorders>
            <w:shd w:val="clear" w:color="auto" w:fill="auto"/>
            <w:vAlign w:val="center"/>
          </w:tcPr>
          <w:p w14:paraId="2E6C162B" w14:textId="77777777" w:rsidR="00837A2D" w:rsidRPr="004D71CE" w:rsidRDefault="00837A2D" w:rsidP="00B24949">
            <w:pPr>
              <w:rPr>
                <w:sz w:val="20"/>
                <w:szCs w:val="20"/>
              </w:rPr>
            </w:pPr>
          </w:p>
        </w:tc>
      </w:tr>
    </w:tbl>
    <w:p w14:paraId="74CEA306" w14:textId="77777777" w:rsidR="00837A2D" w:rsidRPr="004D71CE" w:rsidRDefault="00837A2D" w:rsidP="00837A2D">
      <w:pPr>
        <w:rPr>
          <w:sz w:val="20"/>
          <w:szCs w:val="20"/>
        </w:rPr>
      </w:pPr>
      <w:r w:rsidRPr="004D71CE">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837A2D" w:rsidRPr="004D71CE" w14:paraId="1F2CD1C7" w14:textId="77777777" w:rsidTr="00B24949">
        <w:tc>
          <w:tcPr>
            <w:tcW w:w="4926" w:type="dxa"/>
            <w:shd w:val="clear" w:color="auto" w:fill="auto"/>
          </w:tcPr>
          <w:p w14:paraId="36510974" w14:textId="77777777" w:rsidR="00837A2D" w:rsidRPr="004D71CE" w:rsidRDefault="00837A2D" w:rsidP="00B24949">
            <w:pPr>
              <w:rPr>
                <w:sz w:val="20"/>
                <w:szCs w:val="20"/>
              </w:rPr>
            </w:pPr>
            <w:r w:rsidRPr="004D71CE">
              <w:rPr>
                <w:sz w:val="20"/>
                <w:szCs w:val="20"/>
              </w:rPr>
              <w:t>Государственный заказчик:</w:t>
            </w:r>
          </w:p>
        </w:tc>
        <w:tc>
          <w:tcPr>
            <w:tcW w:w="4927" w:type="dxa"/>
            <w:shd w:val="clear" w:color="auto" w:fill="auto"/>
          </w:tcPr>
          <w:p w14:paraId="5DE46CBF" w14:textId="77777777" w:rsidR="00837A2D" w:rsidRPr="004D71CE" w:rsidRDefault="00837A2D" w:rsidP="00B24949">
            <w:pPr>
              <w:rPr>
                <w:sz w:val="20"/>
                <w:szCs w:val="20"/>
              </w:rPr>
            </w:pPr>
            <w:r w:rsidRPr="004D71CE">
              <w:rPr>
                <w:sz w:val="20"/>
                <w:szCs w:val="20"/>
              </w:rPr>
              <w:t>Подрядчик:</w:t>
            </w:r>
          </w:p>
        </w:tc>
      </w:tr>
      <w:tr w:rsidR="00837A2D" w:rsidRPr="004D71CE" w14:paraId="0B7DAEE1" w14:textId="77777777" w:rsidTr="00B24949">
        <w:tc>
          <w:tcPr>
            <w:tcW w:w="4926" w:type="dxa"/>
            <w:shd w:val="clear" w:color="auto" w:fill="auto"/>
          </w:tcPr>
          <w:p w14:paraId="15787279" w14:textId="77777777" w:rsidR="00837A2D" w:rsidRPr="004D71CE" w:rsidRDefault="00837A2D" w:rsidP="00B24949">
            <w:pPr>
              <w:rPr>
                <w:sz w:val="20"/>
                <w:szCs w:val="20"/>
              </w:rPr>
            </w:pPr>
            <w:r w:rsidRPr="004D71CE">
              <w:rPr>
                <w:sz w:val="20"/>
                <w:szCs w:val="20"/>
              </w:rPr>
              <w:t xml:space="preserve">Генеральный директор </w:t>
            </w:r>
          </w:p>
          <w:p w14:paraId="48CC41C1" w14:textId="77777777" w:rsidR="00837A2D" w:rsidRPr="004D71CE" w:rsidRDefault="00837A2D" w:rsidP="00B24949">
            <w:pPr>
              <w:rPr>
                <w:sz w:val="20"/>
                <w:szCs w:val="20"/>
              </w:rPr>
            </w:pPr>
          </w:p>
          <w:p w14:paraId="5F0372FC" w14:textId="77777777" w:rsidR="00837A2D" w:rsidRPr="004D71CE" w:rsidRDefault="00837A2D" w:rsidP="00B24949">
            <w:pPr>
              <w:rPr>
                <w:sz w:val="20"/>
                <w:szCs w:val="20"/>
              </w:rPr>
            </w:pPr>
            <w:r w:rsidRPr="004D71CE">
              <w:rPr>
                <w:sz w:val="20"/>
                <w:szCs w:val="20"/>
              </w:rPr>
              <w:t>_______________________/О.С. Бакланов/</w:t>
            </w:r>
          </w:p>
          <w:p w14:paraId="225F20A4" w14:textId="77777777" w:rsidR="00837A2D" w:rsidRPr="004D71CE" w:rsidRDefault="00837A2D" w:rsidP="00B24949">
            <w:pPr>
              <w:rPr>
                <w:sz w:val="20"/>
                <w:szCs w:val="20"/>
              </w:rPr>
            </w:pPr>
            <w:proofErr w:type="spellStart"/>
            <w:r w:rsidRPr="004D71CE">
              <w:rPr>
                <w:sz w:val="20"/>
                <w:szCs w:val="20"/>
              </w:rPr>
              <w:t>мп</w:t>
            </w:r>
            <w:proofErr w:type="spellEnd"/>
          </w:p>
        </w:tc>
        <w:tc>
          <w:tcPr>
            <w:tcW w:w="4927" w:type="dxa"/>
            <w:shd w:val="clear" w:color="auto" w:fill="auto"/>
          </w:tcPr>
          <w:p w14:paraId="3673E70E" w14:textId="77777777" w:rsidR="00837A2D" w:rsidRDefault="00837A2D" w:rsidP="00B24949"/>
          <w:p w14:paraId="1773D5C3" w14:textId="77777777" w:rsidR="00837A2D" w:rsidRPr="008F2ED2" w:rsidRDefault="00837A2D" w:rsidP="00B24949">
            <w:r w:rsidRPr="008F2ED2">
              <w:t>_________________/ ______________</w:t>
            </w:r>
          </w:p>
          <w:p w14:paraId="51DC4CDE" w14:textId="77777777" w:rsidR="00837A2D" w:rsidRPr="004D71CE" w:rsidRDefault="00837A2D" w:rsidP="00B24949">
            <w:pPr>
              <w:rPr>
                <w:sz w:val="20"/>
                <w:szCs w:val="20"/>
              </w:rPr>
            </w:pPr>
            <w:proofErr w:type="spellStart"/>
            <w:r w:rsidRPr="008F2ED2">
              <w:t>мп</w:t>
            </w:r>
            <w:proofErr w:type="spellEnd"/>
          </w:p>
        </w:tc>
      </w:tr>
    </w:tbl>
    <w:p w14:paraId="6FAA9320" w14:textId="77777777" w:rsidR="00837A2D" w:rsidRPr="004D71CE" w:rsidRDefault="00837A2D" w:rsidP="00837A2D">
      <w:pPr>
        <w:rPr>
          <w:sz w:val="20"/>
          <w:szCs w:val="20"/>
        </w:rPr>
        <w:sectPr w:rsidR="00837A2D" w:rsidRPr="004D71CE" w:rsidSect="00632D16">
          <w:pgSz w:w="16838" w:h="11906" w:orient="landscape"/>
          <w:pgMar w:top="426" w:right="709" w:bottom="568" w:left="1134" w:header="0" w:footer="0" w:gutter="0"/>
          <w:cols w:space="720"/>
          <w:titlePg/>
          <w:docGrid w:linePitch="360"/>
        </w:sectPr>
      </w:pPr>
    </w:p>
    <w:p w14:paraId="7DDB24F6" w14:textId="77777777" w:rsidR="00837A2D" w:rsidRPr="004D71CE" w:rsidRDefault="00837A2D" w:rsidP="00837A2D">
      <w:pPr>
        <w:jc w:val="right"/>
      </w:pPr>
      <w:r w:rsidRPr="004D71CE">
        <w:rPr>
          <w:noProof/>
        </w:rPr>
        <w:lastRenderedPageBreak/>
        <mc:AlternateContent>
          <mc:Choice Requires="wps">
            <w:drawing>
              <wp:anchor distT="72390" distB="72390" distL="72390" distR="72390" simplePos="0" relativeHeight="251665408" behindDoc="0" locked="0" layoutInCell="1" allowOverlap="1" wp14:anchorId="04BF3856" wp14:editId="36E0EABF">
                <wp:simplePos x="0" y="0"/>
                <wp:positionH relativeFrom="column">
                  <wp:posOffset>6663690</wp:posOffset>
                </wp:positionH>
                <wp:positionV relativeFrom="paragraph">
                  <wp:posOffset>10295255</wp:posOffset>
                </wp:positionV>
                <wp:extent cx="370840" cy="147955"/>
                <wp:effectExtent l="0" t="0" r="0" b="444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591002F" w14:textId="77777777" w:rsidR="00837A2D" w:rsidRPr="003474BA" w:rsidRDefault="00837A2D" w:rsidP="00837A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F3856"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nl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6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5tFG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O7xyeVIAgAAXgQAAA4AAAAAAAAAAAAAAAAALgIAAGRycy9lMm9Eb2MueG1sUEsBAi0AFAAGAAgA&#10;AAAhAEfqxrHkAAAADwEAAA8AAAAAAAAAAAAAAAAAogQAAGRycy9kb3ducmV2LnhtbFBLBQYAAAAA&#10;BAAEAPMAAACzBQAAAAA=&#10;" strokecolor="#3465a4">
                <v:textbox>
                  <w:txbxContent>
                    <w:p w14:paraId="6591002F" w14:textId="77777777" w:rsidR="00837A2D" w:rsidRPr="003474BA" w:rsidRDefault="00837A2D" w:rsidP="00837A2D"/>
                  </w:txbxContent>
                </v:textbox>
              </v:shape>
            </w:pict>
          </mc:Fallback>
        </mc:AlternateContent>
      </w:r>
      <w:r w:rsidRPr="004D71CE">
        <w:t>Приложение №6</w:t>
      </w:r>
    </w:p>
    <w:p w14:paraId="5B25F8C3" w14:textId="77777777" w:rsidR="00837A2D" w:rsidRPr="004D71CE" w:rsidRDefault="00837A2D" w:rsidP="00837A2D">
      <w:pPr>
        <w:jc w:val="right"/>
      </w:pPr>
      <w:r w:rsidRPr="004D71CE">
        <w:t>к Государственному контракту</w:t>
      </w:r>
    </w:p>
    <w:p w14:paraId="5AC5335F" w14:textId="77777777" w:rsidR="00837A2D" w:rsidRPr="004D71CE" w:rsidRDefault="00837A2D" w:rsidP="00837A2D">
      <w:pPr>
        <w:jc w:val="right"/>
      </w:pPr>
      <w:r w:rsidRPr="004D71CE">
        <w:t>на окончание строительно-монтажных работ</w:t>
      </w:r>
    </w:p>
    <w:p w14:paraId="5A5097E1" w14:textId="77777777" w:rsidR="00837A2D" w:rsidRPr="004D71CE" w:rsidRDefault="00837A2D" w:rsidP="00837A2D">
      <w:pPr>
        <w:jc w:val="right"/>
      </w:pPr>
      <w:r w:rsidRPr="004D71CE">
        <w:t>от «___» ________2022 г. №______________</w:t>
      </w:r>
    </w:p>
    <w:p w14:paraId="60DF80CE" w14:textId="77777777" w:rsidR="00837A2D" w:rsidRPr="004D71CE" w:rsidRDefault="00837A2D" w:rsidP="00837A2D">
      <w:pPr>
        <w:jc w:val="right"/>
      </w:pPr>
      <w:r w:rsidRPr="004D71CE">
        <w:t>ФОРМА</w:t>
      </w:r>
    </w:p>
    <w:p w14:paraId="795D5884" w14:textId="77777777" w:rsidR="00837A2D" w:rsidRPr="004D71CE" w:rsidRDefault="00837A2D" w:rsidP="00837A2D">
      <w:pPr>
        <w:jc w:val="center"/>
      </w:pPr>
      <w:r w:rsidRPr="004D71CE">
        <w:t>АКТ</w:t>
      </w:r>
      <w:r w:rsidRPr="004D71CE">
        <w:br/>
        <w:t>СДАЧИ-ПРИЕМКИ ЗАКОНЧЕННОГО СТРОИТЕЛЬСТВОМ ОБЪЕКТ</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837A2D" w:rsidRPr="004D71CE" w14:paraId="18B3BADF" w14:textId="77777777" w:rsidTr="00B24949">
        <w:trPr>
          <w:trHeight w:val="15"/>
        </w:trPr>
        <w:tc>
          <w:tcPr>
            <w:tcW w:w="1164" w:type="dxa"/>
            <w:hideMark/>
          </w:tcPr>
          <w:p w14:paraId="0D19BF8F" w14:textId="77777777" w:rsidR="00837A2D" w:rsidRPr="004D71CE" w:rsidRDefault="00837A2D" w:rsidP="00B24949"/>
        </w:tc>
        <w:tc>
          <w:tcPr>
            <w:tcW w:w="352" w:type="dxa"/>
            <w:hideMark/>
          </w:tcPr>
          <w:p w14:paraId="2FD69150" w14:textId="77777777" w:rsidR="00837A2D" w:rsidRPr="004D71CE" w:rsidRDefault="00837A2D" w:rsidP="00B24949"/>
        </w:tc>
        <w:tc>
          <w:tcPr>
            <w:tcW w:w="727" w:type="dxa"/>
            <w:gridSpan w:val="3"/>
            <w:hideMark/>
          </w:tcPr>
          <w:p w14:paraId="55918506" w14:textId="77777777" w:rsidR="00837A2D" w:rsidRPr="004D71CE" w:rsidRDefault="00837A2D" w:rsidP="00B24949"/>
        </w:tc>
        <w:tc>
          <w:tcPr>
            <w:tcW w:w="168" w:type="dxa"/>
            <w:hideMark/>
          </w:tcPr>
          <w:p w14:paraId="4AA924A6" w14:textId="77777777" w:rsidR="00837A2D" w:rsidRPr="004D71CE" w:rsidRDefault="00837A2D" w:rsidP="00B24949"/>
        </w:tc>
        <w:tc>
          <w:tcPr>
            <w:tcW w:w="246" w:type="dxa"/>
            <w:gridSpan w:val="2"/>
            <w:hideMark/>
          </w:tcPr>
          <w:p w14:paraId="55EFDC9B" w14:textId="77777777" w:rsidR="00837A2D" w:rsidRPr="004D71CE" w:rsidRDefault="00837A2D" w:rsidP="00B24949"/>
        </w:tc>
        <w:tc>
          <w:tcPr>
            <w:tcW w:w="290" w:type="dxa"/>
            <w:hideMark/>
          </w:tcPr>
          <w:p w14:paraId="6DEEFA27" w14:textId="77777777" w:rsidR="00837A2D" w:rsidRPr="004D71CE" w:rsidRDefault="00837A2D" w:rsidP="00B24949"/>
        </w:tc>
        <w:tc>
          <w:tcPr>
            <w:tcW w:w="290" w:type="dxa"/>
            <w:hideMark/>
          </w:tcPr>
          <w:p w14:paraId="03FF8DD4" w14:textId="77777777" w:rsidR="00837A2D" w:rsidRPr="004D71CE" w:rsidRDefault="00837A2D" w:rsidP="00B24949"/>
        </w:tc>
        <w:tc>
          <w:tcPr>
            <w:tcW w:w="352" w:type="dxa"/>
            <w:gridSpan w:val="2"/>
            <w:hideMark/>
          </w:tcPr>
          <w:p w14:paraId="7DF0A19A" w14:textId="77777777" w:rsidR="00837A2D" w:rsidRPr="004D71CE" w:rsidRDefault="00837A2D" w:rsidP="00B24949"/>
        </w:tc>
        <w:tc>
          <w:tcPr>
            <w:tcW w:w="149" w:type="dxa"/>
            <w:gridSpan w:val="2"/>
            <w:hideMark/>
          </w:tcPr>
          <w:p w14:paraId="13749BDE" w14:textId="77777777" w:rsidR="00837A2D" w:rsidRPr="004D71CE" w:rsidRDefault="00837A2D" w:rsidP="00B24949"/>
        </w:tc>
        <w:tc>
          <w:tcPr>
            <w:tcW w:w="281" w:type="dxa"/>
            <w:hideMark/>
          </w:tcPr>
          <w:p w14:paraId="7B8C3E21" w14:textId="77777777" w:rsidR="00837A2D" w:rsidRPr="004D71CE" w:rsidRDefault="00837A2D" w:rsidP="00B24949"/>
        </w:tc>
        <w:tc>
          <w:tcPr>
            <w:tcW w:w="519" w:type="dxa"/>
            <w:hideMark/>
          </w:tcPr>
          <w:p w14:paraId="4E3877D1" w14:textId="77777777" w:rsidR="00837A2D" w:rsidRPr="004D71CE" w:rsidRDefault="00837A2D" w:rsidP="00B24949"/>
        </w:tc>
        <w:tc>
          <w:tcPr>
            <w:tcW w:w="155" w:type="dxa"/>
            <w:hideMark/>
          </w:tcPr>
          <w:p w14:paraId="67596244" w14:textId="77777777" w:rsidR="00837A2D" w:rsidRPr="004D71CE" w:rsidRDefault="00837A2D" w:rsidP="00B24949"/>
        </w:tc>
        <w:tc>
          <w:tcPr>
            <w:tcW w:w="171" w:type="dxa"/>
            <w:gridSpan w:val="2"/>
            <w:hideMark/>
          </w:tcPr>
          <w:p w14:paraId="6B1BC6A2" w14:textId="77777777" w:rsidR="00837A2D" w:rsidRPr="004D71CE" w:rsidRDefault="00837A2D" w:rsidP="00B24949"/>
        </w:tc>
        <w:tc>
          <w:tcPr>
            <w:tcW w:w="161" w:type="dxa"/>
            <w:gridSpan w:val="2"/>
            <w:hideMark/>
          </w:tcPr>
          <w:p w14:paraId="23A01F54" w14:textId="77777777" w:rsidR="00837A2D" w:rsidRPr="004D71CE" w:rsidRDefault="00837A2D" w:rsidP="00B24949"/>
        </w:tc>
        <w:tc>
          <w:tcPr>
            <w:tcW w:w="151" w:type="dxa"/>
            <w:gridSpan w:val="2"/>
            <w:hideMark/>
          </w:tcPr>
          <w:p w14:paraId="50DE9156" w14:textId="77777777" w:rsidR="00837A2D" w:rsidRPr="004D71CE" w:rsidRDefault="00837A2D" w:rsidP="00B24949"/>
        </w:tc>
        <w:tc>
          <w:tcPr>
            <w:tcW w:w="622" w:type="dxa"/>
            <w:gridSpan w:val="4"/>
            <w:hideMark/>
          </w:tcPr>
          <w:p w14:paraId="057A7673" w14:textId="77777777" w:rsidR="00837A2D" w:rsidRPr="004D71CE" w:rsidRDefault="00837A2D" w:rsidP="00B24949"/>
        </w:tc>
        <w:tc>
          <w:tcPr>
            <w:tcW w:w="150" w:type="dxa"/>
            <w:hideMark/>
          </w:tcPr>
          <w:p w14:paraId="461EC3F6" w14:textId="77777777" w:rsidR="00837A2D" w:rsidRPr="004D71CE" w:rsidRDefault="00837A2D" w:rsidP="00B24949"/>
        </w:tc>
        <w:tc>
          <w:tcPr>
            <w:tcW w:w="152" w:type="dxa"/>
            <w:gridSpan w:val="3"/>
            <w:hideMark/>
          </w:tcPr>
          <w:p w14:paraId="25509853" w14:textId="77777777" w:rsidR="00837A2D" w:rsidRPr="004D71CE" w:rsidRDefault="00837A2D" w:rsidP="00B24949"/>
        </w:tc>
        <w:tc>
          <w:tcPr>
            <w:tcW w:w="282" w:type="dxa"/>
            <w:gridSpan w:val="2"/>
            <w:hideMark/>
          </w:tcPr>
          <w:p w14:paraId="1FF06778" w14:textId="77777777" w:rsidR="00837A2D" w:rsidRPr="004D71CE" w:rsidRDefault="00837A2D" w:rsidP="00B24949"/>
        </w:tc>
        <w:tc>
          <w:tcPr>
            <w:tcW w:w="832" w:type="dxa"/>
            <w:gridSpan w:val="2"/>
            <w:hideMark/>
          </w:tcPr>
          <w:p w14:paraId="64BE2CBA" w14:textId="77777777" w:rsidR="00837A2D" w:rsidRPr="004D71CE" w:rsidRDefault="00837A2D" w:rsidP="00B24949"/>
        </w:tc>
        <w:tc>
          <w:tcPr>
            <w:tcW w:w="388" w:type="dxa"/>
            <w:hideMark/>
          </w:tcPr>
          <w:p w14:paraId="6EC6B602" w14:textId="77777777" w:rsidR="00837A2D" w:rsidRPr="004D71CE" w:rsidRDefault="00837A2D" w:rsidP="00B24949"/>
        </w:tc>
        <w:tc>
          <w:tcPr>
            <w:tcW w:w="584" w:type="dxa"/>
            <w:gridSpan w:val="3"/>
            <w:hideMark/>
          </w:tcPr>
          <w:p w14:paraId="58414DC8" w14:textId="77777777" w:rsidR="00837A2D" w:rsidRPr="004D71CE" w:rsidRDefault="00837A2D" w:rsidP="00B24949"/>
        </w:tc>
        <w:tc>
          <w:tcPr>
            <w:tcW w:w="146" w:type="dxa"/>
            <w:gridSpan w:val="2"/>
            <w:hideMark/>
          </w:tcPr>
          <w:p w14:paraId="5C51D097" w14:textId="77777777" w:rsidR="00837A2D" w:rsidRPr="004D71CE" w:rsidRDefault="00837A2D" w:rsidP="00B24949"/>
        </w:tc>
        <w:tc>
          <w:tcPr>
            <w:tcW w:w="983" w:type="dxa"/>
            <w:gridSpan w:val="3"/>
            <w:hideMark/>
          </w:tcPr>
          <w:p w14:paraId="49BC1004" w14:textId="77777777" w:rsidR="00837A2D" w:rsidRPr="004D71CE" w:rsidRDefault="00837A2D" w:rsidP="00B24949"/>
        </w:tc>
        <w:tc>
          <w:tcPr>
            <w:tcW w:w="1317" w:type="dxa"/>
            <w:gridSpan w:val="2"/>
            <w:hideMark/>
          </w:tcPr>
          <w:p w14:paraId="4EBF3727" w14:textId="77777777" w:rsidR="00837A2D" w:rsidRPr="004D71CE" w:rsidRDefault="00837A2D" w:rsidP="00B24949"/>
        </w:tc>
      </w:tr>
      <w:tr w:rsidR="00837A2D" w:rsidRPr="004D71CE" w14:paraId="751FE2AE" w14:textId="77777777" w:rsidTr="00B24949">
        <w:tc>
          <w:tcPr>
            <w:tcW w:w="1516" w:type="dxa"/>
            <w:gridSpan w:val="2"/>
            <w:tcBorders>
              <w:top w:val="nil"/>
              <w:left w:val="nil"/>
              <w:right w:val="nil"/>
            </w:tcBorders>
            <w:tcMar>
              <w:top w:w="0" w:type="dxa"/>
              <w:left w:w="74" w:type="dxa"/>
              <w:bottom w:w="0" w:type="dxa"/>
              <w:right w:w="74" w:type="dxa"/>
            </w:tcMar>
            <w:hideMark/>
          </w:tcPr>
          <w:p w14:paraId="4214BF79" w14:textId="77777777" w:rsidR="00837A2D" w:rsidRPr="004D71CE" w:rsidRDefault="00837A2D" w:rsidP="00B24949">
            <w:r w:rsidRPr="004D71CE">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31026338" w14:textId="77777777" w:rsidR="00837A2D" w:rsidRPr="004D71CE" w:rsidRDefault="00837A2D" w:rsidP="00B24949"/>
        </w:tc>
        <w:tc>
          <w:tcPr>
            <w:tcW w:w="246" w:type="dxa"/>
            <w:gridSpan w:val="2"/>
            <w:tcBorders>
              <w:top w:val="nil"/>
              <w:left w:val="nil"/>
              <w:right w:val="nil"/>
            </w:tcBorders>
            <w:tcMar>
              <w:top w:w="0" w:type="dxa"/>
              <w:left w:w="74" w:type="dxa"/>
              <w:bottom w:w="0" w:type="dxa"/>
              <w:right w:w="74" w:type="dxa"/>
            </w:tcMar>
            <w:hideMark/>
          </w:tcPr>
          <w:p w14:paraId="43A52227" w14:textId="77777777" w:rsidR="00837A2D" w:rsidRPr="004D71CE" w:rsidRDefault="00837A2D" w:rsidP="00B24949">
            <w:r w:rsidRPr="004D71CE">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311BFE99" w14:textId="77777777" w:rsidR="00837A2D" w:rsidRPr="004D71CE" w:rsidRDefault="00837A2D" w:rsidP="00B24949"/>
        </w:tc>
        <w:tc>
          <w:tcPr>
            <w:tcW w:w="519" w:type="dxa"/>
            <w:tcBorders>
              <w:top w:val="nil"/>
              <w:left w:val="nil"/>
              <w:right w:val="nil"/>
            </w:tcBorders>
            <w:tcMar>
              <w:top w:w="0" w:type="dxa"/>
              <w:left w:w="74" w:type="dxa"/>
              <w:bottom w:w="0" w:type="dxa"/>
              <w:right w:w="74" w:type="dxa"/>
            </w:tcMar>
            <w:hideMark/>
          </w:tcPr>
          <w:p w14:paraId="1A02F18D" w14:textId="77777777" w:rsidR="00837A2D" w:rsidRPr="004D71CE" w:rsidRDefault="00837A2D" w:rsidP="00B24949">
            <w:r w:rsidRPr="004D71CE">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7DF96A03" w14:textId="77777777" w:rsidR="00837A2D" w:rsidRPr="004D71CE" w:rsidRDefault="00837A2D" w:rsidP="00B24949"/>
        </w:tc>
        <w:tc>
          <w:tcPr>
            <w:tcW w:w="772" w:type="dxa"/>
            <w:gridSpan w:val="5"/>
            <w:tcBorders>
              <w:top w:val="nil"/>
              <w:left w:val="nil"/>
              <w:right w:val="nil"/>
            </w:tcBorders>
            <w:tcMar>
              <w:top w:w="0" w:type="dxa"/>
              <w:left w:w="74" w:type="dxa"/>
              <w:bottom w:w="0" w:type="dxa"/>
              <w:right w:w="74" w:type="dxa"/>
            </w:tcMar>
            <w:hideMark/>
          </w:tcPr>
          <w:p w14:paraId="6464F358" w14:textId="77777777" w:rsidR="00837A2D" w:rsidRPr="004D71CE" w:rsidRDefault="00837A2D" w:rsidP="00B24949">
            <w:r w:rsidRPr="004D71CE">
              <w:t>г.</w:t>
            </w:r>
          </w:p>
        </w:tc>
        <w:tc>
          <w:tcPr>
            <w:tcW w:w="2238" w:type="dxa"/>
            <w:gridSpan w:val="11"/>
            <w:tcBorders>
              <w:top w:val="nil"/>
              <w:left w:val="nil"/>
              <w:right w:val="nil"/>
            </w:tcBorders>
            <w:tcMar>
              <w:top w:w="0" w:type="dxa"/>
              <w:left w:w="74" w:type="dxa"/>
              <w:bottom w:w="0" w:type="dxa"/>
              <w:right w:w="74" w:type="dxa"/>
            </w:tcMar>
            <w:hideMark/>
          </w:tcPr>
          <w:p w14:paraId="0FD8535C" w14:textId="77777777" w:rsidR="00837A2D" w:rsidRPr="004D71CE" w:rsidRDefault="00837A2D" w:rsidP="00B24949">
            <w:r w:rsidRPr="004D71CE">
              <w:t>город</w:t>
            </w:r>
          </w:p>
        </w:tc>
        <w:tc>
          <w:tcPr>
            <w:tcW w:w="2446" w:type="dxa"/>
            <w:gridSpan w:val="7"/>
            <w:tcBorders>
              <w:top w:val="nil"/>
              <w:left w:val="nil"/>
              <w:right w:val="nil"/>
            </w:tcBorders>
            <w:tcMar>
              <w:top w:w="0" w:type="dxa"/>
              <w:left w:w="74" w:type="dxa"/>
              <w:bottom w:w="0" w:type="dxa"/>
              <w:right w:w="74" w:type="dxa"/>
            </w:tcMar>
            <w:hideMark/>
          </w:tcPr>
          <w:p w14:paraId="7902A279" w14:textId="77777777" w:rsidR="00837A2D" w:rsidRPr="004D71CE" w:rsidRDefault="00837A2D" w:rsidP="00B24949"/>
        </w:tc>
      </w:tr>
      <w:tr w:rsidR="00837A2D" w:rsidRPr="004D71CE" w14:paraId="63310B2F" w14:textId="77777777" w:rsidTr="00B24949">
        <w:trPr>
          <w:trHeight w:val="70"/>
        </w:trPr>
        <w:tc>
          <w:tcPr>
            <w:tcW w:w="10632" w:type="dxa"/>
            <w:gridSpan w:val="46"/>
            <w:tcBorders>
              <w:top w:val="nil"/>
              <w:left w:val="nil"/>
              <w:bottom w:val="nil"/>
              <w:right w:val="nil"/>
            </w:tcBorders>
            <w:tcMar>
              <w:top w:w="0" w:type="dxa"/>
              <w:left w:w="74" w:type="dxa"/>
              <w:bottom w:w="0" w:type="dxa"/>
              <w:right w:w="74" w:type="dxa"/>
            </w:tcMar>
          </w:tcPr>
          <w:p w14:paraId="63482E9C" w14:textId="77777777" w:rsidR="00837A2D" w:rsidRPr="004D71CE" w:rsidRDefault="00837A2D" w:rsidP="00B24949"/>
        </w:tc>
      </w:tr>
      <w:tr w:rsidR="00837A2D" w:rsidRPr="004D71CE" w14:paraId="337A5BCE" w14:textId="77777777" w:rsidTr="00B24949">
        <w:tc>
          <w:tcPr>
            <w:tcW w:w="10632" w:type="dxa"/>
            <w:gridSpan w:val="46"/>
            <w:tcBorders>
              <w:left w:val="nil"/>
              <w:right w:val="nil"/>
            </w:tcBorders>
            <w:tcMar>
              <w:top w:w="0" w:type="dxa"/>
              <w:left w:w="74" w:type="dxa"/>
              <w:bottom w:w="0" w:type="dxa"/>
              <w:right w:w="74" w:type="dxa"/>
            </w:tcMar>
          </w:tcPr>
          <w:p w14:paraId="6B86F538" w14:textId="77777777" w:rsidR="00837A2D" w:rsidRPr="004D71CE" w:rsidRDefault="00837A2D" w:rsidP="00B24949"/>
        </w:tc>
      </w:tr>
      <w:tr w:rsidR="00837A2D" w:rsidRPr="004D71CE" w14:paraId="1D9BBDE2"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820CE6A" w14:textId="77777777" w:rsidR="00837A2D" w:rsidRPr="004D71CE" w:rsidRDefault="00837A2D" w:rsidP="00B24949">
            <w:r w:rsidRPr="004D71CE">
              <w:t>наименование и место расположения объекта</w:t>
            </w:r>
          </w:p>
        </w:tc>
      </w:tr>
      <w:tr w:rsidR="00837A2D" w:rsidRPr="004D71CE" w14:paraId="3C19A54C" w14:textId="77777777" w:rsidTr="00B24949">
        <w:tc>
          <w:tcPr>
            <w:tcW w:w="5798" w:type="dxa"/>
            <w:gridSpan w:val="27"/>
            <w:tcBorders>
              <w:top w:val="nil"/>
              <w:left w:val="nil"/>
              <w:bottom w:val="nil"/>
              <w:right w:val="nil"/>
            </w:tcBorders>
            <w:tcMar>
              <w:top w:w="0" w:type="dxa"/>
              <w:left w:w="74" w:type="dxa"/>
              <w:bottom w:w="0" w:type="dxa"/>
              <w:right w:w="74" w:type="dxa"/>
            </w:tcMar>
            <w:hideMark/>
          </w:tcPr>
          <w:p w14:paraId="7AD046DD" w14:textId="77777777" w:rsidR="00837A2D" w:rsidRPr="004D71CE" w:rsidRDefault="00837A2D" w:rsidP="00B24949">
            <w:r w:rsidRPr="004D71CE">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233B7C3B" w14:textId="77777777" w:rsidR="00837A2D" w:rsidRPr="004D71CE" w:rsidRDefault="00837A2D" w:rsidP="00B24949"/>
        </w:tc>
      </w:tr>
      <w:tr w:rsidR="00837A2D" w:rsidRPr="004D71CE" w14:paraId="47DA5D15" w14:textId="77777777" w:rsidTr="00B24949">
        <w:tc>
          <w:tcPr>
            <w:tcW w:w="6100" w:type="dxa"/>
            <w:gridSpan w:val="31"/>
            <w:tcBorders>
              <w:top w:val="nil"/>
              <w:left w:val="nil"/>
              <w:right w:val="nil"/>
            </w:tcBorders>
            <w:tcMar>
              <w:top w:w="0" w:type="dxa"/>
              <w:left w:w="74" w:type="dxa"/>
              <w:bottom w:w="0" w:type="dxa"/>
              <w:right w:w="74" w:type="dxa"/>
            </w:tcMar>
          </w:tcPr>
          <w:p w14:paraId="3EE7217C" w14:textId="77777777" w:rsidR="00837A2D" w:rsidRPr="004D71CE" w:rsidRDefault="00837A2D" w:rsidP="00B24949"/>
        </w:tc>
        <w:tc>
          <w:tcPr>
            <w:tcW w:w="4532" w:type="dxa"/>
            <w:gridSpan w:val="15"/>
            <w:tcBorders>
              <w:top w:val="nil"/>
              <w:left w:val="nil"/>
              <w:right w:val="nil"/>
            </w:tcBorders>
            <w:tcMar>
              <w:top w:w="0" w:type="dxa"/>
              <w:left w:w="74" w:type="dxa"/>
              <w:bottom w:w="0" w:type="dxa"/>
              <w:right w:w="74" w:type="dxa"/>
            </w:tcMar>
          </w:tcPr>
          <w:p w14:paraId="43FC79D3" w14:textId="77777777" w:rsidR="00837A2D" w:rsidRPr="004D71CE" w:rsidRDefault="00837A2D" w:rsidP="00B24949"/>
        </w:tc>
      </w:tr>
      <w:tr w:rsidR="00837A2D" w:rsidRPr="004D71CE" w14:paraId="53EFF4BF"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F31C8C5" w14:textId="77777777" w:rsidR="00837A2D" w:rsidRPr="004D71CE" w:rsidRDefault="00837A2D" w:rsidP="00B24949">
            <w:r w:rsidRPr="004D71CE">
              <w:t>организация, должность, инициалы, фамилия</w:t>
            </w:r>
          </w:p>
        </w:tc>
      </w:tr>
      <w:tr w:rsidR="00837A2D" w:rsidRPr="004D71CE" w14:paraId="45249E24" w14:textId="77777777" w:rsidTr="00B24949">
        <w:tc>
          <w:tcPr>
            <w:tcW w:w="6160" w:type="dxa"/>
            <w:gridSpan w:val="32"/>
            <w:tcBorders>
              <w:top w:val="nil"/>
              <w:left w:val="nil"/>
              <w:bottom w:val="nil"/>
              <w:right w:val="nil"/>
            </w:tcBorders>
            <w:tcMar>
              <w:top w:w="0" w:type="dxa"/>
              <w:left w:w="74" w:type="dxa"/>
              <w:bottom w:w="0" w:type="dxa"/>
              <w:right w:w="74" w:type="dxa"/>
            </w:tcMar>
            <w:hideMark/>
          </w:tcPr>
          <w:p w14:paraId="378D32A8" w14:textId="77777777" w:rsidR="00837A2D" w:rsidRPr="004D71CE" w:rsidRDefault="00837A2D" w:rsidP="00B24949">
            <w:r w:rsidRPr="004D71CE">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3EDD26C1" w14:textId="77777777" w:rsidR="00837A2D" w:rsidRPr="004D71CE" w:rsidRDefault="00837A2D" w:rsidP="00B24949"/>
        </w:tc>
      </w:tr>
      <w:tr w:rsidR="00837A2D" w:rsidRPr="004D71CE" w14:paraId="66215AF1" w14:textId="77777777" w:rsidTr="00B24949">
        <w:tc>
          <w:tcPr>
            <w:tcW w:w="6382" w:type="dxa"/>
            <w:gridSpan w:val="33"/>
            <w:tcBorders>
              <w:top w:val="nil"/>
              <w:left w:val="nil"/>
              <w:right w:val="nil"/>
            </w:tcBorders>
            <w:tcMar>
              <w:top w:w="0" w:type="dxa"/>
              <w:left w:w="74" w:type="dxa"/>
              <w:bottom w:w="0" w:type="dxa"/>
              <w:right w:w="74" w:type="dxa"/>
            </w:tcMar>
          </w:tcPr>
          <w:p w14:paraId="28D3B7BA" w14:textId="77777777" w:rsidR="00837A2D" w:rsidRPr="004D71CE" w:rsidRDefault="00837A2D" w:rsidP="00B24949"/>
        </w:tc>
        <w:tc>
          <w:tcPr>
            <w:tcW w:w="4250" w:type="dxa"/>
            <w:gridSpan w:val="13"/>
            <w:tcBorders>
              <w:top w:val="nil"/>
              <w:left w:val="nil"/>
              <w:right w:val="nil"/>
            </w:tcBorders>
            <w:tcMar>
              <w:top w:w="0" w:type="dxa"/>
              <w:left w:w="74" w:type="dxa"/>
              <w:bottom w:w="0" w:type="dxa"/>
              <w:right w:w="74" w:type="dxa"/>
            </w:tcMar>
          </w:tcPr>
          <w:p w14:paraId="5D3C1C95" w14:textId="77777777" w:rsidR="00837A2D" w:rsidRPr="004D71CE" w:rsidRDefault="00837A2D" w:rsidP="00B24949"/>
        </w:tc>
      </w:tr>
      <w:tr w:rsidR="00837A2D" w:rsidRPr="004D71CE" w14:paraId="370BA92C"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8AAAF16" w14:textId="77777777" w:rsidR="00837A2D" w:rsidRPr="004D71CE" w:rsidRDefault="00837A2D" w:rsidP="00B24949">
            <w:r w:rsidRPr="004D71CE">
              <w:t>организация, должность, инициалы, фамилия</w:t>
            </w:r>
          </w:p>
        </w:tc>
      </w:tr>
      <w:tr w:rsidR="00837A2D" w:rsidRPr="004D71CE" w14:paraId="3DEC79F7"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5565D014" w14:textId="77777777" w:rsidR="00837A2D" w:rsidRPr="004D71CE" w:rsidRDefault="00837A2D" w:rsidP="00B24949">
            <w:r w:rsidRPr="004D71CE">
              <w:t>с другой стороны, составили настоящий акт о нижеследующем:</w:t>
            </w:r>
          </w:p>
        </w:tc>
      </w:tr>
      <w:tr w:rsidR="00837A2D" w:rsidRPr="004D71CE" w14:paraId="093BDEC1" w14:textId="77777777" w:rsidTr="00B24949">
        <w:trPr>
          <w:trHeight w:val="80"/>
        </w:trPr>
        <w:tc>
          <w:tcPr>
            <w:tcW w:w="3738" w:type="dxa"/>
            <w:gridSpan w:val="14"/>
            <w:tcBorders>
              <w:top w:val="nil"/>
              <w:left w:val="nil"/>
              <w:right w:val="nil"/>
            </w:tcBorders>
            <w:tcMar>
              <w:top w:w="0" w:type="dxa"/>
              <w:left w:w="74" w:type="dxa"/>
              <w:bottom w:w="0" w:type="dxa"/>
              <w:right w:w="74" w:type="dxa"/>
            </w:tcMar>
          </w:tcPr>
          <w:p w14:paraId="340FC562" w14:textId="77777777" w:rsidR="00837A2D" w:rsidRPr="004D71CE" w:rsidRDefault="00837A2D" w:rsidP="00B24949"/>
        </w:tc>
        <w:tc>
          <w:tcPr>
            <w:tcW w:w="6894" w:type="dxa"/>
            <w:gridSpan w:val="32"/>
            <w:tcBorders>
              <w:top w:val="nil"/>
              <w:left w:val="nil"/>
              <w:right w:val="nil"/>
            </w:tcBorders>
            <w:tcMar>
              <w:top w:w="0" w:type="dxa"/>
              <w:left w:w="74" w:type="dxa"/>
              <w:bottom w:w="0" w:type="dxa"/>
              <w:right w:w="74" w:type="dxa"/>
            </w:tcMar>
          </w:tcPr>
          <w:p w14:paraId="5C141379" w14:textId="77777777" w:rsidR="00837A2D" w:rsidRPr="004D71CE" w:rsidRDefault="00837A2D" w:rsidP="00B24949"/>
        </w:tc>
      </w:tr>
      <w:tr w:rsidR="00837A2D" w:rsidRPr="004D71CE" w14:paraId="3BA3E4F3"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58DD44C3" w14:textId="77777777" w:rsidR="00837A2D" w:rsidRPr="004D71CE" w:rsidRDefault="00837A2D" w:rsidP="00B24949">
            <w:r w:rsidRPr="004D71CE">
              <w:t>1 Лицом, осуществляющим строительство, предъявлен застройщику (техническому заказчику) к приемке</w:t>
            </w:r>
          </w:p>
        </w:tc>
      </w:tr>
      <w:tr w:rsidR="00837A2D" w:rsidRPr="004D71CE" w14:paraId="3C0B1D52" w14:textId="77777777" w:rsidTr="00B24949">
        <w:tc>
          <w:tcPr>
            <w:tcW w:w="10632" w:type="dxa"/>
            <w:gridSpan w:val="46"/>
            <w:tcBorders>
              <w:top w:val="nil"/>
              <w:left w:val="nil"/>
              <w:bottom w:val="nil"/>
              <w:right w:val="nil"/>
            </w:tcBorders>
            <w:tcMar>
              <w:top w:w="0" w:type="dxa"/>
              <w:left w:w="74" w:type="dxa"/>
              <w:bottom w:w="0" w:type="dxa"/>
              <w:right w:w="74" w:type="dxa"/>
            </w:tcMar>
          </w:tcPr>
          <w:p w14:paraId="19931EA3" w14:textId="77777777" w:rsidR="00837A2D" w:rsidRPr="004D71CE" w:rsidRDefault="00837A2D" w:rsidP="00B24949"/>
        </w:tc>
      </w:tr>
      <w:tr w:rsidR="00837A2D" w:rsidRPr="004D71CE" w14:paraId="288D65D4"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1709EEB" w14:textId="77777777" w:rsidR="00837A2D" w:rsidRPr="004D71CE" w:rsidRDefault="00837A2D" w:rsidP="00B24949">
            <w:r w:rsidRPr="004D71CE">
              <w:t>наименование объекта</w:t>
            </w:r>
          </w:p>
        </w:tc>
      </w:tr>
      <w:tr w:rsidR="00837A2D" w:rsidRPr="004D71CE" w14:paraId="726C109C" w14:textId="77777777" w:rsidTr="00B24949">
        <w:tc>
          <w:tcPr>
            <w:tcW w:w="3374" w:type="dxa"/>
            <w:gridSpan w:val="11"/>
            <w:tcBorders>
              <w:top w:val="nil"/>
              <w:left w:val="nil"/>
              <w:bottom w:val="nil"/>
              <w:right w:val="nil"/>
            </w:tcBorders>
            <w:tcMar>
              <w:top w:w="0" w:type="dxa"/>
              <w:left w:w="74" w:type="dxa"/>
              <w:bottom w:w="0" w:type="dxa"/>
              <w:right w:w="74" w:type="dxa"/>
            </w:tcMar>
            <w:hideMark/>
          </w:tcPr>
          <w:p w14:paraId="5388424B" w14:textId="77777777" w:rsidR="00837A2D" w:rsidRPr="004D71CE" w:rsidRDefault="00837A2D" w:rsidP="00B24949">
            <w:r w:rsidRPr="004D71CE">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2D640DA4" w14:textId="77777777" w:rsidR="00837A2D" w:rsidRPr="004D71CE" w:rsidRDefault="00837A2D" w:rsidP="00B24949"/>
        </w:tc>
      </w:tr>
      <w:tr w:rsidR="00837A2D" w:rsidRPr="004D71CE" w14:paraId="7EC2488D" w14:textId="77777777" w:rsidTr="00B24949">
        <w:tc>
          <w:tcPr>
            <w:tcW w:w="3738" w:type="dxa"/>
            <w:gridSpan w:val="14"/>
            <w:tcBorders>
              <w:top w:val="nil"/>
              <w:left w:val="nil"/>
              <w:right w:val="nil"/>
            </w:tcBorders>
            <w:tcMar>
              <w:top w:w="0" w:type="dxa"/>
              <w:left w:w="74" w:type="dxa"/>
              <w:bottom w:w="0" w:type="dxa"/>
              <w:right w:w="74" w:type="dxa"/>
            </w:tcMar>
          </w:tcPr>
          <w:p w14:paraId="36C62E2D" w14:textId="77777777" w:rsidR="00837A2D" w:rsidRPr="004D71CE" w:rsidRDefault="00837A2D" w:rsidP="00B24949"/>
        </w:tc>
        <w:tc>
          <w:tcPr>
            <w:tcW w:w="6894" w:type="dxa"/>
            <w:gridSpan w:val="32"/>
            <w:tcBorders>
              <w:top w:val="nil"/>
              <w:left w:val="nil"/>
              <w:right w:val="nil"/>
            </w:tcBorders>
            <w:tcMar>
              <w:top w:w="0" w:type="dxa"/>
              <w:left w:w="74" w:type="dxa"/>
              <w:bottom w:w="0" w:type="dxa"/>
              <w:right w:w="74" w:type="dxa"/>
            </w:tcMar>
          </w:tcPr>
          <w:p w14:paraId="6BE657C6" w14:textId="77777777" w:rsidR="00837A2D" w:rsidRPr="004D71CE" w:rsidRDefault="00837A2D" w:rsidP="00B24949"/>
        </w:tc>
      </w:tr>
      <w:tr w:rsidR="00837A2D" w:rsidRPr="004D71CE" w14:paraId="6BCAD6D7" w14:textId="77777777" w:rsidTr="00B24949">
        <w:tc>
          <w:tcPr>
            <w:tcW w:w="9224" w:type="dxa"/>
            <w:gridSpan w:val="43"/>
            <w:tcBorders>
              <w:top w:val="nil"/>
              <w:left w:val="nil"/>
              <w:bottom w:val="nil"/>
              <w:right w:val="nil"/>
            </w:tcBorders>
            <w:tcMar>
              <w:top w:w="0" w:type="dxa"/>
              <w:left w:w="74" w:type="dxa"/>
              <w:bottom w:w="0" w:type="dxa"/>
              <w:right w:w="74" w:type="dxa"/>
            </w:tcMar>
            <w:hideMark/>
          </w:tcPr>
          <w:p w14:paraId="7E6652B6" w14:textId="77777777" w:rsidR="00837A2D" w:rsidRPr="004D71CE" w:rsidRDefault="00837A2D" w:rsidP="00B24949">
            <w:r w:rsidRPr="004D71CE">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36801C4F" w14:textId="77777777" w:rsidR="00837A2D" w:rsidRPr="004D71CE" w:rsidRDefault="00837A2D" w:rsidP="00B24949"/>
        </w:tc>
      </w:tr>
      <w:tr w:rsidR="00837A2D" w:rsidRPr="004D71CE" w14:paraId="308B4AA1" w14:textId="77777777" w:rsidTr="00B24949">
        <w:tc>
          <w:tcPr>
            <w:tcW w:w="9315" w:type="dxa"/>
            <w:gridSpan w:val="44"/>
            <w:tcBorders>
              <w:top w:val="nil"/>
              <w:left w:val="nil"/>
              <w:right w:val="nil"/>
            </w:tcBorders>
            <w:tcMar>
              <w:top w:w="0" w:type="dxa"/>
              <w:left w:w="74" w:type="dxa"/>
              <w:bottom w:w="0" w:type="dxa"/>
              <w:right w:w="74" w:type="dxa"/>
            </w:tcMar>
          </w:tcPr>
          <w:p w14:paraId="5FA0F5A2" w14:textId="77777777" w:rsidR="00837A2D" w:rsidRPr="004D71CE" w:rsidRDefault="00837A2D" w:rsidP="00B24949"/>
        </w:tc>
        <w:tc>
          <w:tcPr>
            <w:tcW w:w="1317" w:type="dxa"/>
            <w:gridSpan w:val="2"/>
            <w:tcBorders>
              <w:top w:val="nil"/>
              <w:left w:val="nil"/>
              <w:right w:val="nil"/>
            </w:tcBorders>
            <w:tcMar>
              <w:top w:w="0" w:type="dxa"/>
              <w:left w:w="74" w:type="dxa"/>
              <w:bottom w:w="0" w:type="dxa"/>
              <w:right w:w="74" w:type="dxa"/>
            </w:tcMar>
          </w:tcPr>
          <w:p w14:paraId="3CFC27AF" w14:textId="77777777" w:rsidR="00837A2D" w:rsidRPr="004D71CE" w:rsidRDefault="00837A2D" w:rsidP="00B24949"/>
        </w:tc>
      </w:tr>
      <w:tr w:rsidR="00837A2D" w:rsidRPr="004D71CE" w14:paraId="1A283C48"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ABAC519" w14:textId="77777777" w:rsidR="00837A2D" w:rsidRPr="004D71CE" w:rsidRDefault="00837A2D" w:rsidP="00B24949">
            <w:r w:rsidRPr="004D71CE">
              <w:t>наименование органа, выдавшего разрешение</w:t>
            </w:r>
          </w:p>
        </w:tc>
      </w:tr>
      <w:tr w:rsidR="00837A2D" w:rsidRPr="004D71CE" w14:paraId="7F432EE2" w14:textId="77777777" w:rsidTr="00B24949">
        <w:tc>
          <w:tcPr>
            <w:tcW w:w="3738" w:type="dxa"/>
            <w:gridSpan w:val="14"/>
            <w:tcBorders>
              <w:top w:val="nil"/>
              <w:left w:val="nil"/>
              <w:right w:val="nil"/>
            </w:tcBorders>
            <w:tcMar>
              <w:top w:w="0" w:type="dxa"/>
              <w:left w:w="74" w:type="dxa"/>
              <w:bottom w:w="0" w:type="dxa"/>
              <w:right w:w="74" w:type="dxa"/>
            </w:tcMar>
          </w:tcPr>
          <w:p w14:paraId="149D54B9" w14:textId="77777777" w:rsidR="00837A2D" w:rsidRPr="004D71CE" w:rsidRDefault="00837A2D" w:rsidP="00B24949"/>
        </w:tc>
        <w:tc>
          <w:tcPr>
            <w:tcW w:w="6894" w:type="dxa"/>
            <w:gridSpan w:val="32"/>
            <w:tcBorders>
              <w:top w:val="nil"/>
              <w:left w:val="nil"/>
              <w:right w:val="nil"/>
            </w:tcBorders>
            <w:tcMar>
              <w:top w:w="0" w:type="dxa"/>
              <w:left w:w="74" w:type="dxa"/>
              <w:bottom w:w="0" w:type="dxa"/>
              <w:right w:w="74" w:type="dxa"/>
            </w:tcMar>
          </w:tcPr>
          <w:p w14:paraId="72C80A61" w14:textId="77777777" w:rsidR="00837A2D" w:rsidRPr="004D71CE" w:rsidRDefault="00837A2D" w:rsidP="00B24949"/>
        </w:tc>
      </w:tr>
      <w:tr w:rsidR="00837A2D" w:rsidRPr="004D71CE" w14:paraId="6C900FE5" w14:textId="77777777" w:rsidTr="00B24949">
        <w:tc>
          <w:tcPr>
            <w:tcW w:w="4538" w:type="dxa"/>
            <w:gridSpan w:val="16"/>
            <w:tcBorders>
              <w:top w:val="nil"/>
              <w:left w:val="nil"/>
              <w:bottom w:val="nil"/>
              <w:right w:val="nil"/>
            </w:tcBorders>
            <w:tcMar>
              <w:top w:w="0" w:type="dxa"/>
              <w:left w:w="74" w:type="dxa"/>
              <w:bottom w:w="0" w:type="dxa"/>
              <w:right w:w="74" w:type="dxa"/>
            </w:tcMar>
            <w:hideMark/>
          </w:tcPr>
          <w:p w14:paraId="4F6A99D9" w14:textId="77777777" w:rsidR="00837A2D" w:rsidRPr="004D71CE" w:rsidRDefault="00837A2D" w:rsidP="00B24949">
            <w:r w:rsidRPr="004D71CE">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479CFC83" w14:textId="77777777" w:rsidR="00837A2D" w:rsidRPr="004D71CE" w:rsidRDefault="00837A2D" w:rsidP="00B24949"/>
        </w:tc>
      </w:tr>
      <w:tr w:rsidR="00837A2D" w:rsidRPr="004D71CE" w14:paraId="3727979C" w14:textId="77777777" w:rsidTr="00B24949">
        <w:tc>
          <w:tcPr>
            <w:tcW w:w="4693" w:type="dxa"/>
            <w:gridSpan w:val="17"/>
            <w:tcBorders>
              <w:top w:val="nil"/>
              <w:left w:val="nil"/>
              <w:right w:val="nil"/>
            </w:tcBorders>
            <w:tcMar>
              <w:top w:w="0" w:type="dxa"/>
              <w:left w:w="74" w:type="dxa"/>
              <w:bottom w:w="0" w:type="dxa"/>
              <w:right w:w="74" w:type="dxa"/>
            </w:tcMar>
          </w:tcPr>
          <w:p w14:paraId="6DBEAA04" w14:textId="77777777" w:rsidR="00837A2D" w:rsidRPr="004D71CE" w:rsidRDefault="00837A2D" w:rsidP="00B24949"/>
        </w:tc>
        <w:tc>
          <w:tcPr>
            <w:tcW w:w="5939" w:type="dxa"/>
            <w:gridSpan w:val="29"/>
            <w:tcBorders>
              <w:top w:val="nil"/>
              <w:left w:val="nil"/>
              <w:right w:val="nil"/>
            </w:tcBorders>
            <w:tcMar>
              <w:top w:w="0" w:type="dxa"/>
              <w:left w:w="74" w:type="dxa"/>
              <w:bottom w:w="0" w:type="dxa"/>
              <w:right w:w="74" w:type="dxa"/>
            </w:tcMar>
          </w:tcPr>
          <w:p w14:paraId="468D55F6" w14:textId="77777777" w:rsidR="00837A2D" w:rsidRPr="004D71CE" w:rsidRDefault="00837A2D" w:rsidP="00B24949"/>
        </w:tc>
      </w:tr>
      <w:tr w:rsidR="00837A2D" w:rsidRPr="004D71CE" w14:paraId="2E291B04"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4EFFBF7" w14:textId="77777777" w:rsidR="00837A2D" w:rsidRPr="004D71CE" w:rsidRDefault="00837A2D" w:rsidP="00B24949">
            <w:r w:rsidRPr="004D71CE">
              <w:t>наименование организаций, их реквизиты, виды работ, номер свидетельства о допуске</w:t>
            </w:r>
          </w:p>
          <w:p w14:paraId="05A1E05E" w14:textId="77777777" w:rsidR="00837A2D" w:rsidRPr="004D71CE" w:rsidRDefault="00837A2D" w:rsidP="00B24949"/>
        </w:tc>
      </w:tr>
      <w:tr w:rsidR="00837A2D" w:rsidRPr="004D71CE" w14:paraId="313EF456"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9FE2A03" w14:textId="77777777" w:rsidR="00837A2D" w:rsidRPr="004D71CE" w:rsidRDefault="00837A2D" w:rsidP="00B24949">
            <w:r w:rsidRPr="004D71CE">
              <w:t>к определенному виду/видам работ, которые оказывают влияние на безопасность</w:t>
            </w:r>
          </w:p>
          <w:p w14:paraId="269EB2D2" w14:textId="77777777" w:rsidR="00837A2D" w:rsidRPr="004D71CE" w:rsidRDefault="00837A2D" w:rsidP="00B24949"/>
        </w:tc>
      </w:tr>
      <w:tr w:rsidR="00837A2D" w:rsidRPr="004D71CE" w14:paraId="05945B29" w14:textId="77777777" w:rsidTr="00B24949">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7305D1C" w14:textId="77777777" w:rsidR="00837A2D" w:rsidRPr="004D71CE" w:rsidRDefault="00837A2D" w:rsidP="00B24949">
            <w:r w:rsidRPr="004D71CE">
              <w:t>объектов капитального строительства, выполнявшихся каждой из них,</w:t>
            </w:r>
          </w:p>
          <w:p w14:paraId="7570DB27" w14:textId="77777777" w:rsidR="00837A2D" w:rsidRPr="004D71CE" w:rsidRDefault="00837A2D" w:rsidP="00B24949"/>
        </w:tc>
      </w:tr>
      <w:tr w:rsidR="00837A2D" w:rsidRPr="004D71CE" w14:paraId="708B6767" w14:textId="77777777" w:rsidTr="00B24949">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779EE44" w14:textId="77777777" w:rsidR="00837A2D" w:rsidRPr="004D71CE" w:rsidRDefault="00837A2D" w:rsidP="00B24949">
            <w:r w:rsidRPr="004D71CE">
              <w:t>при числе организаций более трех их перечень указывается в приложении к акту</w:t>
            </w:r>
          </w:p>
          <w:p w14:paraId="0BB66D4A" w14:textId="77777777" w:rsidR="00837A2D" w:rsidRPr="004D71CE" w:rsidRDefault="00837A2D" w:rsidP="00B24949"/>
        </w:tc>
      </w:tr>
      <w:tr w:rsidR="00837A2D" w:rsidRPr="004D71CE" w14:paraId="5572F758"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2F0ACB1D" w14:textId="77777777" w:rsidR="00837A2D" w:rsidRPr="004D71CE" w:rsidRDefault="00837A2D" w:rsidP="00B24949">
            <w:r w:rsidRPr="004D71CE">
              <w:t>4 Проектная документация на строительство разработана генеральным проектировщиком</w:t>
            </w:r>
          </w:p>
          <w:p w14:paraId="4C1ED234" w14:textId="77777777" w:rsidR="00837A2D" w:rsidRPr="004D71CE" w:rsidRDefault="00837A2D" w:rsidP="00B24949"/>
        </w:tc>
      </w:tr>
      <w:tr w:rsidR="00837A2D" w:rsidRPr="004D71CE" w14:paraId="4F570492" w14:textId="77777777" w:rsidTr="00B24949">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687DEBC" w14:textId="77777777" w:rsidR="00837A2D" w:rsidRPr="004D71CE" w:rsidRDefault="00837A2D" w:rsidP="00B24949">
            <w:r w:rsidRPr="004D71CE">
              <w:t>наименование организации и ее реквизиты,</w:t>
            </w:r>
          </w:p>
          <w:p w14:paraId="15789E21" w14:textId="77777777" w:rsidR="00837A2D" w:rsidRPr="004D71CE" w:rsidRDefault="00837A2D" w:rsidP="00B24949"/>
        </w:tc>
      </w:tr>
      <w:tr w:rsidR="00837A2D" w:rsidRPr="004D71CE" w14:paraId="3B7D9A45" w14:textId="77777777" w:rsidTr="00B24949">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85731CD" w14:textId="77777777" w:rsidR="00837A2D" w:rsidRPr="004D71CE" w:rsidRDefault="00837A2D" w:rsidP="00B24949">
            <w:r w:rsidRPr="004D71CE">
              <w:t>номер свидетельства о допуске к определенному виду/видам работ,</w:t>
            </w:r>
          </w:p>
          <w:p w14:paraId="241E5A5E" w14:textId="77777777" w:rsidR="00837A2D" w:rsidRPr="004D71CE" w:rsidRDefault="00837A2D" w:rsidP="00B24949"/>
        </w:tc>
      </w:tr>
      <w:tr w:rsidR="00837A2D" w:rsidRPr="004D71CE" w14:paraId="3201C8A8"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C9425E7" w14:textId="77777777" w:rsidR="00837A2D" w:rsidRPr="004D71CE" w:rsidRDefault="00837A2D" w:rsidP="00B24949">
            <w:r w:rsidRPr="004D71CE">
              <w:t>которые оказывают влияние на безопасность объектов капитального строительства</w:t>
            </w:r>
          </w:p>
          <w:p w14:paraId="3A7EEAC8" w14:textId="77777777" w:rsidR="00837A2D" w:rsidRPr="004D71CE" w:rsidRDefault="00837A2D" w:rsidP="00B24949"/>
        </w:tc>
      </w:tr>
      <w:tr w:rsidR="00837A2D" w:rsidRPr="004D71CE" w14:paraId="4DCD1A0B" w14:textId="77777777" w:rsidTr="00B24949">
        <w:tc>
          <w:tcPr>
            <w:tcW w:w="2411" w:type="dxa"/>
            <w:gridSpan w:val="6"/>
            <w:tcBorders>
              <w:top w:val="nil"/>
              <w:left w:val="nil"/>
              <w:bottom w:val="nil"/>
              <w:right w:val="nil"/>
            </w:tcBorders>
            <w:tcMar>
              <w:top w:w="0" w:type="dxa"/>
              <w:left w:w="74" w:type="dxa"/>
              <w:bottom w:w="0" w:type="dxa"/>
              <w:right w:w="74" w:type="dxa"/>
            </w:tcMar>
            <w:hideMark/>
          </w:tcPr>
          <w:p w14:paraId="097BB23F" w14:textId="77777777" w:rsidR="00837A2D" w:rsidRPr="004D71CE" w:rsidRDefault="00837A2D" w:rsidP="00B24949">
            <w:r w:rsidRPr="004D71CE">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6971CCDD" w14:textId="77777777" w:rsidR="00837A2D" w:rsidRPr="004D71CE" w:rsidRDefault="00837A2D" w:rsidP="00B24949"/>
        </w:tc>
      </w:tr>
      <w:tr w:rsidR="00837A2D" w:rsidRPr="004D71CE" w14:paraId="2DD4603F" w14:textId="77777777" w:rsidTr="00B24949">
        <w:tc>
          <w:tcPr>
            <w:tcW w:w="2657" w:type="dxa"/>
            <w:gridSpan w:val="8"/>
            <w:tcBorders>
              <w:top w:val="nil"/>
              <w:left w:val="nil"/>
              <w:right w:val="nil"/>
            </w:tcBorders>
            <w:tcMar>
              <w:top w:w="0" w:type="dxa"/>
              <w:left w:w="74" w:type="dxa"/>
              <w:bottom w:w="0" w:type="dxa"/>
              <w:right w:w="74" w:type="dxa"/>
            </w:tcMar>
          </w:tcPr>
          <w:p w14:paraId="506CF714" w14:textId="77777777" w:rsidR="00837A2D" w:rsidRPr="004D71CE" w:rsidRDefault="00837A2D" w:rsidP="00B24949"/>
        </w:tc>
        <w:tc>
          <w:tcPr>
            <w:tcW w:w="7975" w:type="dxa"/>
            <w:gridSpan w:val="38"/>
            <w:tcBorders>
              <w:top w:val="nil"/>
              <w:left w:val="nil"/>
              <w:right w:val="nil"/>
            </w:tcBorders>
            <w:tcMar>
              <w:top w:w="0" w:type="dxa"/>
              <w:left w:w="74" w:type="dxa"/>
              <w:bottom w:w="0" w:type="dxa"/>
              <w:right w:w="74" w:type="dxa"/>
            </w:tcMar>
          </w:tcPr>
          <w:p w14:paraId="7F4FA75C" w14:textId="77777777" w:rsidR="00837A2D" w:rsidRPr="004D71CE" w:rsidRDefault="00837A2D" w:rsidP="00B24949"/>
        </w:tc>
      </w:tr>
      <w:tr w:rsidR="00837A2D" w:rsidRPr="004D71CE" w14:paraId="24509C1C"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77D130C" w14:textId="77777777" w:rsidR="00837A2D" w:rsidRPr="004D71CE" w:rsidRDefault="00837A2D" w:rsidP="00B24949">
            <w:r w:rsidRPr="004D71CE">
              <w:t>наименование частей или разделов документации</w:t>
            </w:r>
          </w:p>
        </w:tc>
      </w:tr>
      <w:tr w:rsidR="00837A2D" w:rsidRPr="004D71CE" w14:paraId="4F6B2DF2" w14:textId="77777777" w:rsidTr="00B24949">
        <w:tc>
          <w:tcPr>
            <w:tcW w:w="2531" w:type="dxa"/>
            <w:gridSpan w:val="7"/>
            <w:tcBorders>
              <w:top w:val="nil"/>
              <w:left w:val="nil"/>
              <w:bottom w:val="nil"/>
              <w:right w:val="nil"/>
            </w:tcBorders>
            <w:tcMar>
              <w:top w:w="0" w:type="dxa"/>
              <w:left w:w="74" w:type="dxa"/>
              <w:bottom w:w="0" w:type="dxa"/>
              <w:right w:w="74" w:type="dxa"/>
            </w:tcMar>
            <w:hideMark/>
          </w:tcPr>
          <w:p w14:paraId="4381B577" w14:textId="77777777" w:rsidR="00837A2D" w:rsidRPr="004D71CE" w:rsidRDefault="00837A2D" w:rsidP="00B24949">
            <w:r w:rsidRPr="004D71CE">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621B6128" w14:textId="77777777" w:rsidR="00837A2D" w:rsidRPr="004D71CE" w:rsidRDefault="00837A2D" w:rsidP="00B24949"/>
        </w:tc>
      </w:tr>
      <w:tr w:rsidR="00837A2D" w:rsidRPr="004D71CE" w14:paraId="570AA0F6" w14:textId="77777777" w:rsidTr="00B24949">
        <w:tc>
          <w:tcPr>
            <w:tcW w:w="2947" w:type="dxa"/>
            <w:gridSpan w:val="9"/>
            <w:tcBorders>
              <w:top w:val="nil"/>
              <w:left w:val="nil"/>
              <w:right w:val="nil"/>
            </w:tcBorders>
            <w:tcMar>
              <w:top w:w="0" w:type="dxa"/>
              <w:left w:w="74" w:type="dxa"/>
              <w:bottom w:w="0" w:type="dxa"/>
              <w:right w:w="74" w:type="dxa"/>
            </w:tcMar>
          </w:tcPr>
          <w:p w14:paraId="5DCE84C3" w14:textId="77777777" w:rsidR="00837A2D" w:rsidRPr="004D71CE" w:rsidRDefault="00837A2D" w:rsidP="00B24949"/>
        </w:tc>
        <w:tc>
          <w:tcPr>
            <w:tcW w:w="7685" w:type="dxa"/>
            <w:gridSpan w:val="37"/>
            <w:tcBorders>
              <w:top w:val="nil"/>
              <w:left w:val="nil"/>
              <w:right w:val="nil"/>
            </w:tcBorders>
            <w:tcMar>
              <w:top w:w="0" w:type="dxa"/>
              <w:left w:w="74" w:type="dxa"/>
              <w:bottom w:w="0" w:type="dxa"/>
              <w:right w:w="74" w:type="dxa"/>
            </w:tcMar>
          </w:tcPr>
          <w:p w14:paraId="56C8239A" w14:textId="77777777" w:rsidR="00837A2D" w:rsidRPr="004D71CE" w:rsidRDefault="00837A2D" w:rsidP="00B24949"/>
        </w:tc>
      </w:tr>
      <w:tr w:rsidR="00837A2D" w:rsidRPr="004D71CE" w14:paraId="6F96812F"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DCDEB49" w14:textId="77777777" w:rsidR="00837A2D" w:rsidRPr="004D71CE" w:rsidRDefault="00837A2D" w:rsidP="00B24949">
            <w:r w:rsidRPr="004D71CE">
              <w:t>наименование организаций, их реквизиты,</w:t>
            </w:r>
          </w:p>
          <w:p w14:paraId="6FC83B44" w14:textId="77777777" w:rsidR="00837A2D" w:rsidRPr="004D71CE" w:rsidRDefault="00837A2D" w:rsidP="00B24949"/>
        </w:tc>
      </w:tr>
      <w:tr w:rsidR="00837A2D" w:rsidRPr="004D71CE" w14:paraId="035471D6"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BE6CE0C" w14:textId="77777777" w:rsidR="00837A2D" w:rsidRPr="004D71CE" w:rsidRDefault="00837A2D" w:rsidP="00B24949">
            <w:r w:rsidRPr="004D71CE">
              <w:t>номер свидетельства о допуске к определенному виду/видам работ,</w:t>
            </w:r>
          </w:p>
          <w:p w14:paraId="607BAACD" w14:textId="77777777" w:rsidR="00837A2D" w:rsidRPr="004D71CE" w:rsidRDefault="00837A2D" w:rsidP="00B24949"/>
        </w:tc>
      </w:tr>
      <w:tr w:rsidR="00837A2D" w:rsidRPr="004D71CE" w14:paraId="1A14E80F"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99FDFC7" w14:textId="77777777" w:rsidR="00837A2D" w:rsidRPr="004D71CE" w:rsidRDefault="00837A2D" w:rsidP="00B24949">
            <w:r w:rsidRPr="004D71CE">
              <w:t>которые оказывают влияние на безопасность объектов капитального строительства,</w:t>
            </w:r>
          </w:p>
          <w:p w14:paraId="6558C89C" w14:textId="77777777" w:rsidR="00837A2D" w:rsidRPr="004D71CE" w:rsidRDefault="00837A2D" w:rsidP="00B24949"/>
        </w:tc>
      </w:tr>
      <w:tr w:rsidR="00837A2D" w:rsidRPr="004D71CE" w14:paraId="73942F29"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F1743B1" w14:textId="77777777" w:rsidR="00837A2D" w:rsidRPr="004D71CE" w:rsidRDefault="00837A2D" w:rsidP="00B24949">
            <w:r w:rsidRPr="004D71CE">
              <w:t xml:space="preserve">и </w:t>
            </w:r>
            <w:proofErr w:type="gramStart"/>
            <w:r w:rsidRPr="004D71CE">
              <w:t>выполненные части</w:t>
            </w:r>
            <w:proofErr w:type="gramEnd"/>
            <w:r w:rsidRPr="004D71CE">
              <w:t xml:space="preserve"> и разделы документации</w:t>
            </w:r>
          </w:p>
          <w:p w14:paraId="2A8CB8A4" w14:textId="77777777" w:rsidR="00837A2D" w:rsidRPr="004D71CE" w:rsidRDefault="00837A2D" w:rsidP="00B24949"/>
        </w:tc>
      </w:tr>
      <w:tr w:rsidR="00837A2D" w:rsidRPr="004D71CE" w14:paraId="55F90257"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6E231F5" w14:textId="77777777" w:rsidR="00837A2D" w:rsidRPr="004D71CE" w:rsidRDefault="00837A2D" w:rsidP="00B24949">
            <w:r w:rsidRPr="004D71CE">
              <w:t>при числе организаций более трех, их перечень указывается в приложении к акту</w:t>
            </w:r>
          </w:p>
          <w:p w14:paraId="7EA3336E" w14:textId="77777777" w:rsidR="00837A2D" w:rsidRPr="004D71CE" w:rsidRDefault="00837A2D" w:rsidP="00B24949"/>
        </w:tc>
      </w:tr>
      <w:tr w:rsidR="00837A2D" w:rsidRPr="004D71CE" w14:paraId="7DD9A930" w14:textId="77777777" w:rsidTr="00B24949">
        <w:tc>
          <w:tcPr>
            <w:tcW w:w="5329" w:type="dxa"/>
            <w:gridSpan w:val="25"/>
            <w:tcBorders>
              <w:top w:val="nil"/>
              <w:left w:val="nil"/>
              <w:bottom w:val="nil"/>
              <w:right w:val="nil"/>
            </w:tcBorders>
            <w:tcMar>
              <w:top w:w="0" w:type="dxa"/>
              <w:left w:w="74" w:type="dxa"/>
              <w:bottom w:w="0" w:type="dxa"/>
              <w:right w:w="74" w:type="dxa"/>
            </w:tcMar>
            <w:hideMark/>
          </w:tcPr>
          <w:p w14:paraId="4CDB955A" w14:textId="77777777" w:rsidR="00837A2D" w:rsidRPr="004D71CE" w:rsidRDefault="00837A2D" w:rsidP="00B24949">
            <w:r w:rsidRPr="004D71CE">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1EFD7E0E" w14:textId="77777777" w:rsidR="00837A2D" w:rsidRPr="004D71CE" w:rsidRDefault="00837A2D" w:rsidP="00B24949"/>
        </w:tc>
      </w:tr>
      <w:tr w:rsidR="00837A2D" w:rsidRPr="004D71CE" w14:paraId="36A435A6" w14:textId="77777777" w:rsidTr="00B24949">
        <w:tc>
          <w:tcPr>
            <w:tcW w:w="5798" w:type="dxa"/>
            <w:gridSpan w:val="27"/>
            <w:tcBorders>
              <w:top w:val="nil"/>
              <w:left w:val="nil"/>
              <w:right w:val="nil"/>
            </w:tcBorders>
            <w:tcMar>
              <w:top w:w="0" w:type="dxa"/>
              <w:left w:w="74" w:type="dxa"/>
              <w:bottom w:w="0" w:type="dxa"/>
              <w:right w:w="74" w:type="dxa"/>
            </w:tcMar>
          </w:tcPr>
          <w:p w14:paraId="223C88EE" w14:textId="77777777" w:rsidR="00837A2D" w:rsidRPr="004D71CE" w:rsidRDefault="00837A2D" w:rsidP="00B24949"/>
        </w:tc>
        <w:tc>
          <w:tcPr>
            <w:tcW w:w="4834" w:type="dxa"/>
            <w:gridSpan w:val="19"/>
            <w:tcBorders>
              <w:top w:val="nil"/>
              <w:left w:val="nil"/>
              <w:right w:val="nil"/>
            </w:tcBorders>
            <w:tcMar>
              <w:top w:w="0" w:type="dxa"/>
              <w:left w:w="74" w:type="dxa"/>
              <w:bottom w:w="0" w:type="dxa"/>
              <w:right w:w="74" w:type="dxa"/>
            </w:tcMar>
          </w:tcPr>
          <w:p w14:paraId="075DDAEC" w14:textId="77777777" w:rsidR="00837A2D" w:rsidRPr="004D71CE" w:rsidRDefault="00837A2D" w:rsidP="00B24949"/>
        </w:tc>
      </w:tr>
      <w:tr w:rsidR="00837A2D" w:rsidRPr="004D71CE" w14:paraId="547206F4"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4AAF7B2" w14:textId="77777777" w:rsidR="00837A2D" w:rsidRPr="004D71CE" w:rsidRDefault="00837A2D" w:rsidP="00B24949">
            <w:r w:rsidRPr="004D71CE">
              <w:t>наименование научно-исследовательских, изыскательских и других организаций</w:t>
            </w:r>
          </w:p>
          <w:p w14:paraId="3DED5210" w14:textId="77777777" w:rsidR="00837A2D" w:rsidRPr="004D71CE" w:rsidRDefault="00837A2D" w:rsidP="00B24949"/>
        </w:tc>
      </w:tr>
      <w:tr w:rsidR="00837A2D" w:rsidRPr="004D71CE" w14:paraId="493087EE"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581A1FF" w14:textId="77777777" w:rsidR="00837A2D" w:rsidRPr="004D71CE" w:rsidRDefault="00837A2D" w:rsidP="00B24949"/>
        </w:tc>
      </w:tr>
      <w:tr w:rsidR="00837A2D" w:rsidRPr="004D71CE" w14:paraId="12261FFB" w14:textId="77777777" w:rsidTr="00B24949">
        <w:tc>
          <w:tcPr>
            <w:tcW w:w="4538" w:type="dxa"/>
            <w:gridSpan w:val="16"/>
            <w:tcBorders>
              <w:top w:val="nil"/>
              <w:left w:val="nil"/>
              <w:bottom w:val="nil"/>
              <w:right w:val="nil"/>
            </w:tcBorders>
            <w:tcMar>
              <w:top w:w="0" w:type="dxa"/>
              <w:left w:w="74" w:type="dxa"/>
              <w:bottom w:w="0" w:type="dxa"/>
              <w:right w:w="74" w:type="dxa"/>
            </w:tcMar>
            <w:hideMark/>
          </w:tcPr>
          <w:p w14:paraId="65DB9C8F" w14:textId="77777777" w:rsidR="00837A2D" w:rsidRPr="004D71CE" w:rsidRDefault="00837A2D" w:rsidP="00B24949">
            <w:r w:rsidRPr="004D71CE">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351217C1" w14:textId="77777777" w:rsidR="00837A2D" w:rsidRPr="004D71CE" w:rsidRDefault="00837A2D" w:rsidP="00B24949"/>
        </w:tc>
      </w:tr>
      <w:tr w:rsidR="00837A2D" w:rsidRPr="004D71CE" w14:paraId="68E66DBA" w14:textId="77777777" w:rsidTr="00B24949">
        <w:tc>
          <w:tcPr>
            <w:tcW w:w="4864" w:type="dxa"/>
            <w:gridSpan w:val="19"/>
            <w:tcBorders>
              <w:top w:val="nil"/>
              <w:left w:val="nil"/>
              <w:right w:val="nil"/>
            </w:tcBorders>
            <w:tcMar>
              <w:top w:w="0" w:type="dxa"/>
              <w:left w:w="74" w:type="dxa"/>
              <w:bottom w:w="0" w:type="dxa"/>
              <w:right w:w="74" w:type="dxa"/>
            </w:tcMar>
          </w:tcPr>
          <w:p w14:paraId="5BA5A3FE" w14:textId="77777777" w:rsidR="00837A2D" w:rsidRPr="004D71CE" w:rsidRDefault="00837A2D" w:rsidP="00B24949"/>
        </w:tc>
        <w:tc>
          <w:tcPr>
            <w:tcW w:w="5768" w:type="dxa"/>
            <w:gridSpan w:val="27"/>
            <w:tcBorders>
              <w:top w:val="nil"/>
              <w:left w:val="nil"/>
              <w:right w:val="nil"/>
            </w:tcBorders>
            <w:tcMar>
              <w:top w:w="0" w:type="dxa"/>
              <w:left w:w="74" w:type="dxa"/>
              <w:bottom w:w="0" w:type="dxa"/>
              <w:right w:w="74" w:type="dxa"/>
            </w:tcMar>
          </w:tcPr>
          <w:p w14:paraId="7C912FDF" w14:textId="77777777" w:rsidR="00837A2D" w:rsidRPr="004D71CE" w:rsidRDefault="00837A2D" w:rsidP="00B24949"/>
        </w:tc>
      </w:tr>
      <w:tr w:rsidR="00837A2D" w:rsidRPr="004D71CE" w14:paraId="294F281C"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B0C722D" w14:textId="77777777" w:rsidR="00837A2D" w:rsidRPr="004D71CE" w:rsidRDefault="00837A2D" w:rsidP="00B24949">
            <w:r w:rsidRPr="004D71CE">
              <w:t>наименование органа, утвердившего (переутвердившего) документацию</w:t>
            </w:r>
          </w:p>
          <w:p w14:paraId="578520FB" w14:textId="77777777" w:rsidR="00837A2D" w:rsidRPr="004D71CE" w:rsidRDefault="00837A2D" w:rsidP="00B24949"/>
        </w:tc>
      </w:tr>
      <w:tr w:rsidR="00837A2D" w:rsidRPr="004D71CE" w14:paraId="2B1D5DA8"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CC2755D" w14:textId="77777777" w:rsidR="00837A2D" w:rsidRPr="004D71CE" w:rsidRDefault="00837A2D" w:rsidP="00B24949">
            <w:r w:rsidRPr="004D71CE">
              <w:t>на объект, этап строительства</w:t>
            </w:r>
          </w:p>
        </w:tc>
      </w:tr>
      <w:tr w:rsidR="00837A2D" w:rsidRPr="004D71CE" w14:paraId="072954BB"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209ECCF3" w14:textId="77777777" w:rsidR="00837A2D" w:rsidRPr="004D71CE" w:rsidRDefault="00837A2D" w:rsidP="00B24949"/>
        </w:tc>
      </w:tr>
      <w:tr w:rsidR="00837A2D" w:rsidRPr="004D71CE" w14:paraId="24FB697D" w14:textId="77777777" w:rsidTr="00B24949">
        <w:tc>
          <w:tcPr>
            <w:tcW w:w="1164" w:type="dxa"/>
            <w:tcBorders>
              <w:top w:val="nil"/>
              <w:left w:val="nil"/>
              <w:bottom w:val="nil"/>
              <w:right w:val="nil"/>
            </w:tcBorders>
            <w:tcMar>
              <w:top w:w="0" w:type="dxa"/>
              <w:left w:w="74" w:type="dxa"/>
              <w:bottom w:w="0" w:type="dxa"/>
              <w:right w:w="74" w:type="dxa"/>
            </w:tcMar>
            <w:hideMark/>
          </w:tcPr>
          <w:p w14:paraId="57A4443A" w14:textId="77777777" w:rsidR="00837A2D" w:rsidRPr="004D71CE" w:rsidRDefault="00837A2D" w:rsidP="00B24949">
            <w:r w:rsidRPr="004D71CE">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53DA4B0C" w14:textId="77777777" w:rsidR="00837A2D" w:rsidRPr="004D71CE" w:rsidRDefault="00837A2D" w:rsidP="00B24949"/>
        </w:tc>
        <w:tc>
          <w:tcPr>
            <w:tcW w:w="994" w:type="dxa"/>
            <w:gridSpan w:val="5"/>
            <w:tcBorders>
              <w:top w:val="nil"/>
              <w:left w:val="nil"/>
              <w:bottom w:val="nil"/>
              <w:right w:val="nil"/>
            </w:tcBorders>
            <w:tcMar>
              <w:top w:w="0" w:type="dxa"/>
              <w:left w:w="74" w:type="dxa"/>
              <w:bottom w:w="0" w:type="dxa"/>
              <w:right w:w="74" w:type="dxa"/>
            </w:tcMar>
            <w:hideMark/>
          </w:tcPr>
          <w:p w14:paraId="787DED5D" w14:textId="77777777" w:rsidR="00837A2D" w:rsidRPr="004D71CE" w:rsidRDefault="00837A2D" w:rsidP="00B24949"/>
        </w:tc>
        <w:tc>
          <w:tcPr>
            <w:tcW w:w="352" w:type="dxa"/>
            <w:gridSpan w:val="2"/>
            <w:tcBorders>
              <w:top w:val="nil"/>
              <w:left w:val="nil"/>
              <w:bottom w:val="nil"/>
              <w:right w:val="nil"/>
            </w:tcBorders>
            <w:tcMar>
              <w:top w:w="0" w:type="dxa"/>
              <w:left w:w="74" w:type="dxa"/>
              <w:bottom w:w="0" w:type="dxa"/>
              <w:right w:w="74" w:type="dxa"/>
            </w:tcMar>
            <w:hideMark/>
          </w:tcPr>
          <w:p w14:paraId="1207F91B" w14:textId="77777777" w:rsidR="00837A2D" w:rsidRPr="004D71CE" w:rsidRDefault="00837A2D" w:rsidP="00B24949">
            <w:r w:rsidRPr="004D71CE">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56EC3F13" w14:textId="77777777" w:rsidR="00837A2D" w:rsidRPr="004D71CE" w:rsidRDefault="00837A2D" w:rsidP="00B24949"/>
        </w:tc>
        <w:tc>
          <w:tcPr>
            <w:tcW w:w="332" w:type="dxa"/>
            <w:gridSpan w:val="4"/>
            <w:tcBorders>
              <w:top w:val="nil"/>
              <w:left w:val="nil"/>
              <w:bottom w:val="nil"/>
              <w:right w:val="nil"/>
            </w:tcBorders>
            <w:tcMar>
              <w:top w:w="0" w:type="dxa"/>
              <w:left w:w="74" w:type="dxa"/>
              <w:bottom w:w="0" w:type="dxa"/>
              <w:right w:w="74" w:type="dxa"/>
            </w:tcMar>
            <w:hideMark/>
          </w:tcPr>
          <w:p w14:paraId="403C9392" w14:textId="77777777" w:rsidR="00837A2D" w:rsidRPr="004D71CE" w:rsidRDefault="00837A2D" w:rsidP="00B24949">
            <w:r w:rsidRPr="004D71CE">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6EF60F71" w14:textId="77777777" w:rsidR="00837A2D" w:rsidRPr="004D71CE" w:rsidRDefault="00837A2D" w:rsidP="00B24949"/>
        </w:tc>
        <w:tc>
          <w:tcPr>
            <w:tcW w:w="388" w:type="dxa"/>
            <w:tcBorders>
              <w:top w:val="nil"/>
              <w:left w:val="nil"/>
              <w:bottom w:val="nil"/>
              <w:right w:val="nil"/>
            </w:tcBorders>
            <w:tcMar>
              <w:top w:w="0" w:type="dxa"/>
              <w:left w:w="74" w:type="dxa"/>
              <w:bottom w:w="0" w:type="dxa"/>
              <w:right w:w="74" w:type="dxa"/>
            </w:tcMar>
            <w:hideMark/>
          </w:tcPr>
          <w:p w14:paraId="70BB6639" w14:textId="77777777" w:rsidR="00837A2D" w:rsidRPr="004D71CE" w:rsidRDefault="00837A2D" w:rsidP="00B24949">
            <w:r w:rsidRPr="004D71CE">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604D826E" w14:textId="77777777" w:rsidR="00837A2D" w:rsidRPr="004D71CE" w:rsidRDefault="00837A2D" w:rsidP="00B24949"/>
        </w:tc>
        <w:tc>
          <w:tcPr>
            <w:tcW w:w="2300" w:type="dxa"/>
            <w:gridSpan w:val="5"/>
            <w:tcBorders>
              <w:top w:val="nil"/>
              <w:left w:val="nil"/>
              <w:bottom w:val="nil"/>
              <w:right w:val="nil"/>
            </w:tcBorders>
            <w:tcMar>
              <w:top w:w="0" w:type="dxa"/>
              <w:left w:w="74" w:type="dxa"/>
              <w:bottom w:w="0" w:type="dxa"/>
              <w:right w:w="74" w:type="dxa"/>
            </w:tcMar>
            <w:hideMark/>
          </w:tcPr>
          <w:p w14:paraId="18919B31" w14:textId="77777777" w:rsidR="00837A2D" w:rsidRPr="004D71CE" w:rsidRDefault="00837A2D" w:rsidP="00B24949">
            <w:r w:rsidRPr="004D71CE">
              <w:t>г.</w:t>
            </w:r>
          </w:p>
        </w:tc>
      </w:tr>
      <w:tr w:rsidR="00837A2D" w:rsidRPr="004D71CE" w14:paraId="47A61026" w14:textId="77777777" w:rsidTr="00B24949">
        <w:tc>
          <w:tcPr>
            <w:tcW w:w="2096" w:type="dxa"/>
            <w:gridSpan w:val="4"/>
            <w:tcBorders>
              <w:top w:val="nil"/>
              <w:left w:val="nil"/>
              <w:bottom w:val="nil"/>
              <w:right w:val="nil"/>
            </w:tcBorders>
            <w:tcMar>
              <w:top w:w="0" w:type="dxa"/>
              <w:left w:w="74" w:type="dxa"/>
              <w:bottom w:w="0" w:type="dxa"/>
              <w:right w:w="74" w:type="dxa"/>
            </w:tcMar>
            <w:hideMark/>
          </w:tcPr>
          <w:p w14:paraId="5C0AAD36" w14:textId="77777777" w:rsidR="00837A2D" w:rsidRPr="004D71CE" w:rsidRDefault="00837A2D" w:rsidP="00B24949">
            <w:r w:rsidRPr="004D71CE">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20A3D16D" w14:textId="77777777" w:rsidR="00837A2D" w:rsidRPr="004D71CE" w:rsidRDefault="00837A2D" w:rsidP="00B24949"/>
        </w:tc>
      </w:tr>
      <w:tr w:rsidR="00837A2D" w:rsidRPr="004D71CE" w14:paraId="160FE889" w14:textId="77777777" w:rsidTr="00B24949">
        <w:tc>
          <w:tcPr>
            <w:tcW w:w="2243" w:type="dxa"/>
            <w:gridSpan w:val="5"/>
            <w:tcBorders>
              <w:top w:val="nil"/>
              <w:left w:val="nil"/>
              <w:bottom w:val="nil"/>
              <w:right w:val="nil"/>
            </w:tcBorders>
            <w:tcMar>
              <w:top w:w="0" w:type="dxa"/>
              <w:left w:w="74" w:type="dxa"/>
              <w:bottom w:w="0" w:type="dxa"/>
              <w:right w:w="74" w:type="dxa"/>
            </w:tcMar>
            <w:hideMark/>
          </w:tcPr>
          <w:p w14:paraId="48C65B92" w14:textId="77777777" w:rsidR="00837A2D" w:rsidRPr="004D71CE" w:rsidRDefault="00837A2D" w:rsidP="00B24949"/>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7CB3BABD" w14:textId="77777777" w:rsidR="00837A2D" w:rsidRPr="004D71CE" w:rsidRDefault="00837A2D" w:rsidP="00B24949">
            <w:r w:rsidRPr="004D71CE">
              <w:t>наименование органа экспертизы проектной документации</w:t>
            </w:r>
          </w:p>
        </w:tc>
      </w:tr>
      <w:tr w:rsidR="00837A2D" w:rsidRPr="004D71CE" w14:paraId="11A3AC0A"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7B589D9E" w14:textId="77777777" w:rsidR="00837A2D" w:rsidRPr="004D71CE" w:rsidRDefault="00837A2D" w:rsidP="00B24949"/>
        </w:tc>
      </w:tr>
      <w:tr w:rsidR="00837A2D" w:rsidRPr="004D71CE" w14:paraId="0F520AF3"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4F0BB600" w14:textId="77777777" w:rsidR="00837A2D" w:rsidRPr="004D71CE" w:rsidRDefault="00837A2D" w:rsidP="00B24949">
            <w:r w:rsidRPr="004D71CE">
              <w:t>7 Строительно-монтажные работы осуществлены в сроки:</w:t>
            </w:r>
          </w:p>
        </w:tc>
      </w:tr>
      <w:tr w:rsidR="00837A2D" w:rsidRPr="004D71CE" w14:paraId="458DAD52" w14:textId="77777777" w:rsidTr="00B24949">
        <w:tc>
          <w:tcPr>
            <w:tcW w:w="2243" w:type="dxa"/>
            <w:gridSpan w:val="5"/>
            <w:tcBorders>
              <w:top w:val="nil"/>
              <w:left w:val="nil"/>
              <w:bottom w:val="nil"/>
              <w:right w:val="nil"/>
            </w:tcBorders>
            <w:tcMar>
              <w:top w:w="0" w:type="dxa"/>
              <w:left w:w="74" w:type="dxa"/>
              <w:bottom w:w="0" w:type="dxa"/>
              <w:right w:w="74" w:type="dxa"/>
            </w:tcMar>
            <w:hideMark/>
          </w:tcPr>
          <w:p w14:paraId="597AC3CC" w14:textId="77777777" w:rsidR="00837A2D" w:rsidRPr="004D71CE" w:rsidRDefault="00837A2D" w:rsidP="00B24949">
            <w:r w:rsidRPr="004D71CE">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55B659CD" w14:textId="77777777" w:rsidR="00837A2D" w:rsidRPr="004D71CE" w:rsidRDefault="00837A2D" w:rsidP="00B24949"/>
        </w:tc>
        <w:tc>
          <w:tcPr>
            <w:tcW w:w="5768" w:type="dxa"/>
            <w:gridSpan w:val="27"/>
            <w:tcBorders>
              <w:top w:val="nil"/>
              <w:left w:val="nil"/>
              <w:bottom w:val="nil"/>
              <w:right w:val="nil"/>
            </w:tcBorders>
            <w:tcMar>
              <w:top w:w="0" w:type="dxa"/>
              <w:left w:w="74" w:type="dxa"/>
              <w:bottom w:w="0" w:type="dxa"/>
              <w:right w:w="74" w:type="dxa"/>
            </w:tcMar>
            <w:hideMark/>
          </w:tcPr>
          <w:p w14:paraId="4F9FEE81" w14:textId="77777777" w:rsidR="00837A2D" w:rsidRPr="004D71CE" w:rsidRDefault="00837A2D" w:rsidP="00B24949"/>
        </w:tc>
      </w:tr>
      <w:tr w:rsidR="00837A2D" w:rsidRPr="004D71CE" w14:paraId="30FCF129" w14:textId="77777777" w:rsidTr="00B24949">
        <w:tc>
          <w:tcPr>
            <w:tcW w:w="2243" w:type="dxa"/>
            <w:gridSpan w:val="5"/>
            <w:tcBorders>
              <w:top w:val="nil"/>
              <w:left w:val="nil"/>
              <w:bottom w:val="nil"/>
              <w:right w:val="nil"/>
            </w:tcBorders>
            <w:tcMar>
              <w:top w:w="0" w:type="dxa"/>
              <w:left w:w="74" w:type="dxa"/>
              <w:bottom w:w="0" w:type="dxa"/>
              <w:right w:w="74" w:type="dxa"/>
            </w:tcMar>
            <w:hideMark/>
          </w:tcPr>
          <w:p w14:paraId="673EF030" w14:textId="77777777" w:rsidR="00837A2D" w:rsidRPr="004D71CE" w:rsidRDefault="00837A2D" w:rsidP="00B24949"/>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749153A0" w14:textId="77777777" w:rsidR="00837A2D" w:rsidRPr="004D71CE" w:rsidRDefault="00837A2D" w:rsidP="00B24949">
            <w:r w:rsidRPr="004D71CE">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06421A70" w14:textId="77777777" w:rsidR="00837A2D" w:rsidRPr="004D71CE" w:rsidRDefault="00837A2D" w:rsidP="00B24949"/>
        </w:tc>
      </w:tr>
      <w:tr w:rsidR="00837A2D" w:rsidRPr="004D71CE" w14:paraId="360A2B9E" w14:textId="77777777" w:rsidTr="00B24949">
        <w:tc>
          <w:tcPr>
            <w:tcW w:w="2243" w:type="dxa"/>
            <w:gridSpan w:val="5"/>
            <w:tcBorders>
              <w:top w:val="nil"/>
              <w:left w:val="nil"/>
              <w:bottom w:val="nil"/>
              <w:right w:val="nil"/>
            </w:tcBorders>
            <w:tcMar>
              <w:top w:w="0" w:type="dxa"/>
              <w:left w:w="74" w:type="dxa"/>
              <w:bottom w:w="0" w:type="dxa"/>
              <w:right w:w="74" w:type="dxa"/>
            </w:tcMar>
            <w:hideMark/>
          </w:tcPr>
          <w:p w14:paraId="72BC8DC1" w14:textId="77777777" w:rsidR="00837A2D" w:rsidRPr="004D71CE" w:rsidRDefault="00837A2D" w:rsidP="00B24949">
            <w:r w:rsidRPr="004D71CE">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4697197A" w14:textId="77777777" w:rsidR="00837A2D" w:rsidRPr="004D71CE" w:rsidRDefault="00837A2D" w:rsidP="00B24949"/>
        </w:tc>
        <w:tc>
          <w:tcPr>
            <w:tcW w:w="5768" w:type="dxa"/>
            <w:gridSpan w:val="27"/>
            <w:tcBorders>
              <w:top w:val="nil"/>
              <w:left w:val="nil"/>
              <w:bottom w:val="nil"/>
              <w:right w:val="nil"/>
            </w:tcBorders>
            <w:tcMar>
              <w:top w:w="0" w:type="dxa"/>
              <w:left w:w="74" w:type="dxa"/>
              <w:bottom w:w="0" w:type="dxa"/>
              <w:right w:w="74" w:type="dxa"/>
            </w:tcMar>
            <w:hideMark/>
          </w:tcPr>
          <w:p w14:paraId="2DB93A9C" w14:textId="77777777" w:rsidR="00837A2D" w:rsidRPr="004D71CE" w:rsidRDefault="00837A2D" w:rsidP="00B24949"/>
        </w:tc>
      </w:tr>
      <w:tr w:rsidR="00837A2D" w:rsidRPr="004D71CE" w14:paraId="1F9427A9" w14:textId="77777777" w:rsidTr="00B24949">
        <w:tc>
          <w:tcPr>
            <w:tcW w:w="2243" w:type="dxa"/>
            <w:gridSpan w:val="5"/>
            <w:tcBorders>
              <w:top w:val="nil"/>
              <w:left w:val="nil"/>
              <w:bottom w:val="nil"/>
              <w:right w:val="nil"/>
            </w:tcBorders>
            <w:tcMar>
              <w:top w:w="0" w:type="dxa"/>
              <w:left w:w="74" w:type="dxa"/>
              <w:bottom w:w="0" w:type="dxa"/>
              <w:right w:w="74" w:type="dxa"/>
            </w:tcMar>
            <w:hideMark/>
          </w:tcPr>
          <w:p w14:paraId="3F382809" w14:textId="77777777" w:rsidR="00837A2D" w:rsidRPr="004D71CE" w:rsidRDefault="00837A2D" w:rsidP="00B24949"/>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6864C0BA" w14:textId="77777777" w:rsidR="00837A2D" w:rsidRPr="004D71CE" w:rsidRDefault="00837A2D" w:rsidP="00B24949">
            <w:r w:rsidRPr="004D71CE">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7C428924" w14:textId="77777777" w:rsidR="00837A2D" w:rsidRPr="004D71CE" w:rsidRDefault="00837A2D" w:rsidP="00B24949"/>
        </w:tc>
      </w:tr>
      <w:tr w:rsidR="00837A2D" w:rsidRPr="004D71CE" w14:paraId="64786D3B"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11C2425C" w14:textId="77777777" w:rsidR="00837A2D" w:rsidRPr="004D71CE" w:rsidRDefault="00837A2D" w:rsidP="00B24949"/>
        </w:tc>
      </w:tr>
      <w:tr w:rsidR="00837A2D" w:rsidRPr="004D71CE" w14:paraId="4A505990"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7B0357E8" w14:textId="77777777" w:rsidR="00837A2D" w:rsidRPr="004D71CE" w:rsidRDefault="00837A2D" w:rsidP="00B24949">
            <w:r w:rsidRPr="004D71CE">
              <w:t>8 Предъявленный к приемке в эксплуатацию объект имеет следующие показатели:</w:t>
            </w:r>
          </w:p>
        </w:tc>
      </w:tr>
      <w:tr w:rsidR="00837A2D" w:rsidRPr="004D71CE" w14:paraId="643AB0C8" w14:textId="77777777" w:rsidTr="00B24949">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88D3F0" w14:textId="77777777" w:rsidR="00837A2D" w:rsidRPr="004D71CE" w:rsidRDefault="00837A2D" w:rsidP="00B24949">
            <w:r w:rsidRPr="004D71CE">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273763DF" w14:textId="77777777" w:rsidR="00837A2D" w:rsidRPr="004D71CE" w:rsidRDefault="00837A2D" w:rsidP="00B24949">
            <w:r w:rsidRPr="004D71CE">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FF3902" w14:textId="77777777" w:rsidR="00837A2D" w:rsidRPr="004D71CE" w:rsidRDefault="00837A2D" w:rsidP="00B24949">
            <w:r w:rsidRPr="004D71CE">
              <w:t>Фактически</w:t>
            </w:r>
          </w:p>
        </w:tc>
      </w:tr>
      <w:tr w:rsidR="00837A2D" w:rsidRPr="004D71CE" w14:paraId="2C988762" w14:textId="77777777" w:rsidTr="00B24949">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A9CC531" w14:textId="77777777" w:rsidR="00837A2D" w:rsidRPr="004D71CE" w:rsidRDefault="00837A2D" w:rsidP="00B24949"/>
        </w:tc>
        <w:tc>
          <w:tcPr>
            <w:tcW w:w="1470" w:type="dxa"/>
            <w:gridSpan w:val="5"/>
            <w:tcBorders>
              <w:top w:val="single" w:sz="6" w:space="0" w:color="000000"/>
              <w:left w:val="single" w:sz="6" w:space="0" w:color="000000"/>
              <w:bottom w:val="single" w:sz="6" w:space="0" w:color="000000"/>
              <w:right w:val="single" w:sz="6" w:space="0" w:color="000000"/>
            </w:tcBorders>
          </w:tcPr>
          <w:p w14:paraId="2B45CF28" w14:textId="77777777" w:rsidR="00837A2D" w:rsidRPr="004D71CE" w:rsidRDefault="00837A2D" w:rsidP="00B24949"/>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28E9A7" w14:textId="77777777" w:rsidR="00837A2D" w:rsidRPr="004D71CE" w:rsidRDefault="00837A2D" w:rsidP="00B24949"/>
        </w:tc>
      </w:tr>
      <w:tr w:rsidR="00837A2D" w:rsidRPr="004D71CE" w14:paraId="2D8B63CC" w14:textId="77777777" w:rsidTr="00B24949">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28E7AAA" w14:textId="77777777" w:rsidR="00837A2D" w:rsidRPr="004D71CE" w:rsidRDefault="00837A2D" w:rsidP="00B24949"/>
        </w:tc>
        <w:tc>
          <w:tcPr>
            <w:tcW w:w="1470" w:type="dxa"/>
            <w:gridSpan w:val="5"/>
            <w:tcBorders>
              <w:top w:val="single" w:sz="6" w:space="0" w:color="000000"/>
              <w:left w:val="single" w:sz="6" w:space="0" w:color="000000"/>
              <w:bottom w:val="single" w:sz="6" w:space="0" w:color="000000"/>
              <w:right w:val="single" w:sz="6" w:space="0" w:color="000000"/>
            </w:tcBorders>
          </w:tcPr>
          <w:p w14:paraId="5F04B136" w14:textId="77777777" w:rsidR="00837A2D" w:rsidRPr="004D71CE" w:rsidRDefault="00837A2D" w:rsidP="00B24949"/>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0F3C5C" w14:textId="77777777" w:rsidR="00837A2D" w:rsidRPr="004D71CE" w:rsidRDefault="00837A2D" w:rsidP="00B24949"/>
        </w:tc>
      </w:tr>
      <w:tr w:rsidR="00837A2D" w:rsidRPr="004D71CE" w14:paraId="44AD6204" w14:textId="77777777" w:rsidTr="00B24949">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78062CC" w14:textId="77777777" w:rsidR="00837A2D" w:rsidRPr="004D71CE" w:rsidRDefault="00837A2D" w:rsidP="00B24949"/>
        </w:tc>
        <w:tc>
          <w:tcPr>
            <w:tcW w:w="1470" w:type="dxa"/>
            <w:gridSpan w:val="5"/>
            <w:tcBorders>
              <w:top w:val="single" w:sz="6" w:space="0" w:color="000000"/>
              <w:left w:val="single" w:sz="6" w:space="0" w:color="000000"/>
              <w:bottom w:val="single" w:sz="6" w:space="0" w:color="000000"/>
              <w:right w:val="single" w:sz="6" w:space="0" w:color="000000"/>
            </w:tcBorders>
          </w:tcPr>
          <w:p w14:paraId="735B1634" w14:textId="77777777" w:rsidR="00837A2D" w:rsidRPr="004D71CE" w:rsidRDefault="00837A2D" w:rsidP="00B24949"/>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6FD0E4" w14:textId="77777777" w:rsidR="00837A2D" w:rsidRPr="004D71CE" w:rsidRDefault="00837A2D" w:rsidP="00B24949"/>
        </w:tc>
      </w:tr>
      <w:tr w:rsidR="00837A2D" w:rsidRPr="004D71CE" w14:paraId="7B02C5DC" w14:textId="77777777" w:rsidTr="00B24949">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A960D38" w14:textId="77777777" w:rsidR="00837A2D" w:rsidRPr="004D71CE" w:rsidRDefault="00837A2D" w:rsidP="00B24949"/>
        </w:tc>
        <w:tc>
          <w:tcPr>
            <w:tcW w:w="1470" w:type="dxa"/>
            <w:gridSpan w:val="5"/>
            <w:tcBorders>
              <w:top w:val="single" w:sz="6" w:space="0" w:color="000000"/>
              <w:left w:val="single" w:sz="6" w:space="0" w:color="000000"/>
              <w:bottom w:val="single" w:sz="6" w:space="0" w:color="000000"/>
              <w:right w:val="single" w:sz="6" w:space="0" w:color="000000"/>
            </w:tcBorders>
          </w:tcPr>
          <w:p w14:paraId="7985E80B" w14:textId="77777777" w:rsidR="00837A2D" w:rsidRPr="004D71CE" w:rsidRDefault="00837A2D" w:rsidP="00B24949"/>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23F1DF" w14:textId="77777777" w:rsidR="00837A2D" w:rsidRPr="004D71CE" w:rsidRDefault="00837A2D" w:rsidP="00B24949"/>
        </w:tc>
      </w:tr>
      <w:tr w:rsidR="00837A2D" w:rsidRPr="004D71CE" w14:paraId="679D14AE" w14:textId="77777777" w:rsidTr="00B24949">
        <w:trPr>
          <w:trHeight w:val="15"/>
        </w:trPr>
        <w:tc>
          <w:tcPr>
            <w:tcW w:w="10632" w:type="dxa"/>
            <w:gridSpan w:val="46"/>
            <w:hideMark/>
          </w:tcPr>
          <w:p w14:paraId="346D7E8F" w14:textId="77777777" w:rsidR="00837A2D" w:rsidRPr="004D71CE" w:rsidRDefault="00837A2D" w:rsidP="00B24949"/>
        </w:tc>
      </w:tr>
      <w:tr w:rsidR="00837A2D" w:rsidRPr="004D71CE" w14:paraId="0056906C"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102F4429" w14:textId="77777777" w:rsidR="00837A2D" w:rsidRPr="004D71CE" w:rsidRDefault="00837A2D" w:rsidP="00B24949">
            <w:r w:rsidRPr="004D71CE">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837A2D" w:rsidRPr="004D71CE" w14:paraId="58263C8F" w14:textId="77777777" w:rsidTr="00B24949">
        <w:tc>
          <w:tcPr>
            <w:tcW w:w="10632" w:type="dxa"/>
            <w:gridSpan w:val="46"/>
            <w:tcBorders>
              <w:top w:val="nil"/>
              <w:left w:val="nil"/>
              <w:bottom w:val="nil"/>
              <w:right w:val="nil"/>
            </w:tcBorders>
            <w:tcMar>
              <w:top w:w="0" w:type="dxa"/>
              <w:left w:w="74" w:type="dxa"/>
              <w:bottom w:w="0" w:type="dxa"/>
              <w:right w:w="74" w:type="dxa"/>
            </w:tcMar>
          </w:tcPr>
          <w:p w14:paraId="13EF2334" w14:textId="77777777" w:rsidR="00837A2D" w:rsidRPr="004D71CE" w:rsidRDefault="00837A2D" w:rsidP="00B24949"/>
        </w:tc>
      </w:tr>
      <w:tr w:rsidR="00837A2D" w:rsidRPr="004D71CE" w14:paraId="44EBBE67"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4DEE2AC6" w14:textId="77777777" w:rsidR="00837A2D" w:rsidRPr="004D71CE" w:rsidRDefault="00837A2D" w:rsidP="00B24949">
            <w:r w:rsidRPr="004D71CE">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837A2D" w:rsidRPr="004D71CE" w14:paraId="120A2338" w14:textId="77777777" w:rsidTr="00B24949">
        <w:tc>
          <w:tcPr>
            <w:tcW w:w="10632" w:type="dxa"/>
            <w:gridSpan w:val="46"/>
            <w:tcBorders>
              <w:top w:val="nil"/>
              <w:left w:val="nil"/>
              <w:bottom w:val="nil"/>
              <w:right w:val="nil"/>
            </w:tcBorders>
            <w:tcMar>
              <w:top w:w="0" w:type="dxa"/>
              <w:left w:w="74" w:type="dxa"/>
              <w:bottom w:w="0" w:type="dxa"/>
              <w:right w:w="74" w:type="dxa"/>
            </w:tcMar>
          </w:tcPr>
          <w:p w14:paraId="22F45268" w14:textId="77777777" w:rsidR="00837A2D" w:rsidRPr="004D71CE" w:rsidRDefault="00837A2D" w:rsidP="00B24949"/>
        </w:tc>
      </w:tr>
      <w:tr w:rsidR="00837A2D" w:rsidRPr="004D71CE" w14:paraId="58C98067"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29F5E11B" w14:textId="77777777" w:rsidR="00837A2D" w:rsidRPr="004D71CE" w:rsidRDefault="00837A2D" w:rsidP="00B24949">
            <w:r w:rsidRPr="004D71CE">
              <w:lastRenderedPageBreak/>
              <w:t>11 Неотъемлемые приложения к настоящему акту - исполнительная документация и энергетический паспорт объекта.</w:t>
            </w:r>
          </w:p>
        </w:tc>
      </w:tr>
      <w:tr w:rsidR="00837A2D" w:rsidRPr="004D71CE" w14:paraId="2560C72E" w14:textId="77777777" w:rsidTr="00B24949">
        <w:tc>
          <w:tcPr>
            <w:tcW w:w="10632" w:type="dxa"/>
            <w:gridSpan w:val="46"/>
            <w:tcBorders>
              <w:top w:val="nil"/>
              <w:left w:val="nil"/>
              <w:bottom w:val="nil"/>
              <w:right w:val="nil"/>
            </w:tcBorders>
            <w:tcMar>
              <w:top w:w="0" w:type="dxa"/>
              <w:left w:w="74" w:type="dxa"/>
              <w:bottom w:w="0" w:type="dxa"/>
              <w:right w:w="74" w:type="dxa"/>
            </w:tcMar>
          </w:tcPr>
          <w:p w14:paraId="454FE714" w14:textId="77777777" w:rsidR="00837A2D" w:rsidRPr="004D71CE" w:rsidRDefault="00837A2D" w:rsidP="00B24949"/>
        </w:tc>
      </w:tr>
      <w:tr w:rsidR="00837A2D" w:rsidRPr="004D71CE" w14:paraId="20026A98"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0CC5EC2E" w14:textId="77777777" w:rsidR="00837A2D" w:rsidRPr="004D71CE" w:rsidRDefault="00837A2D" w:rsidP="00B24949">
            <w:r w:rsidRPr="004D71CE">
              <w:t>12 Работы, выполнение которых в связи с приемкой объекта в неблагоприятный период времени переносится, должны быть выполнены:</w:t>
            </w:r>
          </w:p>
        </w:tc>
      </w:tr>
      <w:tr w:rsidR="00837A2D" w:rsidRPr="004D71CE" w14:paraId="0DF5E538" w14:textId="77777777" w:rsidTr="00B24949">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C00072" w14:textId="77777777" w:rsidR="00837A2D" w:rsidRPr="004D71CE" w:rsidRDefault="00837A2D" w:rsidP="00B24949">
            <w:r w:rsidRPr="004D71CE">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DDC3DF" w14:textId="77777777" w:rsidR="00837A2D" w:rsidRPr="004D71CE" w:rsidRDefault="00837A2D" w:rsidP="00B24949">
            <w:r w:rsidRPr="004D71CE">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B00D2A" w14:textId="77777777" w:rsidR="00837A2D" w:rsidRPr="004D71CE" w:rsidRDefault="00837A2D" w:rsidP="00B24949">
            <w:r w:rsidRPr="004D71CE">
              <w:t>Срок выполнения</w:t>
            </w:r>
          </w:p>
        </w:tc>
      </w:tr>
      <w:tr w:rsidR="00837A2D" w:rsidRPr="004D71CE" w14:paraId="0FBA9C3E" w14:textId="77777777" w:rsidTr="00B24949">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674A78" w14:textId="77777777" w:rsidR="00837A2D" w:rsidRPr="004D71CE" w:rsidRDefault="00837A2D" w:rsidP="00B24949">
            <w:r w:rsidRPr="004D71CE">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A0AF1D" w14:textId="77777777" w:rsidR="00837A2D" w:rsidRPr="004D71CE" w:rsidRDefault="00837A2D" w:rsidP="00B24949"/>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6ADD5A" w14:textId="77777777" w:rsidR="00837A2D" w:rsidRPr="004D71CE" w:rsidRDefault="00837A2D" w:rsidP="00B24949"/>
        </w:tc>
      </w:tr>
      <w:tr w:rsidR="00837A2D" w:rsidRPr="004D71CE" w14:paraId="77DBA84E" w14:textId="77777777" w:rsidTr="00B24949">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08A223" w14:textId="77777777" w:rsidR="00837A2D" w:rsidRPr="004D71CE" w:rsidRDefault="00837A2D" w:rsidP="00B24949">
            <w:r w:rsidRPr="004D71CE">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40C140" w14:textId="77777777" w:rsidR="00837A2D" w:rsidRPr="004D71CE" w:rsidRDefault="00837A2D" w:rsidP="00B24949"/>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42985B" w14:textId="77777777" w:rsidR="00837A2D" w:rsidRPr="004D71CE" w:rsidRDefault="00837A2D" w:rsidP="00B24949"/>
        </w:tc>
      </w:tr>
      <w:tr w:rsidR="00837A2D" w:rsidRPr="004D71CE" w14:paraId="70C5B0ED" w14:textId="77777777" w:rsidTr="00B24949">
        <w:trPr>
          <w:trHeight w:val="15"/>
        </w:trPr>
        <w:tc>
          <w:tcPr>
            <w:tcW w:w="1737" w:type="dxa"/>
            <w:gridSpan w:val="3"/>
            <w:hideMark/>
          </w:tcPr>
          <w:p w14:paraId="40D4C2F4" w14:textId="77777777" w:rsidR="00837A2D" w:rsidRPr="004D71CE" w:rsidRDefault="00837A2D" w:rsidP="00B24949"/>
        </w:tc>
        <w:tc>
          <w:tcPr>
            <w:tcW w:w="1874" w:type="dxa"/>
            <w:gridSpan w:val="10"/>
            <w:hideMark/>
          </w:tcPr>
          <w:p w14:paraId="3D47E5FB" w14:textId="77777777" w:rsidR="00837A2D" w:rsidRPr="004D71CE" w:rsidRDefault="00837A2D" w:rsidP="00B24949"/>
        </w:tc>
        <w:tc>
          <w:tcPr>
            <w:tcW w:w="1164" w:type="dxa"/>
            <w:gridSpan w:val="5"/>
            <w:hideMark/>
          </w:tcPr>
          <w:p w14:paraId="0A4E91C6" w14:textId="77777777" w:rsidR="00837A2D" w:rsidRPr="004D71CE" w:rsidRDefault="00837A2D" w:rsidP="00B24949"/>
        </w:tc>
        <w:tc>
          <w:tcPr>
            <w:tcW w:w="292" w:type="dxa"/>
            <w:gridSpan w:val="4"/>
            <w:hideMark/>
          </w:tcPr>
          <w:p w14:paraId="033B0644" w14:textId="77777777" w:rsidR="00837A2D" w:rsidRPr="004D71CE" w:rsidRDefault="00837A2D" w:rsidP="00B24949"/>
        </w:tc>
        <w:tc>
          <w:tcPr>
            <w:tcW w:w="149" w:type="dxa"/>
            <w:gridSpan w:val="2"/>
            <w:hideMark/>
          </w:tcPr>
          <w:p w14:paraId="0A6C0E10" w14:textId="77777777" w:rsidR="00837A2D" w:rsidRPr="004D71CE" w:rsidRDefault="00837A2D" w:rsidP="00B24949"/>
        </w:tc>
        <w:tc>
          <w:tcPr>
            <w:tcW w:w="294" w:type="dxa"/>
            <w:gridSpan w:val="2"/>
            <w:hideMark/>
          </w:tcPr>
          <w:p w14:paraId="6E64277F" w14:textId="77777777" w:rsidR="00837A2D" w:rsidRPr="004D71CE" w:rsidRDefault="00837A2D" w:rsidP="00B24949"/>
        </w:tc>
        <w:tc>
          <w:tcPr>
            <w:tcW w:w="571" w:type="dxa"/>
            <w:gridSpan w:val="4"/>
            <w:hideMark/>
          </w:tcPr>
          <w:p w14:paraId="134C2000" w14:textId="77777777" w:rsidR="00837A2D" w:rsidRPr="004D71CE" w:rsidRDefault="00837A2D" w:rsidP="00B24949"/>
        </w:tc>
        <w:tc>
          <w:tcPr>
            <w:tcW w:w="1677" w:type="dxa"/>
            <w:gridSpan w:val="8"/>
            <w:hideMark/>
          </w:tcPr>
          <w:p w14:paraId="6A7467B4" w14:textId="77777777" w:rsidR="00837A2D" w:rsidRPr="004D71CE" w:rsidRDefault="00837A2D" w:rsidP="00B24949"/>
        </w:tc>
        <w:tc>
          <w:tcPr>
            <w:tcW w:w="956" w:type="dxa"/>
            <w:gridSpan w:val="4"/>
            <w:hideMark/>
          </w:tcPr>
          <w:p w14:paraId="0EBB5E14" w14:textId="77777777" w:rsidR="00837A2D" w:rsidRPr="004D71CE" w:rsidRDefault="00837A2D" w:rsidP="00B24949"/>
        </w:tc>
        <w:tc>
          <w:tcPr>
            <w:tcW w:w="1074" w:type="dxa"/>
            <w:gridSpan w:val="3"/>
            <w:hideMark/>
          </w:tcPr>
          <w:p w14:paraId="4514D824" w14:textId="77777777" w:rsidR="00837A2D" w:rsidRPr="004D71CE" w:rsidRDefault="00837A2D" w:rsidP="00B24949"/>
        </w:tc>
        <w:tc>
          <w:tcPr>
            <w:tcW w:w="844" w:type="dxa"/>
            <w:hideMark/>
          </w:tcPr>
          <w:p w14:paraId="4BB4C3BB" w14:textId="77777777" w:rsidR="00837A2D" w:rsidRPr="004D71CE" w:rsidRDefault="00837A2D" w:rsidP="00B24949"/>
        </w:tc>
      </w:tr>
      <w:tr w:rsidR="00837A2D" w:rsidRPr="004D71CE" w14:paraId="7B46F8DC" w14:textId="77777777" w:rsidTr="00B24949">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6B2165B0" w14:textId="77777777" w:rsidR="00837A2D" w:rsidRPr="004D71CE" w:rsidRDefault="00837A2D" w:rsidP="00B24949">
            <w:r w:rsidRPr="004D71CE">
              <w:t xml:space="preserve">13 Мероприятия по охране труда, обеспечению </w:t>
            </w:r>
            <w:proofErr w:type="spellStart"/>
            <w:r w:rsidRPr="004D71CE">
              <w:t>пожаро</w:t>
            </w:r>
            <w:proofErr w:type="spellEnd"/>
            <w:r w:rsidRPr="004D71CE">
              <w:t>- и взрывобезопасности, охране окружающей среды, предусмотренные проектом</w:t>
            </w:r>
          </w:p>
        </w:tc>
      </w:tr>
      <w:tr w:rsidR="00837A2D" w:rsidRPr="004D71CE" w14:paraId="05097184" w14:textId="77777777" w:rsidTr="00B24949">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6CC60DB9" w14:textId="77777777" w:rsidR="00837A2D" w:rsidRPr="004D71CE" w:rsidRDefault="00837A2D" w:rsidP="00B24949"/>
        </w:tc>
      </w:tr>
      <w:tr w:rsidR="00837A2D" w:rsidRPr="004D71CE" w14:paraId="01C3CF81" w14:textId="77777777" w:rsidTr="00B24949">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6547971" w14:textId="77777777" w:rsidR="00837A2D" w:rsidRPr="004D71CE" w:rsidRDefault="00837A2D" w:rsidP="00B24949">
            <w:r w:rsidRPr="004D71CE">
              <w:t>сведения о выполнении</w:t>
            </w:r>
          </w:p>
        </w:tc>
      </w:tr>
      <w:tr w:rsidR="00837A2D" w:rsidRPr="004D71CE" w14:paraId="17752D33"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4FFC271C" w14:textId="77777777" w:rsidR="00837A2D" w:rsidRPr="004D71CE" w:rsidRDefault="00837A2D" w:rsidP="00B24949"/>
        </w:tc>
      </w:tr>
      <w:tr w:rsidR="00837A2D" w:rsidRPr="004D71CE" w14:paraId="7A213DD9"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0553C7B6" w14:textId="77777777" w:rsidR="00837A2D" w:rsidRPr="004D71CE" w:rsidRDefault="00837A2D" w:rsidP="00B24949">
            <w:r w:rsidRPr="004D71CE">
              <w:t>14 Стоимость объекта по утвержденной проектной документации</w:t>
            </w:r>
          </w:p>
        </w:tc>
      </w:tr>
      <w:tr w:rsidR="00837A2D" w:rsidRPr="004D71CE" w14:paraId="1E7AAD31" w14:textId="77777777" w:rsidTr="00B24949">
        <w:tc>
          <w:tcPr>
            <w:tcW w:w="1737" w:type="dxa"/>
            <w:gridSpan w:val="3"/>
            <w:tcBorders>
              <w:top w:val="nil"/>
              <w:left w:val="nil"/>
              <w:bottom w:val="nil"/>
              <w:right w:val="nil"/>
            </w:tcBorders>
            <w:tcMar>
              <w:top w:w="0" w:type="dxa"/>
              <w:left w:w="74" w:type="dxa"/>
              <w:bottom w:w="0" w:type="dxa"/>
              <w:right w:w="74" w:type="dxa"/>
            </w:tcMar>
            <w:hideMark/>
          </w:tcPr>
          <w:p w14:paraId="684E9887" w14:textId="77777777" w:rsidR="00837A2D" w:rsidRPr="004D71CE" w:rsidRDefault="00837A2D" w:rsidP="00B24949">
            <w:r w:rsidRPr="004D71CE">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2A3E660F" w14:textId="77777777" w:rsidR="00837A2D" w:rsidRPr="004D71CE" w:rsidRDefault="00837A2D" w:rsidP="00B24949"/>
        </w:tc>
        <w:tc>
          <w:tcPr>
            <w:tcW w:w="956" w:type="dxa"/>
            <w:gridSpan w:val="4"/>
            <w:tcBorders>
              <w:top w:val="nil"/>
              <w:left w:val="nil"/>
              <w:bottom w:val="nil"/>
              <w:right w:val="nil"/>
            </w:tcBorders>
            <w:tcMar>
              <w:top w:w="0" w:type="dxa"/>
              <w:left w:w="74" w:type="dxa"/>
              <w:bottom w:w="0" w:type="dxa"/>
              <w:right w:w="74" w:type="dxa"/>
            </w:tcMar>
            <w:hideMark/>
          </w:tcPr>
          <w:p w14:paraId="36DE2052" w14:textId="77777777" w:rsidR="00837A2D" w:rsidRPr="004D71CE" w:rsidRDefault="00837A2D" w:rsidP="00B24949">
            <w:r w:rsidRPr="004D71CE">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028ABF96" w14:textId="77777777" w:rsidR="00837A2D" w:rsidRPr="004D71CE" w:rsidRDefault="00837A2D" w:rsidP="00B24949"/>
        </w:tc>
        <w:tc>
          <w:tcPr>
            <w:tcW w:w="844" w:type="dxa"/>
            <w:tcBorders>
              <w:top w:val="nil"/>
              <w:left w:val="nil"/>
              <w:bottom w:val="nil"/>
              <w:right w:val="nil"/>
            </w:tcBorders>
            <w:tcMar>
              <w:top w:w="0" w:type="dxa"/>
              <w:left w:w="74" w:type="dxa"/>
              <w:bottom w:w="0" w:type="dxa"/>
              <w:right w:w="74" w:type="dxa"/>
            </w:tcMar>
            <w:hideMark/>
          </w:tcPr>
          <w:p w14:paraId="1FE49025" w14:textId="77777777" w:rsidR="00837A2D" w:rsidRPr="004D71CE" w:rsidRDefault="00837A2D" w:rsidP="00B24949">
            <w:r w:rsidRPr="004D71CE">
              <w:t>коп.</w:t>
            </w:r>
          </w:p>
        </w:tc>
      </w:tr>
      <w:tr w:rsidR="00837A2D" w:rsidRPr="004D71CE" w14:paraId="18C4CC21" w14:textId="77777777" w:rsidTr="00B24949">
        <w:tc>
          <w:tcPr>
            <w:tcW w:w="7758" w:type="dxa"/>
            <w:gridSpan w:val="38"/>
            <w:tcBorders>
              <w:top w:val="nil"/>
              <w:left w:val="nil"/>
              <w:bottom w:val="nil"/>
              <w:right w:val="nil"/>
            </w:tcBorders>
            <w:tcMar>
              <w:top w:w="0" w:type="dxa"/>
              <w:left w:w="74" w:type="dxa"/>
              <w:bottom w:w="0" w:type="dxa"/>
              <w:right w:w="74" w:type="dxa"/>
            </w:tcMar>
            <w:hideMark/>
          </w:tcPr>
          <w:p w14:paraId="635301CC" w14:textId="77777777" w:rsidR="00837A2D" w:rsidRPr="004D71CE" w:rsidRDefault="00837A2D" w:rsidP="00B24949">
            <w:r w:rsidRPr="004D71CE">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0278D684" w14:textId="77777777" w:rsidR="00837A2D" w:rsidRPr="004D71CE" w:rsidRDefault="00837A2D" w:rsidP="00B24949"/>
        </w:tc>
        <w:tc>
          <w:tcPr>
            <w:tcW w:w="1074" w:type="dxa"/>
            <w:gridSpan w:val="3"/>
            <w:tcBorders>
              <w:top w:val="nil"/>
              <w:left w:val="nil"/>
              <w:bottom w:val="nil"/>
              <w:right w:val="nil"/>
            </w:tcBorders>
            <w:tcMar>
              <w:top w:w="0" w:type="dxa"/>
              <w:left w:w="74" w:type="dxa"/>
              <w:bottom w:w="0" w:type="dxa"/>
              <w:right w:w="74" w:type="dxa"/>
            </w:tcMar>
            <w:hideMark/>
          </w:tcPr>
          <w:p w14:paraId="70CA2C8A" w14:textId="77777777" w:rsidR="00837A2D" w:rsidRPr="004D71CE" w:rsidRDefault="00837A2D" w:rsidP="00B24949"/>
        </w:tc>
        <w:tc>
          <w:tcPr>
            <w:tcW w:w="844" w:type="dxa"/>
            <w:tcBorders>
              <w:top w:val="nil"/>
              <w:left w:val="nil"/>
              <w:bottom w:val="nil"/>
              <w:right w:val="nil"/>
            </w:tcBorders>
            <w:tcMar>
              <w:top w:w="0" w:type="dxa"/>
              <w:left w:w="74" w:type="dxa"/>
              <w:bottom w:w="0" w:type="dxa"/>
              <w:right w:w="74" w:type="dxa"/>
            </w:tcMar>
            <w:hideMark/>
          </w:tcPr>
          <w:p w14:paraId="171B98E2" w14:textId="77777777" w:rsidR="00837A2D" w:rsidRPr="004D71CE" w:rsidRDefault="00837A2D" w:rsidP="00B24949"/>
        </w:tc>
      </w:tr>
      <w:tr w:rsidR="00837A2D" w:rsidRPr="004D71CE" w14:paraId="5A0550BB" w14:textId="77777777" w:rsidTr="00B24949">
        <w:tc>
          <w:tcPr>
            <w:tcW w:w="4775" w:type="dxa"/>
            <w:gridSpan w:val="18"/>
            <w:tcBorders>
              <w:top w:val="nil"/>
              <w:left w:val="nil"/>
              <w:bottom w:val="nil"/>
              <w:right w:val="nil"/>
            </w:tcBorders>
            <w:tcMar>
              <w:top w:w="0" w:type="dxa"/>
              <w:left w:w="74" w:type="dxa"/>
              <w:bottom w:w="0" w:type="dxa"/>
              <w:right w:w="74" w:type="dxa"/>
            </w:tcMar>
            <w:hideMark/>
          </w:tcPr>
          <w:p w14:paraId="50D7C00A" w14:textId="77777777" w:rsidR="00837A2D" w:rsidRPr="004D71CE" w:rsidRDefault="00837A2D" w:rsidP="00B24949">
            <w:r w:rsidRPr="004D71CE">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7FEF265B" w14:textId="77777777" w:rsidR="00837A2D" w:rsidRPr="004D71CE" w:rsidRDefault="00837A2D" w:rsidP="00B24949"/>
        </w:tc>
        <w:tc>
          <w:tcPr>
            <w:tcW w:w="956" w:type="dxa"/>
            <w:gridSpan w:val="4"/>
            <w:tcBorders>
              <w:top w:val="nil"/>
              <w:left w:val="nil"/>
              <w:bottom w:val="nil"/>
              <w:right w:val="nil"/>
            </w:tcBorders>
            <w:tcMar>
              <w:top w:w="0" w:type="dxa"/>
              <w:left w:w="74" w:type="dxa"/>
              <w:bottom w:w="0" w:type="dxa"/>
              <w:right w:w="74" w:type="dxa"/>
            </w:tcMar>
            <w:hideMark/>
          </w:tcPr>
          <w:p w14:paraId="149F7263" w14:textId="77777777" w:rsidR="00837A2D" w:rsidRPr="004D71CE" w:rsidRDefault="00837A2D" w:rsidP="00B24949">
            <w:r w:rsidRPr="004D71CE">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43F40739" w14:textId="77777777" w:rsidR="00837A2D" w:rsidRPr="004D71CE" w:rsidRDefault="00837A2D" w:rsidP="00B24949"/>
        </w:tc>
        <w:tc>
          <w:tcPr>
            <w:tcW w:w="844" w:type="dxa"/>
            <w:tcBorders>
              <w:top w:val="nil"/>
              <w:left w:val="nil"/>
              <w:bottom w:val="nil"/>
              <w:right w:val="nil"/>
            </w:tcBorders>
            <w:tcMar>
              <w:top w:w="0" w:type="dxa"/>
              <w:left w:w="74" w:type="dxa"/>
              <w:bottom w:w="0" w:type="dxa"/>
              <w:right w:w="74" w:type="dxa"/>
            </w:tcMar>
            <w:hideMark/>
          </w:tcPr>
          <w:p w14:paraId="03C5E596" w14:textId="77777777" w:rsidR="00837A2D" w:rsidRPr="004D71CE" w:rsidRDefault="00837A2D" w:rsidP="00B24949">
            <w:r w:rsidRPr="004D71CE">
              <w:t>коп.</w:t>
            </w:r>
          </w:p>
        </w:tc>
      </w:tr>
      <w:tr w:rsidR="00837A2D" w:rsidRPr="004D71CE" w14:paraId="70F4311D" w14:textId="77777777" w:rsidTr="00B24949">
        <w:tc>
          <w:tcPr>
            <w:tcW w:w="5510" w:type="dxa"/>
            <w:gridSpan w:val="26"/>
            <w:tcBorders>
              <w:top w:val="nil"/>
              <w:left w:val="nil"/>
              <w:bottom w:val="nil"/>
              <w:right w:val="nil"/>
            </w:tcBorders>
            <w:tcMar>
              <w:top w:w="0" w:type="dxa"/>
              <w:left w:w="74" w:type="dxa"/>
              <w:bottom w:w="0" w:type="dxa"/>
              <w:right w:w="74" w:type="dxa"/>
            </w:tcMar>
            <w:hideMark/>
          </w:tcPr>
          <w:p w14:paraId="18F6FA57" w14:textId="77777777" w:rsidR="00837A2D" w:rsidRPr="004D71CE" w:rsidRDefault="00837A2D" w:rsidP="00B24949">
            <w:r w:rsidRPr="004D71CE">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55EE9E5E" w14:textId="77777777" w:rsidR="00837A2D" w:rsidRPr="004D71CE" w:rsidRDefault="00837A2D" w:rsidP="00B24949"/>
        </w:tc>
        <w:tc>
          <w:tcPr>
            <w:tcW w:w="956" w:type="dxa"/>
            <w:gridSpan w:val="4"/>
            <w:tcBorders>
              <w:top w:val="nil"/>
              <w:left w:val="nil"/>
              <w:bottom w:val="nil"/>
              <w:right w:val="nil"/>
            </w:tcBorders>
            <w:tcMar>
              <w:top w:w="0" w:type="dxa"/>
              <w:left w:w="74" w:type="dxa"/>
              <w:bottom w:w="0" w:type="dxa"/>
              <w:right w:w="74" w:type="dxa"/>
            </w:tcMar>
            <w:hideMark/>
          </w:tcPr>
          <w:p w14:paraId="3E3E4FEB" w14:textId="77777777" w:rsidR="00837A2D" w:rsidRPr="004D71CE" w:rsidRDefault="00837A2D" w:rsidP="00B24949">
            <w:r w:rsidRPr="004D71CE">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778CC70E" w14:textId="77777777" w:rsidR="00837A2D" w:rsidRPr="004D71CE" w:rsidRDefault="00837A2D" w:rsidP="00B24949"/>
        </w:tc>
        <w:tc>
          <w:tcPr>
            <w:tcW w:w="844" w:type="dxa"/>
            <w:tcBorders>
              <w:top w:val="nil"/>
              <w:left w:val="nil"/>
              <w:bottom w:val="nil"/>
              <w:right w:val="nil"/>
            </w:tcBorders>
            <w:tcMar>
              <w:top w:w="0" w:type="dxa"/>
              <w:left w:w="74" w:type="dxa"/>
              <w:bottom w:w="0" w:type="dxa"/>
              <w:right w:w="74" w:type="dxa"/>
            </w:tcMar>
            <w:hideMark/>
          </w:tcPr>
          <w:p w14:paraId="6EBD585F" w14:textId="77777777" w:rsidR="00837A2D" w:rsidRPr="004D71CE" w:rsidRDefault="00837A2D" w:rsidP="00B24949">
            <w:r w:rsidRPr="004D71CE">
              <w:t>коп.</w:t>
            </w:r>
          </w:p>
        </w:tc>
      </w:tr>
      <w:tr w:rsidR="00837A2D" w:rsidRPr="004D71CE" w14:paraId="10B6F0FB" w14:textId="77777777" w:rsidTr="00B24949">
        <w:tc>
          <w:tcPr>
            <w:tcW w:w="5510" w:type="dxa"/>
            <w:gridSpan w:val="26"/>
            <w:tcBorders>
              <w:top w:val="nil"/>
              <w:left w:val="nil"/>
              <w:bottom w:val="nil"/>
              <w:right w:val="nil"/>
            </w:tcBorders>
            <w:tcMar>
              <w:top w:w="0" w:type="dxa"/>
              <w:left w:w="74" w:type="dxa"/>
              <w:bottom w:w="0" w:type="dxa"/>
              <w:right w:w="74" w:type="dxa"/>
            </w:tcMar>
            <w:hideMark/>
          </w:tcPr>
          <w:p w14:paraId="630D286F" w14:textId="77777777" w:rsidR="00837A2D" w:rsidRPr="004D71CE" w:rsidRDefault="00837A2D" w:rsidP="00B24949"/>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0AD510C1" w14:textId="77777777" w:rsidR="00837A2D" w:rsidRPr="004D71CE" w:rsidRDefault="00837A2D" w:rsidP="00B24949"/>
        </w:tc>
        <w:tc>
          <w:tcPr>
            <w:tcW w:w="956" w:type="dxa"/>
            <w:gridSpan w:val="4"/>
            <w:tcBorders>
              <w:top w:val="nil"/>
              <w:left w:val="nil"/>
              <w:bottom w:val="nil"/>
              <w:right w:val="nil"/>
            </w:tcBorders>
            <w:tcMar>
              <w:top w:w="0" w:type="dxa"/>
              <w:left w:w="74" w:type="dxa"/>
              <w:bottom w:w="0" w:type="dxa"/>
              <w:right w:w="74" w:type="dxa"/>
            </w:tcMar>
            <w:hideMark/>
          </w:tcPr>
          <w:p w14:paraId="2AF07B34" w14:textId="77777777" w:rsidR="00837A2D" w:rsidRPr="004D71CE" w:rsidRDefault="00837A2D" w:rsidP="00B24949"/>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66B3517B" w14:textId="77777777" w:rsidR="00837A2D" w:rsidRPr="004D71CE" w:rsidRDefault="00837A2D" w:rsidP="00B24949"/>
        </w:tc>
        <w:tc>
          <w:tcPr>
            <w:tcW w:w="844" w:type="dxa"/>
            <w:tcBorders>
              <w:top w:val="nil"/>
              <w:left w:val="nil"/>
              <w:bottom w:val="nil"/>
              <w:right w:val="nil"/>
            </w:tcBorders>
            <w:tcMar>
              <w:top w:w="0" w:type="dxa"/>
              <w:left w:w="74" w:type="dxa"/>
              <w:bottom w:w="0" w:type="dxa"/>
              <w:right w:w="74" w:type="dxa"/>
            </w:tcMar>
            <w:hideMark/>
          </w:tcPr>
          <w:p w14:paraId="0849C27D" w14:textId="77777777" w:rsidR="00837A2D" w:rsidRPr="004D71CE" w:rsidRDefault="00837A2D" w:rsidP="00B24949"/>
        </w:tc>
      </w:tr>
      <w:tr w:rsidR="00837A2D" w:rsidRPr="004D71CE" w14:paraId="3998473F" w14:textId="77777777" w:rsidTr="00B24949">
        <w:tc>
          <w:tcPr>
            <w:tcW w:w="5510" w:type="dxa"/>
            <w:gridSpan w:val="26"/>
            <w:tcBorders>
              <w:top w:val="nil"/>
              <w:left w:val="nil"/>
              <w:bottom w:val="nil"/>
              <w:right w:val="nil"/>
            </w:tcBorders>
            <w:tcMar>
              <w:top w:w="0" w:type="dxa"/>
              <w:left w:w="74" w:type="dxa"/>
              <w:bottom w:w="0" w:type="dxa"/>
              <w:right w:w="74" w:type="dxa"/>
            </w:tcMar>
            <w:hideMark/>
          </w:tcPr>
          <w:p w14:paraId="5547902B" w14:textId="77777777" w:rsidR="00837A2D" w:rsidRPr="004D71CE" w:rsidRDefault="00837A2D" w:rsidP="00B24949">
            <w:r w:rsidRPr="004D71CE">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3572AA4C" w14:textId="77777777" w:rsidR="00837A2D" w:rsidRPr="004D71CE" w:rsidRDefault="00837A2D" w:rsidP="00B24949"/>
        </w:tc>
        <w:tc>
          <w:tcPr>
            <w:tcW w:w="956" w:type="dxa"/>
            <w:gridSpan w:val="4"/>
            <w:tcBorders>
              <w:top w:val="nil"/>
              <w:left w:val="nil"/>
              <w:bottom w:val="nil"/>
              <w:right w:val="nil"/>
            </w:tcBorders>
            <w:tcMar>
              <w:top w:w="0" w:type="dxa"/>
              <w:left w:w="74" w:type="dxa"/>
              <w:bottom w:w="0" w:type="dxa"/>
              <w:right w:w="74" w:type="dxa"/>
            </w:tcMar>
            <w:hideMark/>
          </w:tcPr>
          <w:p w14:paraId="0AFBF5F0" w14:textId="77777777" w:rsidR="00837A2D" w:rsidRPr="004D71CE" w:rsidRDefault="00837A2D" w:rsidP="00B24949">
            <w:r w:rsidRPr="004D71CE">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7F16A0DF" w14:textId="77777777" w:rsidR="00837A2D" w:rsidRPr="004D71CE" w:rsidRDefault="00837A2D" w:rsidP="00B24949"/>
        </w:tc>
        <w:tc>
          <w:tcPr>
            <w:tcW w:w="844" w:type="dxa"/>
            <w:tcBorders>
              <w:top w:val="nil"/>
              <w:left w:val="nil"/>
              <w:bottom w:val="nil"/>
              <w:right w:val="nil"/>
            </w:tcBorders>
            <w:tcMar>
              <w:top w:w="0" w:type="dxa"/>
              <w:left w:w="74" w:type="dxa"/>
              <w:bottom w:w="0" w:type="dxa"/>
              <w:right w:w="74" w:type="dxa"/>
            </w:tcMar>
            <w:hideMark/>
          </w:tcPr>
          <w:p w14:paraId="22267D0E" w14:textId="77777777" w:rsidR="00837A2D" w:rsidRPr="004D71CE" w:rsidRDefault="00837A2D" w:rsidP="00B24949">
            <w:r w:rsidRPr="004D71CE">
              <w:t>коп.</w:t>
            </w:r>
          </w:p>
        </w:tc>
      </w:tr>
      <w:tr w:rsidR="00837A2D" w:rsidRPr="004D71CE" w14:paraId="022667EA" w14:textId="77777777" w:rsidTr="00B24949">
        <w:tc>
          <w:tcPr>
            <w:tcW w:w="5510" w:type="dxa"/>
            <w:gridSpan w:val="26"/>
            <w:tcBorders>
              <w:top w:val="nil"/>
              <w:left w:val="nil"/>
              <w:bottom w:val="nil"/>
              <w:right w:val="nil"/>
            </w:tcBorders>
            <w:tcMar>
              <w:top w:w="0" w:type="dxa"/>
              <w:left w:w="74" w:type="dxa"/>
              <w:bottom w:w="0" w:type="dxa"/>
              <w:right w:w="74" w:type="dxa"/>
            </w:tcMar>
            <w:hideMark/>
          </w:tcPr>
          <w:p w14:paraId="21F20877" w14:textId="77777777" w:rsidR="00837A2D" w:rsidRPr="004D71CE" w:rsidRDefault="00837A2D" w:rsidP="00B24949">
            <w:r w:rsidRPr="004D71CE">
              <w:t>в том числе:</w:t>
            </w:r>
          </w:p>
        </w:tc>
        <w:tc>
          <w:tcPr>
            <w:tcW w:w="2248" w:type="dxa"/>
            <w:gridSpan w:val="12"/>
            <w:tcBorders>
              <w:left w:val="nil"/>
              <w:right w:val="nil"/>
            </w:tcBorders>
            <w:tcMar>
              <w:top w:w="0" w:type="dxa"/>
              <w:left w:w="74" w:type="dxa"/>
              <w:bottom w:w="0" w:type="dxa"/>
              <w:right w:w="74" w:type="dxa"/>
            </w:tcMar>
            <w:hideMark/>
          </w:tcPr>
          <w:p w14:paraId="5D3B8922" w14:textId="77777777" w:rsidR="00837A2D" w:rsidRPr="004D71CE" w:rsidRDefault="00837A2D" w:rsidP="00B24949"/>
        </w:tc>
        <w:tc>
          <w:tcPr>
            <w:tcW w:w="956" w:type="dxa"/>
            <w:gridSpan w:val="4"/>
            <w:tcBorders>
              <w:top w:val="nil"/>
              <w:left w:val="nil"/>
              <w:right w:val="nil"/>
            </w:tcBorders>
            <w:tcMar>
              <w:top w:w="0" w:type="dxa"/>
              <w:left w:w="74" w:type="dxa"/>
              <w:bottom w:w="0" w:type="dxa"/>
              <w:right w:w="74" w:type="dxa"/>
            </w:tcMar>
            <w:hideMark/>
          </w:tcPr>
          <w:p w14:paraId="5008B744" w14:textId="77777777" w:rsidR="00837A2D" w:rsidRPr="004D71CE" w:rsidRDefault="00837A2D" w:rsidP="00B24949"/>
        </w:tc>
        <w:tc>
          <w:tcPr>
            <w:tcW w:w="1074" w:type="dxa"/>
            <w:gridSpan w:val="3"/>
            <w:tcBorders>
              <w:top w:val="single" w:sz="6" w:space="0" w:color="000000"/>
              <w:left w:val="nil"/>
              <w:right w:val="nil"/>
            </w:tcBorders>
            <w:tcMar>
              <w:top w:w="0" w:type="dxa"/>
              <w:left w:w="74" w:type="dxa"/>
              <w:bottom w:w="0" w:type="dxa"/>
              <w:right w:w="74" w:type="dxa"/>
            </w:tcMar>
            <w:hideMark/>
          </w:tcPr>
          <w:p w14:paraId="796B8457" w14:textId="77777777" w:rsidR="00837A2D" w:rsidRPr="004D71CE" w:rsidRDefault="00837A2D" w:rsidP="00B24949"/>
        </w:tc>
        <w:tc>
          <w:tcPr>
            <w:tcW w:w="844" w:type="dxa"/>
            <w:tcBorders>
              <w:top w:val="nil"/>
              <w:left w:val="nil"/>
              <w:bottom w:val="nil"/>
              <w:right w:val="nil"/>
            </w:tcBorders>
            <w:tcMar>
              <w:top w:w="0" w:type="dxa"/>
              <w:left w:w="74" w:type="dxa"/>
              <w:bottom w:w="0" w:type="dxa"/>
              <w:right w:w="74" w:type="dxa"/>
            </w:tcMar>
            <w:hideMark/>
          </w:tcPr>
          <w:p w14:paraId="2CC0F93D" w14:textId="77777777" w:rsidR="00837A2D" w:rsidRPr="004D71CE" w:rsidRDefault="00837A2D" w:rsidP="00B24949"/>
        </w:tc>
      </w:tr>
      <w:tr w:rsidR="00837A2D" w:rsidRPr="004D71CE" w14:paraId="18CFC487" w14:textId="77777777" w:rsidTr="00B24949">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166D2BD1" w14:textId="77777777" w:rsidR="00837A2D" w:rsidRPr="004D71CE" w:rsidRDefault="00837A2D" w:rsidP="00B24949">
            <w:r w:rsidRPr="004D71CE">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7536A00E" w14:textId="77777777" w:rsidR="00837A2D" w:rsidRPr="004D71CE" w:rsidRDefault="00837A2D" w:rsidP="00B24949"/>
        </w:tc>
        <w:tc>
          <w:tcPr>
            <w:tcW w:w="956" w:type="dxa"/>
            <w:gridSpan w:val="4"/>
            <w:tcBorders>
              <w:left w:val="nil"/>
              <w:bottom w:val="nil"/>
              <w:right w:val="nil"/>
            </w:tcBorders>
            <w:tcMar>
              <w:top w:w="0" w:type="dxa"/>
              <w:left w:w="74" w:type="dxa"/>
              <w:bottom w:w="0" w:type="dxa"/>
              <w:right w:w="74" w:type="dxa"/>
            </w:tcMar>
            <w:vAlign w:val="bottom"/>
            <w:hideMark/>
          </w:tcPr>
          <w:p w14:paraId="4BA73398" w14:textId="77777777" w:rsidR="00837A2D" w:rsidRPr="004D71CE" w:rsidRDefault="00837A2D" w:rsidP="00B24949">
            <w:r w:rsidRPr="004D71CE">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68732775" w14:textId="77777777" w:rsidR="00837A2D" w:rsidRPr="004D71CE" w:rsidRDefault="00837A2D" w:rsidP="00B24949"/>
        </w:tc>
        <w:tc>
          <w:tcPr>
            <w:tcW w:w="844" w:type="dxa"/>
            <w:tcBorders>
              <w:top w:val="nil"/>
              <w:left w:val="nil"/>
              <w:bottom w:val="nil"/>
              <w:right w:val="nil"/>
            </w:tcBorders>
            <w:tcMar>
              <w:top w:w="0" w:type="dxa"/>
              <w:left w:w="74" w:type="dxa"/>
              <w:bottom w:w="0" w:type="dxa"/>
              <w:right w:w="74" w:type="dxa"/>
            </w:tcMar>
            <w:vAlign w:val="bottom"/>
            <w:hideMark/>
          </w:tcPr>
          <w:p w14:paraId="24BD9A28" w14:textId="77777777" w:rsidR="00837A2D" w:rsidRPr="004D71CE" w:rsidRDefault="00837A2D" w:rsidP="00B24949">
            <w:r w:rsidRPr="004D71CE">
              <w:t>коп.</w:t>
            </w:r>
          </w:p>
        </w:tc>
      </w:tr>
      <w:tr w:rsidR="00837A2D" w:rsidRPr="004D71CE" w14:paraId="35262992" w14:textId="77777777" w:rsidTr="00B24949">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75B33A45" w14:textId="77777777" w:rsidR="00837A2D" w:rsidRPr="004D71CE" w:rsidRDefault="00837A2D" w:rsidP="00B24949">
            <w:r w:rsidRPr="004D71CE">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77CF50FD" w14:textId="77777777" w:rsidR="00837A2D" w:rsidRPr="004D71CE" w:rsidRDefault="00837A2D" w:rsidP="00B24949"/>
        </w:tc>
        <w:tc>
          <w:tcPr>
            <w:tcW w:w="956" w:type="dxa"/>
            <w:gridSpan w:val="4"/>
            <w:tcBorders>
              <w:top w:val="nil"/>
              <w:left w:val="nil"/>
              <w:bottom w:val="nil"/>
              <w:right w:val="nil"/>
            </w:tcBorders>
            <w:tcMar>
              <w:top w:w="0" w:type="dxa"/>
              <w:left w:w="74" w:type="dxa"/>
              <w:bottom w:w="0" w:type="dxa"/>
              <w:right w:w="74" w:type="dxa"/>
            </w:tcMar>
            <w:vAlign w:val="bottom"/>
            <w:hideMark/>
          </w:tcPr>
          <w:p w14:paraId="6762F7B6" w14:textId="77777777" w:rsidR="00837A2D" w:rsidRPr="004D71CE" w:rsidRDefault="00837A2D" w:rsidP="00B24949">
            <w:r w:rsidRPr="004D71CE">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5AC6006B" w14:textId="77777777" w:rsidR="00837A2D" w:rsidRPr="004D71CE" w:rsidRDefault="00837A2D" w:rsidP="00B24949"/>
        </w:tc>
        <w:tc>
          <w:tcPr>
            <w:tcW w:w="844" w:type="dxa"/>
            <w:tcBorders>
              <w:top w:val="nil"/>
              <w:left w:val="nil"/>
              <w:bottom w:val="nil"/>
              <w:right w:val="nil"/>
            </w:tcBorders>
            <w:tcMar>
              <w:top w:w="0" w:type="dxa"/>
              <w:left w:w="74" w:type="dxa"/>
              <w:bottom w:w="0" w:type="dxa"/>
              <w:right w:w="74" w:type="dxa"/>
            </w:tcMar>
            <w:vAlign w:val="bottom"/>
            <w:hideMark/>
          </w:tcPr>
          <w:p w14:paraId="790AFA02" w14:textId="77777777" w:rsidR="00837A2D" w:rsidRPr="004D71CE" w:rsidRDefault="00837A2D" w:rsidP="00B24949">
            <w:r w:rsidRPr="004D71CE">
              <w:t>коп.</w:t>
            </w:r>
          </w:p>
        </w:tc>
      </w:tr>
      <w:tr w:rsidR="00837A2D" w:rsidRPr="004D71CE" w14:paraId="1D3C4654" w14:textId="77777777" w:rsidTr="00B24949">
        <w:tc>
          <w:tcPr>
            <w:tcW w:w="5510" w:type="dxa"/>
            <w:gridSpan w:val="26"/>
            <w:tcBorders>
              <w:top w:val="nil"/>
              <w:left w:val="nil"/>
              <w:bottom w:val="nil"/>
              <w:right w:val="nil"/>
            </w:tcBorders>
            <w:tcMar>
              <w:top w:w="0" w:type="dxa"/>
              <w:left w:w="74" w:type="dxa"/>
              <w:bottom w:w="0" w:type="dxa"/>
              <w:right w:w="74" w:type="dxa"/>
            </w:tcMar>
            <w:hideMark/>
          </w:tcPr>
          <w:p w14:paraId="14158FD9" w14:textId="77777777" w:rsidR="00837A2D" w:rsidRPr="004D71CE" w:rsidRDefault="00837A2D" w:rsidP="00B24949"/>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1A3C2817" w14:textId="77777777" w:rsidR="00837A2D" w:rsidRPr="004D71CE" w:rsidRDefault="00837A2D" w:rsidP="00B24949"/>
        </w:tc>
        <w:tc>
          <w:tcPr>
            <w:tcW w:w="956" w:type="dxa"/>
            <w:gridSpan w:val="4"/>
            <w:tcBorders>
              <w:top w:val="nil"/>
              <w:left w:val="nil"/>
              <w:bottom w:val="nil"/>
              <w:right w:val="nil"/>
            </w:tcBorders>
            <w:tcMar>
              <w:top w:w="0" w:type="dxa"/>
              <w:left w:w="74" w:type="dxa"/>
              <w:bottom w:w="0" w:type="dxa"/>
              <w:right w:w="74" w:type="dxa"/>
            </w:tcMar>
            <w:hideMark/>
          </w:tcPr>
          <w:p w14:paraId="10DAACEF" w14:textId="77777777" w:rsidR="00837A2D" w:rsidRPr="004D71CE" w:rsidRDefault="00837A2D" w:rsidP="00B24949"/>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3029179B" w14:textId="77777777" w:rsidR="00837A2D" w:rsidRPr="004D71CE" w:rsidRDefault="00837A2D" w:rsidP="00B24949"/>
        </w:tc>
        <w:tc>
          <w:tcPr>
            <w:tcW w:w="844" w:type="dxa"/>
            <w:tcBorders>
              <w:top w:val="nil"/>
              <w:left w:val="nil"/>
              <w:bottom w:val="nil"/>
              <w:right w:val="nil"/>
            </w:tcBorders>
            <w:tcMar>
              <w:top w:w="0" w:type="dxa"/>
              <w:left w:w="74" w:type="dxa"/>
              <w:bottom w:w="0" w:type="dxa"/>
              <w:right w:w="74" w:type="dxa"/>
            </w:tcMar>
            <w:hideMark/>
          </w:tcPr>
          <w:p w14:paraId="337B536D" w14:textId="77777777" w:rsidR="00837A2D" w:rsidRPr="004D71CE" w:rsidRDefault="00837A2D" w:rsidP="00B24949"/>
        </w:tc>
      </w:tr>
      <w:tr w:rsidR="00837A2D" w:rsidRPr="004D71CE" w14:paraId="66722C51"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2C62D42A" w14:textId="77777777" w:rsidR="00837A2D" w:rsidRPr="004D71CE" w:rsidRDefault="00837A2D" w:rsidP="00B24949">
            <w:r w:rsidRPr="004D71CE">
              <w:t>Решение застройщика (технического заказчика)</w:t>
            </w:r>
          </w:p>
        </w:tc>
      </w:tr>
      <w:tr w:rsidR="00837A2D" w:rsidRPr="004D71CE" w14:paraId="1FF009CF" w14:textId="77777777" w:rsidTr="00B24949">
        <w:tc>
          <w:tcPr>
            <w:tcW w:w="3589" w:type="dxa"/>
            <w:gridSpan w:val="12"/>
            <w:tcBorders>
              <w:top w:val="nil"/>
              <w:left w:val="nil"/>
              <w:bottom w:val="nil"/>
              <w:right w:val="nil"/>
            </w:tcBorders>
            <w:tcMar>
              <w:top w:w="0" w:type="dxa"/>
              <w:left w:w="74" w:type="dxa"/>
              <w:bottom w:w="0" w:type="dxa"/>
              <w:right w:w="74" w:type="dxa"/>
            </w:tcMar>
            <w:hideMark/>
          </w:tcPr>
          <w:p w14:paraId="451B1031" w14:textId="77777777" w:rsidR="00837A2D" w:rsidRPr="004D71CE" w:rsidRDefault="00837A2D" w:rsidP="00B24949">
            <w:r w:rsidRPr="004D71CE">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3A490FCD" w14:textId="77777777" w:rsidR="00837A2D" w:rsidRPr="004D71CE" w:rsidRDefault="00837A2D" w:rsidP="00B24949"/>
        </w:tc>
      </w:tr>
      <w:tr w:rsidR="00837A2D" w:rsidRPr="004D71CE" w14:paraId="60D6A254" w14:textId="77777777" w:rsidTr="00B24949">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56B517F9" w14:textId="77777777" w:rsidR="00837A2D" w:rsidRPr="004D71CE" w:rsidRDefault="00837A2D" w:rsidP="00B24949"/>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7C659A1F" w14:textId="77777777" w:rsidR="00837A2D" w:rsidRPr="004D71CE" w:rsidRDefault="00837A2D" w:rsidP="00B24949">
            <w:r w:rsidRPr="004D71CE">
              <w:t>(наименование объекта, его местонахождение)</w:t>
            </w:r>
          </w:p>
        </w:tc>
      </w:tr>
      <w:tr w:rsidR="00837A2D" w:rsidRPr="004D71CE" w14:paraId="16CF4E75" w14:textId="77777777" w:rsidTr="00B24949">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251E4F27" w14:textId="77777777" w:rsidR="00837A2D" w:rsidRPr="004D71CE" w:rsidRDefault="00837A2D" w:rsidP="00B24949"/>
        </w:tc>
      </w:tr>
      <w:tr w:rsidR="00837A2D" w:rsidRPr="004D71CE" w14:paraId="19F0D45B" w14:textId="77777777" w:rsidTr="00B24949">
        <w:tc>
          <w:tcPr>
            <w:tcW w:w="10632" w:type="dxa"/>
            <w:gridSpan w:val="46"/>
            <w:tcBorders>
              <w:top w:val="nil"/>
              <w:left w:val="nil"/>
              <w:bottom w:val="nil"/>
              <w:right w:val="nil"/>
            </w:tcBorders>
            <w:tcMar>
              <w:top w:w="0" w:type="dxa"/>
              <w:left w:w="74" w:type="dxa"/>
              <w:bottom w:w="0" w:type="dxa"/>
              <w:right w:w="74" w:type="dxa"/>
            </w:tcMar>
            <w:hideMark/>
          </w:tcPr>
          <w:p w14:paraId="2A019654" w14:textId="77777777" w:rsidR="00837A2D" w:rsidRPr="004D71CE" w:rsidRDefault="00837A2D" w:rsidP="00B24949">
            <w:r w:rsidRPr="004D71CE">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837A2D" w:rsidRPr="004D71CE" w14:paraId="4AB0C2B7" w14:textId="77777777" w:rsidTr="00B24949">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470F779B" w14:textId="77777777" w:rsidR="00837A2D" w:rsidRPr="004D71CE" w:rsidRDefault="00837A2D" w:rsidP="00B24949">
            <w:r w:rsidRPr="004D71CE">
              <w:t>Объект сдал</w:t>
            </w:r>
          </w:p>
          <w:p w14:paraId="376C5944" w14:textId="77777777" w:rsidR="00837A2D" w:rsidRPr="004D71CE" w:rsidRDefault="00837A2D" w:rsidP="00B24949"/>
        </w:tc>
        <w:tc>
          <w:tcPr>
            <w:tcW w:w="997" w:type="dxa"/>
            <w:gridSpan w:val="9"/>
            <w:tcBorders>
              <w:top w:val="nil"/>
              <w:left w:val="nil"/>
              <w:bottom w:val="nil"/>
              <w:right w:val="nil"/>
            </w:tcBorders>
            <w:tcMar>
              <w:top w:w="0" w:type="dxa"/>
              <w:left w:w="74" w:type="dxa"/>
              <w:bottom w:w="0" w:type="dxa"/>
              <w:right w:w="74" w:type="dxa"/>
            </w:tcMar>
            <w:hideMark/>
          </w:tcPr>
          <w:p w14:paraId="52A94504" w14:textId="77777777" w:rsidR="00837A2D" w:rsidRPr="004D71CE" w:rsidRDefault="00837A2D" w:rsidP="00B24949"/>
        </w:tc>
        <w:tc>
          <w:tcPr>
            <w:tcW w:w="4617" w:type="dxa"/>
            <w:gridSpan w:val="17"/>
            <w:tcBorders>
              <w:top w:val="nil"/>
              <w:left w:val="nil"/>
              <w:bottom w:val="nil"/>
              <w:right w:val="nil"/>
            </w:tcBorders>
            <w:tcMar>
              <w:top w:w="0" w:type="dxa"/>
              <w:left w:w="74" w:type="dxa"/>
              <w:bottom w:w="0" w:type="dxa"/>
              <w:right w:w="74" w:type="dxa"/>
            </w:tcMar>
            <w:hideMark/>
          </w:tcPr>
          <w:p w14:paraId="42C996F3" w14:textId="77777777" w:rsidR="00837A2D" w:rsidRPr="004D71CE" w:rsidRDefault="00837A2D" w:rsidP="00B24949">
            <w:r w:rsidRPr="004D71CE">
              <w:t>Объект принял</w:t>
            </w:r>
          </w:p>
        </w:tc>
      </w:tr>
      <w:tr w:rsidR="00837A2D" w:rsidRPr="004D71CE" w14:paraId="10867604" w14:textId="77777777" w:rsidTr="00B24949">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7A2AC988" w14:textId="77777777" w:rsidR="00837A2D" w:rsidRPr="004D71CE" w:rsidRDefault="00837A2D" w:rsidP="00B24949"/>
        </w:tc>
        <w:tc>
          <w:tcPr>
            <w:tcW w:w="997" w:type="dxa"/>
            <w:gridSpan w:val="9"/>
            <w:tcBorders>
              <w:top w:val="nil"/>
              <w:left w:val="nil"/>
              <w:bottom w:val="nil"/>
              <w:right w:val="nil"/>
            </w:tcBorders>
            <w:tcMar>
              <w:top w:w="0" w:type="dxa"/>
              <w:left w:w="74" w:type="dxa"/>
              <w:bottom w:w="0" w:type="dxa"/>
              <w:right w:w="74" w:type="dxa"/>
            </w:tcMar>
            <w:hideMark/>
          </w:tcPr>
          <w:p w14:paraId="56826B8E" w14:textId="77777777" w:rsidR="00837A2D" w:rsidRPr="004D71CE" w:rsidRDefault="00837A2D" w:rsidP="00B24949"/>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6464F7E2" w14:textId="77777777" w:rsidR="00837A2D" w:rsidRPr="004D71CE" w:rsidRDefault="00837A2D" w:rsidP="00B24949"/>
        </w:tc>
      </w:tr>
      <w:tr w:rsidR="00837A2D" w:rsidRPr="004D71CE" w14:paraId="34B99A95" w14:textId="77777777" w:rsidTr="00B24949">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116A33EC" w14:textId="77777777" w:rsidR="00837A2D" w:rsidRPr="004D71CE" w:rsidRDefault="00837A2D" w:rsidP="00B24949">
            <w:r w:rsidRPr="004D71CE">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3256AE9D" w14:textId="77777777" w:rsidR="00837A2D" w:rsidRPr="004D71CE" w:rsidRDefault="00837A2D" w:rsidP="00B24949"/>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42759A9F" w14:textId="77777777" w:rsidR="00837A2D" w:rsidRPr="004D71CE" w:rsidRDefault="00837A2D" w:rsidP="00B24949">
            <w:r w:rsidRPr="004D71CE">
              <w:t>(застройщик (технический заказчик)</w:t>
            </w:r>
          </w:p>
        </w:tc>
      </w:tr>
      <w:tr w:rsidR="00837A2D" w:rsidRPr="004D71CE" w14:paraId="4F3E33C7" w14:textId="77777777" w:rsidTr="00B24949">
        <w:tc>
          <w:tcPr>
            <w:tcW w:w="5018" w:type="dxa"/>
            <w:gridSpan w:val="20"/>
            <w:tcBorders>
              <w:top w:val="nil"/>
              <w:left w:val="nil"/>
              <w:bottom w:val="nil"/>
              <w:right w:val="nil"/>
            </w:tcBorders>
            <w:tcMar>
              <w:top w:w="0" w:type="dxa"/>
              <w:left w:w="74" w:type="dxa"/>
              <w:bottom w:w="0" w:type="dxa"/>
              <w:right w:w="74" w:type="dxa"/>
            </w:tcMar>
            <w:hideMark/>
          </w:tcPr>
          <w:p w14:paraId="4F6C1148" w14:textId="77777777" w:rsidR="00837A2D" w:rsidRPr="004D71CE" w:rsidRDefault="00837A2D" w:rsidP="00B24949"/>
        </w:tc>
        <w:tc>
          <w:tcPr>
            <w:tcW w:w="997" w:type="dxa"/>
            <w:gridSpan w:val="9"/>
            <w:tcBorders>
              <w:top w:val="nil"/>
              <w:left w:val="nil"/>
              <w:bottom w:val="nil"/>
              <w:right w:val="nil"/>
            </w:tcBorders>
            <w:tcMar>
              <w:top w:w="0" w:type="dxa"/>
              <w:left w:w="74" w:type="dxa"/>
              <w:bottom w:w="0" w:type="dxa"/>
              <w:right w:w="74" w:type="dxa"/>
            </w:tcMar>
            <w:hideMark/>
          </w:tcPr>
          <w:p w14:paraId="7FDFD81C" w14:textId="77777777" w:rsidR="00837A2D" w:rsidRPr="004D71CE" w:rsidRDefault="00837A2D" w:rsidP="00B24949"/>
        </w:tc>
        <w:tc>
          <w:tcPr>
            <w:tcW w:w="4617" w:type="dxa"/>
            <w:gridSpan w:val="17"/>
            <w:tcBorders>
              <w:top w:val="nil"/>
              <w:left w:val="nil"/>
              <w:bottom w:val="nil"/>
              <w:right w:val="nil"/>
            </w:tcBorders>
            <w:tcMar>
              <w:top w:w="0" w:type="dxa"/>
              <w:left w:w="74" w:type="dxa"/>
              <w:bottom w:w="0" w:type="dxa"/>
              <w:right w:w="74" w:type="dxa"/>
            </w:tcMar>
            <w:hideMark/>
          </w:tcPr>
          <w:p w14:paraId="4972AC06" w14:textId="77777777" w:rsidR="00837A2D" w:rsidRPr="004D71CE" w:rsidRDefault="00837A2D" w:rsidP="00B24949"/>
        </w:tc>
      </w:tr>
      <w:tr w:rsidR="00837A2D" w:rsidRPr="004D71CE" w14:paraId="7E4CC756" w14:textId="77777777" w:rsidTr="00B24949">
        <w:tc>
          <w:tcPr>
            <w:tcW w:w="5018" w:type="dxa"/>
            <w:gridSpan w:val="20"/>
            <w:tcBorders>
              <w:top w:val="nil"/>
              <w:left w:val="nil"/>
              <w:bottom w:val="nil"/>
              <w:right w:val="nil"/>
            </w:tcBorders>
            <w:tcMar>
              <w:top w:w="0" w:type="dxa"/>
              <w:left w:w="74" w:type="dxa"/>
              <w:bottom w:w="0" w:type="dxa"/>
              <w:right w:w="74" w:type="dxa"/>
            </w:tcMar>
            <w:hideMark/>
          </w:tcPr>
          <w:p w14:paraId="20552BB7" w14:textId="77777777" w:rsidR="00837A2D" w:rsidRPr="004D71CE" w:rsidRDefault="00837A2D" w:rsidP="00B24949">
            <w:r w:rsidRPr="004D71CE">
              <w:t>М.П.</w:t>
            </w:r>
          </w:p>
        </w:tc>
        <w:tc>
          <w:tcPr>
            <w:tcW w:w="997" w:type="dxa"/>
            <w:gridSpan w:val="9"/>
            <w:tcBorders>
              <w:top w:val="nil"/>
              <w:left w:val="nil"/>
              <w:bottom w:val="nil"/>
              <w:right w:val="nil"/>
            </w:tcBorders>
            <w:tcMar>
              <w:top w:w="0" w:type="dxa"/>
              <w:left w:w="74" w:type="dxa"/>
              <w:bottom w:w="0" w:type="dxa"/>
              <w:right w:w="74" w:type="dxa"/>
            </w:tcMar>
            <w:hideMark/>
          </w:tcPr>
          <w:p w14:paraId="7E7ADDD3" w14:textId="77777777" w:rsidR="00837A2D" w:rsidRPr="004D71CE" w:rsidRDefault="00837A2D" w:rsidP="00B24949"/>
        </w:tc>
        <w:tc>
          <w:tcPr>
            <w:tcW w:w="4617" w:type="dxa"/>
            <w:gridSpan w:val="17"/>
            <w:tcBorders>
              <w:top w:val="nil"/>
              <w:left w:val="nil"/>
              <w:bottom w:val="nil"/>
              <w:right w:val="nil"/>
            </w:tcBorders>
            <w:tcMar>
              <w:top w:w="0" w:type="dxa"/>
              <w:left w:w="74" w:type="dxa"/>
              <w:bottom w:w="0" w:type="dxa"/>
              <w:right w:w="74" w:type="dxa"/>
            </w:tcMar>
            <w:hideMark/>
          </w:tcPr>
          <w:p w14:paraId="4A9CD965" w14:textId="77777777" w:rsidR="00837A2D" w:rsidRPr="004D71CE" w:rsidRDefault="00837A2D" w:rsidP="00B24949">
            <w:r w:rsidRPr="004D71CE">
              <w:t>М.П.</w:t>
            </w:r>
          </w:p>
        </w:tc>
      </w:tr>
    </w:tbl>
    <w:p w14:paraId="628831AA" w14:textId="77777777" w:rsidR="00837A2D" w:rsidRPr="004D71CE" w:rsidRDefault="00837A2D" w:rsidP="00837A2D">
      <w:r w:rsidRPr="004D71CE">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837A2D" w:rsidRPr="004D71CE" w14:paraId="31738054" w14:textId="77777777" w:rsidTr="00B24949">
        <w:tc>
          <w:tcPr>
            <w:tcW w:w="5103" w:type="dxa"/>
            <w:shd w:val="clear" w:color="auto" w:fill="auto"/>
          </w:tcPr>
          <w:p w14:paraId="1DE637AD" w14:textId="77777777" w:rsidR="00837A2D" w:rsidRPr="004D71CE" w:rsidRDefault="00837A2D" w:rsidP="00B24949">
            <w:r w:rsidRPr="004D71CE">
              <w:t>Государственный заказчик:</w:t>
            </w:r>
          </w:p>
        </w:tc>
        <w:tc>
          <w:tcPr>
            <w:tcW w:w="4373" w:type="dxa"/>
            <w:shd w:val="clear" w:color="auto" w:fill="auto"/>
          </w:tcPr>
          <w:p w14:paraId="23F2B76C" w14:textId="77777777" w:rsidR="00837A2D" w:rsidRPr="004D71CE" w:rsidRDefault="00837A2D" w:rsidP="00B24949">
            <w:r w:rsidRPr="004D71CE">
              <w:t>Подрядчик:</w:t>
            </w:r>
          </w:p>
        </w:tc>
      </w:tr>
      <w:tr w:rsidR="00837A2D" w:rsidRPr="003474BA" w14:paraId="780972C7" w14:textId="77777777" w:rsidTr="00B24949">
        <w:tc>
          <w:tcPr>
            <w:tcW w:w="5103" w:type="dxa"/>
            <w:shd w:val="clear" w:color="auto" w:fill="auto"/>
          </w:tcPr>
          <w:p w14:paraId="370EE50B" w14:textId="77777777" w:rsidR="00837A2D" w:rsidRPr="004D71CE" w:rsidRDefault="00837A2D" w:rsidP="00B24949">
            <w:r w:rsidRPr="004D71CE">
              <w:t xml:space="preserve">Генеральный директор </w:t>
            </w:r>
          </w:p>
          <w:p w14:paraId="51759842" w14:textId="77777777" w:rsidR="00837A2D" w:rsidRPr="004D71CE" w:rsidRDefault="00837A2D" w:rsidP="00B24949">
            <w:r w:rsidRPr="004D71CE">
              <w:t>_______________________/О.С. Бакланов/</w:t>
            </w:r>
          </w:p>
          <w:p w14:paraId="275EFDD6" w14:textId="77777777" w:rsidR="00837A2D" w:rsidRPr="004D71CE" w:rsidRDefault="00837A2D" w:rsidP="00B24949">
            <w:proofErr w:type="spellStart"/>
            <w:r w:rsidRPr="004D71CE">
              <w:t>мп</w:t>
            </w:r>
            <w:proofErr w:type="spellEnd"/>
          </w:p>
        </w:tc>
        <w:tc>
          <w:tcPr>
            <w:tcW w:w="4373" w:type="dxa"/>
            <w:shd w:val="clear" w:color="auto" w:fill="auto"/>
          </w:tcPr>
          <w:p w14:paraId="023CB6C4" w14:textId="77777777" w:rsidR="00837A2D" w:rsidRDefault="00837A2D" w:rsidP="00B24949"/>
          <w:p w14:paraId="6E3C1D45" w14:textId="77777777" w:rsidR="00837A2D" w:rsidRPr="008F2ED2" w:rsidRDefault="00837A2D" w:rsidP="00B24949">
            <w:r w:rsidRPr="008F2ED2">
              <w:t>_________________/ ______________</w:t>
            </w:r>
          </w:p>
          <w:p w14:paraId="133BD662" w14:textId="77777777" w:rsidR="00837A2D" w:rsidRPr="003474BA" w:rsidRDefault="00837A2D" w:rsidP="00B24949">
            <w:proofErr w:type="spellStart"/>
            <w:r w:rsidRPr="008F2ED2">
              <w:t>мп</w:t>
            </w:r>
            <w:proofErr w:type="spellEnd"/>
          </w:p>
          <w:p w14:paraId="799C30CF" w14:textId="77777777" w:rsidR="00837A2D" w:rsidRPr="003474BA" w:rsidRDefault="00837A2D" w:rsidP="00B24949"/>
        </w:tc>
      </w:tr>
    </w:tbl>
    <w:p w14:paraId="1D85269E" w14:textId="77777777" w:rsidR="00837A2D" w:rsidRPr="001735D1" w:rsidRDefault="00837A2D" w:rsidP="00837A2D">
      <w:pPr>
        <w:rPr>
          <w:rStyle w:val="af0"/>
          <w:bCs/>
          <w:sz w:val="28"/>
          <w:szCs w:val="28"/>
        </w:rPr>
      </w:pPr>
    </w:p>
    <w:p w14:paraId="27C29B40" w14:textId="77777777" w:rsidR="000326B5" w:rsidRPr="001735D1"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2B8B0A67" w14:textId="77777777" w:rsidR="00671480" w:rsidRDefault="00671480" w:rsidP="00E56462">
      <w:pPr>
        <w:jc w:val="center"/>
        <w:rPr>
          <w:b/>
          <w:bCs/>
        </w:rPr>
        <w:sectPr w:rsidR="00671480" w:rsidSect="00F96CAC">
          <w:headerReference w:type="even" r:id="rId47"/>
          <w:footerReference w:type="even" r:id="rId48"/>
          <w:headerReference w:type="first" r:id="rId49"/>
          <w:footerReference w:type="first" r:id="rId50"/>
          <w:pgSz w:w="11906" w:h="16838"/>
          <w:pgMar w:top="1134" w:right="850" w:bottom="719" w:left="1418" w:header="708" w:footer="708" w:gutter="0"/>
          <w:cols w:space="708"/>
          <w:titlePg/>
          <w:docGrid w:linePitch="360"/>
        </w:sectPr>
      </w:pPr>
    </w:p>
    <w:p w14:paraId="1677A11A" w14:textId="57F9F724"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51"/>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CC0E8A" w:rsidRDefault="00CC0E8A" w:rsidP="00E56462">
      <w:r>
        <w:separator/>
      </w:r>
    </w:p>
  </w:endnote>
  <w:endnote w:type="continuationSeparator" w:id="0">
    <w:p w14:paraId="1EE47ED0" w14:textId="77777777" w:rsidR="00CC0E8A" w:rsidRDefault="00CC0E8A"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00"/>
    <w:family w:val="roman"/>
    <w:notTrueType/>
    <w:pitch w:val="default"/>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ultant">
    <w:altName w:val="Courier New"/>
    <w:charset w:val="00"/>
    <w:family w:val="modern"/>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charset w:val="CC"/>
    <w:family w:val="auto"/>
    <w:pitch w:val="variable"/>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charset w:val="CC"/>
    <w:family w:val="decorative"/>
    <w:pitch w:val="variable"/>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CC0E8A" w:rsidRPr="004C6A07" w:rsidRDefault="00CC0E8A">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CC0E8A" w:rsidRPr="004C6A07" w:rsidRDefault="00CC0E8A">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AC2B" w14:textId="0179ADD8" w:rsidR="00CC0E8A" w:rsidRDefault="00CC0E8A">
    <w:pPr>
      <w:pStyle w:val="a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B1" w14:textId="2C3F69BD" w:rsidR="00CC0E8A" w:rsidRDefault="00CC0E8A">
    <w:pPr>
      <w:pStyle w:val="af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2BD8" w14:textId="1009AF8E" w:rsidR="00CC0E8A" w:rsidRDefault="00CC0E8A">
    <w:pPr>
      <w:pStyle w:val="af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48FB" w14:textId="77777777" w:rsidR="00837A2D" w:rsidRPr="003474BA" w:rsidRDefault="00837A2D" w:rsidP="00632D16"/>
  <w:p w14:paraId="3EEEB2CE" w14:textId="77777777" w:rsidR="00837A2D" w:rsidRPr="003474BA" w:rsidRDefault="00837A2D" w:rsidP="00632D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09B8" w14:textId="77777777" w:rsidR="00837A2D" w:rsidRPr="003474BA" w:rsidRDefault="00837A2D" w:rsidP="00632D16"/>
  <w:p w14:paraId="3DB7BC40" w14:textId="77777777" w:rsidR="00837A2D" w:rsidRPr="003474BA" w:rsidRDefault="00837A2D" w:rsidP="00632D1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D1D2" w14:textId="77777777" w:rsidR="00837A2D" w:rsidRPr="003474BA" w:rsidRDefault="00837A2D" w:rsidP="00632D16">
    <w:r w:rsidRPr="003474BA">
      <w:fldChar w:fldCharType="begin"/>
    </w:r>
    <w:r w:rsidRPr="003474BA">
      <w:instrText>PAGE   \* MERGEFORMAT</w:instrText>
    </w:r>
    <w:r w:rsidRPr="003474BA">
      <w:fldChar w:fldCharType="separate"/>
    </w:r>
    <w:r>
      <w:rPr>
        <w:noProof/>
      </w:rPr>
      <w:t>47</w:t>
    </w:r>
    <w:r w:rsidRPr="003474BA">
      <w:fldChar w:fldCharType="end"/>
    </w:r>
  </w:p>
  <w:p w14:paraId="017A681E" w14:textId="77777777" w:rsidR="00837A2D" w:rsidRPr="003474BA" w:rsidRDefault="00837A2D" w:rsidP="00632D16"/>
  <w:p w14:paraId="4FF90011" w14:textId="77777777" w:rsidR="00837A2D" w:rsidRPr="003474BA" w:rsidRDefault="00837A2D" w:rsidP="00632D1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CC0E8A" w:rsidRDefault="00CC0E8A"/>
  <w:p w14:paraId="1F512DB8" w14:textId="77777777" w:rsidR="00CC0E8A" w:rsidRDefault="00CC0E8A" w:rsidP="00617FFD"/>
  <w:p w14:paraId="08539BF4" w14:textId="77777777" w:rsidR="00CC0E8A" w:rsidRDefault="00CC0E8A"/>
  <w:p w14:paraId="0A928449" w14:textId="77777777" w:rsidR="00CC0E8A" w:rsidRDefault="00CC0E8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CC0E8A" w:rsidRDefault="00CC0E8A"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CC0E8A" w:rsidRDefault="00CC0E8A"/>
  <w:p w14:paraId="79D993EE" w14:textId="77777777" w:rsidR="00CC0E8A" w:rsidRDefault="00CC0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CC0E8A" w:rsidRDefault="00CC0E8A" w:rsidP="00E56462">
      <w:r>
        <w:separator/>
      </w:r>
    </w:p>
  </w:footnote>
  <w:footnote w:type="continuationSeparator" w:id="0">
    <w:p w14:paraId="774B045C" w14:textId="77777777" w:rsidR="00CC0E8A" w:rsidRDefault="00CC0E8A" w:rsidP="00E56462">
      <w:r>
        <w:continuationSeparator/>
      </w:r>
    </w:p>
  </w:footnote>
  <w:footnote w:id="1">
    <w:p w14:paraId="6D9A815E" w14:textId="77777777" w:rsidR="00837A2D" w:rsidRPr="009D5838" w:rsidRDefault="00837A2D" w:rsidP="00837A2D">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B61E723" w14:textId="77777777" w:rsidR="00837A2D" w:rsidRPr="009D5838" w:rsidRDefault="00837A2D" w:rsidP="00837A2D">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5ED0A72" w14:textId="77777777" w:rsidR="00837A2D" w:rsidRPr="009D5838" w:rsidRDefault="00837A2D" w:rsidP="00837A2D">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1B6A45D" w14:textId="77777777" w:rsidR="00837A2D" w:rsidRPr="009D5838" w:rsidRDefault="00837A2D" w:rsidP="00837A2D">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6CC3B4E" w14:textId="77777777" w:rsidR="00837A2D" w:rsidRPr="00F37CD5" w:rsidRDefault="00837A2D" w:rsidP="00837A2D">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40C1007" w14:textId="77777777" w:rsidR="00837A2D" w:rsidRPr="00F37CD5" w:rsidRDefault="00837A2D" w:rsidP="00837A2D">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0DCFD495" w14:textId="77777777" w:rsidR="00837A2D" w:rsidRPr="00F37CD5" w:rsidRDefault="00837A2D" w:rsidP="00837A2D">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91B0B4D" w14:textId="77777777" w:rsidR="00837A2D" w:rsidRPr="00F37CD5" w:rsidRDefault="00837A2D" w:rsidP="00837A2D">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D8D8B80" w14:textId="77777777" w:rsidR="00837A2D" w:rsidRPr="00F37CD5" w:rsidRDefault="00837A2D" w:rsidP="00837A2D">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A2D7129" w14:textId="77777777" w:rsidR="00837A2D" w:rsidRPr="00F37CD5" w:rsidRDefault="00837A2D" w:rsidP="00837A2D">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C5B0C8F" w14:textId="77777777" w:rsidR="00837A2D" w:rsidRPr="00F37CD5" w:rsidRDefault="00837A2D" w:rsidP="00837A2D">
      <w:pPr>
        <w:rPr>
          <w:sz w:val="16"/>
          <w:szCs w:val="16"/>
        </w:rPr>
      </w:pPr>
    </w:p>
  </w:footnote>
  <w:footnote w:id="2">
    <w:p w14:paraId="6BFD9B8B" w14:textId="77777777" w:rsidR="00837A2D" w:rsidRDefault="00837A2D" w:rsidP="00837A2D">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7B451C47" w14:textId="77777777" w:rsidR="00837A2D" w:rsidRDefault="00837A2D" w:rsidP="00837A2D">
      <w:pPr>
        <w:rPr>
          <w:sz w:val="16"/>
          <w:szCs w:val="16"/>
        </w:rPr>
      </w:pPr>
      <w:r>
        <w:rPr>
          <w:sz w:val="16"/>
          <w:szCs w:val="16"/>
        </w:rPr>
        <w:t>а) 1000 рублей, если цена контракта не превышает 3 млн. рублей;</w:t>
      </w:r>
    </w:p>
    <w:p w14:paraId="255AC881" w14:textId="77777777" w:rsidR="00837A2D" w:rsidRDefault="00837A2D" w:rsidP="00837A2D">
      <w:pPr>
        <w:rPr>
          <w:sz w:val="16"/>
          <w:szCs w:val="16"/>
        </w:rPr>
      </w:pPr>
      <w:r>
        <w:rPr>
          <w:sz w:val="16"/>
          <w:szCs w:val="16"/>
        </w:rPr>
        <w:t>б) 5000 рублей, если цена контракта составляет от 3 млн. рублей до 50 млн. рублей (включительно);</w:t>
      </w:r>
    </w:p>
    <w:p w14:paraId="26CAC851" w14:textId="77777777" w:rsidR="00837A2D" w:rsidRDefault="00837A2D" w:rsidP="00837A2D">
      <w:pPr>
        <w:rPr>
          <w:sz w:val="16"/>
          <w:szCs w:val="16"/>
        </w:rPr>
      </w:pPr>
      <w:r>
        <w:rPr>
          <w:sz w:val="16"/>
          <w:szCs w:val="16"/>
        </w:rPr>
        <w:t>в) 10000 рублей, если цена контракта составляет от 50 млн. рублей до 100 млн. рублей (включительно);</w:t>
      </w:r>
    </w:p>
    <w:p w14:paraId="4C73A1E5" w14:textId="77777777" w:rsidR="00837A2D" w:rsidRDefault="00837A2D" w:rsidP="00837A2D">
      <w:pPr>
        <w:rPr>
          <w:sz w:val="16"/>
          <w:szCs w:val="16"/>
        </w:rPr>
      </w:pPr>
      <w:r>
        <w:rPr>
          <w:sz w:val="16"/>
          <w:szCs w:val="16"/>
        </w:rPr>
        <w:t>г) 100000 рублей, если цена контракта превышает 100 млн. рублей.</w:t>
      </w:r>
    </w:p>
    <w:p w14:paraId="0B169933" w14:textId="77777777" w:rsidR="00837A2D" w:rsidRDefault="00837A2D" w:rsidP="00837A2D">
      <w:pPr>
        <w:rPr>
          <w:sz w:val="20"/>
          <w:szCs w:val="20"/>
        </w:rPr>
      </w:pPr>
    </w:p>
  </w:footnote>
  <w:footnote w:id="3">
    <w:p w14:paraId="7CFFE62E" w14:textId="77777777" w:rsidR="00837A2D" w:rsidRDefault="00837A2D" w:rsidP="00837A2D">
      <w:pPr>
        <w:rPr>
          <w:sz w:val="16"/>
          <w:szCs w:val="16"/>
        </w:rPr>
      </w:pPr>
      <w:r>
        <w:rPr>
          <w:sz w:val="16"/>
          <w:szCs w:val="16"/>
        </w:rPr>
        <w:footnoteRef/>
      </w:r>
      <w:r>
        <w:rPr>
          <w:sz w:val="16"/>
          <w:szCs w:val="16"/>
        </w:rPr>
        <w:t xml:space="preserve"> Размер штрафа определяется в следующем порядке:</w:t>
      </w:r>
    </w:p>
    <w:p w14:paraId="002E7CCF" w14:textId="77777777" w:rsidR="00837A2D" w:rsidRDefault="00837A2D" w:rsidP="00837A2D">
      <w:pPr>
        <w:rPr>
          <w:sz w:val="16"/>
          <w:szCs w:val="16"/>
        </w:rPr>
      </w:pPr>
      <w:r>
        <w:rPr>
          <w:sz w:val="16"/>
          <w:szCs w:val="16"/>
        </w:rPr>
        <w:t>а) 1000 рублей, если цена контракта не превышает 3 млн. рублей (включительно);</w:t>
      </w:r>
    </w:p>
    <w:p w14:paraId="1276BBB0" w14:textId="77777777" w:rsidR="00837A2D" w:rsidRDefault="00837A2D" w:rsidP="00837A2D">
      <w:pPr>
        <w:rPr>
          <w:sz w:val="16"/>
          <w:szCs w:val="16"/>
        </w:rPr>
      </w:pPr>
      <w:r>
        <w:rPr>
          <w:sz w:val="16"/>
          <w:szCs w:val="16"/>
        </w:rPr>
        <w:t>б) 5000 рублей, если цена контракта составляет от 3 млн. рублей до 50 млн. рублей (включительно);</w:t>
      </w:r>
    </w:p>
    <w:p w14:paraId="700B020A" w14:textId="77777777" w:rsidR="00837A2D" w:rsidRDefault="00837A2D" w:rsidP="00837A2D">
      <w:pPr>
        <w:rPr>
          <w:sz w:val="16"/>
          <w:szCs w:val="16"/>
        </w:rPr>
      </w:pPr>
      <w:r>
        <w:rPr>
          <w:sz w:val="16"/>
          <w:szCs w:val="16"/>
        </w:rPr>
        <w:t>в) 10000 рублей, если цена контракта составляет от 50 млн. рублей до 100 млн. рублей (включительно);</w:t>
      </w:r>
    </w:p>
    <w:p w14:paraId="715A1D31" w14:textId="77777777" w:rsidR="00837A2D" w:rsidRDefault="00837A2D" w:rsidP="00837A2D">
      <w:pPr>
        <w:rPr>
          <w:sz w:val="16"/>
          <w:szCs w:val="16"/>
        </w:rPr>
      </w:pPr>
      <w:r>
        <w:rPr>
          <w:sz w:val="16"/>
          <w:szCs w:val="16"/>
        </w:rPr>
        <w:t>г) 100000 рублей, если цена контракта превышает 100 млн. рублей.</w:t>
      </w:r>
    </w:p>
    <w:p w14:paraId="291ED1DF" w14:textId="77777777" w:rsidR="00837A2D" w:rsidRDefault="00837A2D" w:rsidP="00837A2D">
      <w:pPr>
        <w:rPr>
          <w:sz w:val="16"/>
          <w:szCs w:val="16"/>
        </w:rPr>
      </w:pPr>
    </w:p>
  </w:footnote>
  <w:footnote w:id="4">
    <w:p w14:paraId="1E660F3C" w14:textId="77777777" w:rsidR="00837A2D" w:rsidRDefault="00837A2D" w:rsidP="00837A2D">
      <w:pPr>
        <w:pStyle w:val="af2"/>
      </w:pPr>
      <w:r>
        <w:rPr>
          <w:rStyle w:val="af4"/>
        </w:rPr>
        <w:footnoteRef/>
      </w:r>
      <w:r>
        <w:t xml:space="preserve"> </w:t>
      </w:r>
      <w:r w:rsidRPr="0040144B">
        <w:rPr>
          <w:sz w:val="16"/>
          <w:szCs w:val="16"/>
        </w:rPr>
        <w:t>Настоящая статья вступает в силу при условии, если цена Контракта составляет 100 000,0 тыс. рублей и более.</w:t>
      </w:r>
    </w:p>
  </w:footnote>
  <w:footnote w:id="5">
    <w:p w14:paraId="4C63459E" w14:textId="77777777" w:rsidR="00837A2D" w:rsidRDefault="00837A2D" w:rsidP="00837A2D">
      <w:pPr>
        <w:pStyle w:val="af2"/>
        <w:jc w:val="both"/>
      </w:pPr>
      <w:r w:rsidRPr="00B02A03">
        <w:rPr>
          <w:rStyle w:val="af4"/>
        </w:rPr>
        <w:footnoteRef/>
      </w:r>
      <w:r w:rsidRPr="00B02A03">
        <w:t xml:space="preserve"> </w:t>
      </w:r>
      <w:r w:rsidRPr="00B02A03">
        <w:rPr>
          <w:sz w:val="16"/>
          <w:szCs w:val="16"/>
        </w:rPr>
        <w:t>Данный пункт применяется с учетом положений Федерального закона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CC0E8A" w:rsidRPr="00F96CAC" w:rsidRDefault="00CC0E8A"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CC0E8A" w:rsidRDefault="00CC0E8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CC0E8A" w:rsidRPr="007A51A0" w:rsidRDefault="00CC0E8A">
    <w:pPr>
      <w:pStyle w:val="affa"/>
      <w:jc w:val="center"/>
    </w:pPr>
  </w:p>
  <w:p w14:paraId="46D5AEF1" w14:textId="77777777" w:rsidR="00CC0E8A" w:rsidRDefault="00CC0E8A">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4364" w14:textId="03310637" w:rsidR="00CC0E8A" w:rsidRDefault="00CC0E8A">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697C" w14:textId="62D35EC1" w:rsidR="00CC0E8A" w:rsidRPr="006A4F65" w:rsidRDefault="00CC0E8A">
    <w:pPr>
      <w:pStyle w:val="affa"/>
      <w:jc w:val="center"/>
    </w:pPr>
  </w:p>
  <w:p w14:paraId="5A0291C9" w14:textId="77777777" w:rsidR="00CC0E8A" w:rsidRDefault="00CC0E8A">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E517" w14:textId="489590B4" w:rsidR="00CC0E8A" w:rsidRDefault="00CC0E8A">
    <w:pPr>
      <w:pStyle w:val="af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0B33" w14:textId="77777777" w:rsidR="00837A2D" w:rsidRPr="00C6101A" w:rsidRDefault="00837A2D" w:rsidP="00C6101A">
    <w:pPr>
      <w:pStyle w:val="affa"/>
    </w:pPr>
  </w:p>
  <w:p w14:paraId="2233750D" w14:textId="77777777" w:rsidR="00837A2D" w:rsidRDefault="00837A2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77D1" w14:textId="77777777" w:rsidR="00837A2D" w:rsidRPr="003474BA" w:rsidRDefault="00837A2D" w:rsidP="00632D16"/>
  <w:p w14:paraId="098357EF" w14:textId="77777777" w:rsidR="00837A2D" w:rsidRPr="003474BA" w:rsidRDefault="00837A2D" w:rsidP="00632D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0A6B" w14:textId="77777777" w:rsidR="00837A2D" w:rsidRPr="003474BA" w:rsidRDefault="00837A2D" w:rsidP="00632D16">
    <w:r>
      <w:rPr>
        <w:noProof/>
      </w:rPr>
      <mc:AlternateContent>
        <mc:Choice Requires="wps">
          <w:drawing>
            <wp:anchor distT="0" distB="0" distL="0" distR="0" simplePos="0" relativeHeight="251659264" behindDoc="0" locked="0" layoutInCell="1" allowOverlap="1" wp14:anchorId="5BB17D67" wp14:editId="4324BB19">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2898E" w14:textId="77777777" w:rsidR="00837A2D" w:rsidRPr="003474BA" w:rsidRDefault="00837A2D" w:rsidP="00632D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17D67"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1772898E" w14:textId="77777777" w:rsidR="00837A2D" w:rsidRPr="003474BA" w:rsidRDefault="00837A2D" w:rsidP="00632D16"/>
                </w:txbxContent>
              </v:textbox>
              <w10:wrap type="square" side="largest" anchorx="page"/>
            </v:shape>
          </w:pict>
        </mc:Fallback>
      </mc:AlternateContent>
    </w:r>
  </w:p>
  <w:p w14:paraId="048D5549" w14:textId="77777777" w:rsidR="00837A2D" w:rsidRPr="003474BA" w:rsidRDefault="00837A2D" w:rsidP="00632D1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694DD" w14:textId="77777777" w:rsidR="00837A2D" w:rsidRPr="003474BA" w:rsidRDefault="00837A2D" w:rsidP="00632D16"/>
  <w:p w14:paraId="05D9989D" w14:textId="77777777" w:rsidR="00837A2D" w:rsidRPr="003474BA" w:rsidRDefault="00837A2D" w:rsidP="00632D1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CC0E8A" w:rsidRDefault="00CC0E8A"/>
  <w:p w14:paraId="4D442567" w14:textId="77777777" w:rsidR="00CC0E8A" w:rsidRDefault="00CC0E8A" w:rsidP="00617FFD"/>
  <w:p w14:paraId="4A5BBB15" w14:textId="77777777" w:rsidR="00CC0E8A" w:rsidRDefault="00CC0E8A"/>
  <w:p w14:paraId="3C24E63A" w14:textId="77777777" w:rsidR="00CC0E8A" w:rsidRDefault="00CC0E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06A1579"/>
    <w:multiLevelType w:val="hybridMultilevel"/>
    <w:tmpl w:val="CFFA49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7"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4"/>
  </w:num>
  <w:num w:numId="8">
    <w:abstractNumId w:val="50"/>
  </w:num>
  <w:num w:numId="9">
    <w:abstractNumId w:val="20"/>
  </w:num>
  <w:num w:numId="10">
    <w:abstractNumId w:val="42"/>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num>
  <w:num w:numId="16">
    <w:abstractNumId w:val="40"/>
  </w:num>
  <w:num w:numId="17">
    <w:abstractNumId w:val="37"/>
  </w:num>
  <w:num w:numId="18">
    <w:abstractNumId w:val="35"/>
  </w:num>
  <w:num w:numId="19">
    <w:abstractNumId w:val="43"/>
  </w:num>
  <w:num w:numId="20">
    <w:abstractNumId w:val="51"/>
  </w:num>
  <w:num w:numId="21">
    <w:abstractNumId w:val="30"/>
  </w:num>
  <w:num w:numId="22">
    <w:abstractNumId w:val="32"/>
  </w:num>
  <w:num w:numId="23">
    <w:abstractNumId w:val="48"/>
  </w:num>
  <w:num w:numId="24">
    <w:abstractNumId w:val="9"/>
  </w:num>
  <w:num w:numId="25">
    <w:abstractNumId w:val="33"/>
  </w:num>
  <w:num w:numId="26">
    <w:abstractNumId w:val="29"/>
  </w:num>
  <w:num w:numId="27">
    <w:abstractNumId w:val="26"/>
  </w:num>
  <w:num w:numId="28">
    <w:abstractNumId w:val="18"/>
  </w:num>
  <w:num w:numId="29">
    <w:abstractNumId w:val="49"/>
  </w:num>
  <w:num w:numId="30">
    <w:abstractNumId w:val="31"/>
  </w:num>
  <w:num w:numId="31">
    <w:abstractNumId w:val="15"/>
  </w:num>
  <w:num w:numId="32">
    <w:abstractNumId w:val="44"/>
  </w:num>
  <w:num w:numId="33">
    <w:abstractNumId w:val="16"/>
  </w:num>
  <w:num w:numId="34">
    <w:abstractNumId w:val="46"/>
  </w:num>
  <w:num w:numId="35">
    <w:abstractNumId w:val="34"/>
  </w:num>
  <w:num w:numId="36">
    <w:abstractNumId w:val="21"/>
  </w:num>
  <w:num w:numId="37">
    <w:abstractNumId w:val="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25"/>
  </w:num>
  <w:num w:numId="44">
    <w:abstractNumId w:val="41"/>
  </w:num>
  <w:num w:numId="45">
    <w:abstractNumId w:val="52"/>
  </w:num>
  <w:num w:numId="46">
    <w:abstractNumId w:val="13"/>
  </w:num>
  <w:num w:numId="47">
    <w:abstractNumId w:val="53"/>
  </w:num>
  <w:num w:numId="48">
    <w:abstractNumId w:val="54"/>
  </w:num>
  <w:num w:numId="49">
    <w:abstractNumId w:val="27"/>
  </w:num>
  <w:num w:numId="50">
    <w:abstractNumId w:val="17"/>
  </w:num>
  <w:num w:numId="51">
    <w:abstractNumId w:val="10"/>
  </w:num>
  <w:num w:numId="52">
    <w:abstractNumId w:val="38"/>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15E11"/>
    <w:rsid w:val="0022174C"/>
    <w:rsid w:val="00226B36"/>
    <w:rsid w:val="00230862"/>
    <w:rsid w:val="002336F4"/>
    <w:rsid w:val="00236223"/>
    <w:rsid w:val="002372BB"/>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97E7F"/>
    <w:rsid w:val="005A0815"/>
    <w:rsid w:val="005A4575"/>
    <w:rsid w:val="005B44F9"/>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1259A"/>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1C72"/>
    <w:rsid w:val="009C7981"/>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A7240"/>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228A"/>
    <w:rsid w:val="00CA2E59"/>
    <w:rsid w:val="00CA32F4"/>
    <w:rsid w:val="00CA4C3C"/>
    <w:rsid w:val="00CA5139"/>
    <w:rsid w:val="00CA53E9"/>
    <w:rsid w:val="00CC0E8A"/>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7D4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internet.garant.ru/" TargetMode="External"/><Relationship Id="rId26"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9" Type="http://schemas.openxmlformats.org/officeDocument/2006/relationships/header" Target="header6.xml"/><Relationship Id="rId21" Type="http://schemas.openxmlformats.org/officeDocument/2006/relationships/image" Target="media/image3.wmf"/><Relationship Id="rId34" Type="http://schemas.openxmlformats.org/officeDocument/2006/relationships/hyperlink" Target="http://internet.garant.ru/" TargetMode="External"/><Relationship Id="rId42" Type="http://schemas.openxmlformats.org/officeDocument/2006/relationships/footer" Target="footer6.xml"/><Relationship Id="rId47" Type="http://schemas.openxmlformats.org/officeDocument/2006/relationships/header" Target="header9.xml"/><Relationship Id="rId50"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login.consultant.ru/link/?req=doc&amp;base=LAW&amp;n=351490&amp;date=09.09.2020"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yperlink" Target="mailto:delo@is-rk.ru" TargetMode="External"/><Relationship Id="rId40" Type="http://schemas.openxmlformats.org/officeDocument/2006/relationships/header" Target="header7.xml"/><Relationship Id="rId45" Type="http://schemas.openxmlformats.org/officeDocument/2006/relationships/hyperlink" Target="http://mobileonline.garant.ru/"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1.wmf"/><Relationship Id="rId31" Type="http://schemas.openxmlformats.org/officeDocument/2006/relationships/hyperlink" Target="http://mobileonline.garant.ru/" TargetMode="External"/><Relationship Id="rId44" Type="http://schemas.openxmlformats.org/officeDocument/2006/relationships/footer" Target="footer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footer" Target="footer2.xml"/><Relationship Id="rId22" Type="http://schemas.openxmlformats.org/officeDocument/2006/relationships/image" Target="media/image4.wmf"/><Relationship Id="rId27" Type="http://schemas.openxmlformats.org/officeDocument/2006/relationships/hyperlink" Target="http://internet.garant.ru/" TargetMode="External"/><Relationship Id="rId30" Type="http://schemas.openxmlformats.org/officeDocument/2006/relationships/hyperlink" Target="https://login.consultant.ru/link/?req=doc&amp;base=LAW&amp;n=351490&amp;date=09.09.2020" TargetMode="External"/><Relationship Id="rId35" Type="http://schemas.openxmlformats.org/officeDocument/2006/relationships/hyperlink" Target="https://login.consultant.ru/link/?req=doc&amp;base=LAW&amp;n=349443&amp;date=22.04.2020&amp;dst=1112&amp;fld=134" TargetMode="External"/><Relationship Id="rId43" Type="http://schemas.openxmlformats.org/officeDocument/2006/relationships/header" Target="header8.xml"/><Relationship Id="rId48" Type="http://schemas.openxmlformats.org/officeDocument/2006/relationships/footer" Target="footer8.xml"/><Relationship Id="rId8" Type="http://schemas.openxmlformats.org/officeDocument/2006/relationships/hyperlink" Target="http://www.is-rk.ru/" TargetMode="External"/><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eader" Target="header5.xml"/><Relationship Id="rId46" Type="http://schemas.openxmlformats.org/officeDocument/2006/relationships/hyperlink" Target="http://mobileonline.garant.ru/" TargetMode="External"/><Relationship Id="rId20" Type="http://schemas.openxmlformats.org/officeDocument/2006/relationships/image" Target="media/image2.wmf"/><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hyperlink" Target="https://login.consultant.ru/link/?req=doc&amp;base=LAW&amp;n=351490&amp;date=09.09.2020" TargetMode="External"/><Relationship Id="rId36" Type="http://schemas.openxmlformats.org/officeDocument/2006/relationships/hyperlink" Target="http://mobileonline.garant.ru/" TargetMode="External"/><Relationship Id="rId49"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3CA8F-9669-45A2-B5A5-EDAAA40F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83</Pages>
  <Words>37389</Words>
  <Characters>213121</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5</cp:revision>
  <cp:lastPrinted>2020-11-10T14:25:00Z</cp:lastPrinted>
  <dcterms:created xsi:type="dcterms:W3CDTF">2022-12-19T15:58:00Z</dcterms:created>
  <dcterms:modified xsi:type="dcterms:W3CDTF">2022-12-20T12:52:00Z</dcterms:modified>
</cp:coreProperties>
</file>